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1" w:rsidRPr="00E3484C" w:rsidRDefault="008B0BCF" w:rsidP="008B0BCF">
      <w:pPr>
        <w:jc w:val="center"/>
        <w:rPr>
          <w:rFonts w:ascii="Franklin Gothic Book" w:hAnsi="Franklin Gothic Book"/>
          <w:sz w:val="40"/>
          <w:szCs w:val="40"/>
          <w:lang w:val="en-US"/>
        </w:rPr>
      </w:pPr>
      <w:r>
        <w:rPr>
          <w:rFonts w:ascii="Franklin Gothic Book" w:hAnsi="Franklin Gothic Book"/>
          <w:sz w:val="40"/>
          <w:szCs w:val="40"/>
        </w:rPr>
        <w:t>Тема</w:t>
      </w:r>
      <w:r w:rsidR="00B976D5" w:rsidRPr="00E3484C">
        <w:rPr>
          <w:rFonts w:ascii="Franklin Gothic Book" w:hAnsi="Franklin Gothic Book"/>
          <w:sz w:val="40"/>
          <w:szCs w:val="40"/>
          <w:lang w:val="en-US"/>
        </w:rPr>
        <w:t xml:space="preserve">: </w:t>
      </w:r>
      <w:r w:rsidR="00B976D5">
        <w:rPr>
          <w:rFonts w:ascii="Franklin Gothic Book" w:hAnsi="Franklin Gothic Book"/>
          <w:sz w:val="40"/>
          <w:szCs w:val="40"/>
          <w:lang w:val="en-US"/>
        </w:rPr>
        <w:t>Process</w:t>
      </w:r>
      <w:r w:rsidR="00B976D5" w:rsidRPr="00E3484C">
        <w:rPr>
          <w:rFonts w:ascii="Franklin Gothic Book" w:hAnsi="Franklin Gothic Book"/>
          <w:sz w:val="40"/>
          <w:szCs w:val="40"/>
          <w:lang w:val="en-US"/>
        </w:rPr>
        <w:t xml:space="preserve"> </w:t>
      </w:r>
      <w:r w:rsidR="00B976D5">
        <w:rPr>
          <w:rFonts w:ascii="Franklin Gothic Book" w:hAnsi="Franklin Gothic Book"/>
          <w:sz w:val="40"/>
          <w:szCs w:val="40"/>
          <w:lang w:val="en-US"/>
        </w:rPr>
        <w:t>Modeler</w:t>
      </w:r>
      <w:r w:rsidR="00B976D5" w:rsidRPr="00E3484C">
        <w:rPr>
          <w:rFonts w:ascii="Franklin Gothic Book" w:hAnsi="Franklin Gothic Book"/>
          <w:sz w:val="40"/>
          <w:szCs w:val="40"/>
          <w:lang w:val="en-US"/>
        </w:rPr>
        <w:t xml:space="preserve"> </w:t>
      </w:r>
      <w:r w:rsidR="00B976D5">
        <w:rPr>
          <w:rFonts w:ascii="Franklin Gothic Book" w:hAnsi="Franklin Gothic Book"/>
          <w:sz w:val="40"/>
          <w:szCs w:val="40"/>
          <w:lang w:val="en-US"/>
        </w:rPr>
        <w:t>r</w:t>
      </w:r>
      <w:r w:rsidR="00B976D5" w:rsidRPr="00E3484C">
        <w:rPr>
          <w:rFonts w:ascii="Franklin Gothic Book" w:hAnsi="Franklin Gothic Book"/>
          <w:sz w:val="40"/>
          <w:szCs w:val="40"/>
          <w:lang w:val="en-US"/>
        </w:rPr>
        <w:t>7.</w:t>
      </w:r>
    </w:p>
    <w:p w:rsidR="00B976D5" w:rsidRPr="00E3484C" w:rsidRDefault="008B0BCF" w:rsidP="00B976D5">
      <w:pPr>
        <w:jc w:val="center"/>
        <w:rPr>
          <w:rFonts w:ascii="Franklin Gothic Book" w:hAnsi="Franklin Gothic Book"/>
          <w:sz w:val="40"/>
          <w:szCs w:val="40"/>
          <w:lang w:val="en-US"/>
        </w:rPr>
      </w:pPr>
      <w:proofErr w:type="spellStart"/>
      <w:r>
        <w:rPr>
          <w:rFonts w:ascii="Franklin Gothic Book" w:hAnsi="Franklin Gothic Book"/>
          <w:sz w:val="40"/>
          <w:szCs w:val="40"/>
        </w:rPr>
        <w:t>Редчиц</w:t>
      </w:r>
      <w:proofErr w:type="spellEnd"/>
      <w:r w:rsidRPr="00E3484C">
        <w:rPr>
          <w:rFonts w:ascii="Franklin Gothic Book" w:hAnsi="Franklin Gothic Book"/>
          <w:sz w:val="40"/>
          <w:szCs w:val="40"/>
          <w:lang w:val="en-US"/>
        </w:rPr>
        <w:t xml:space="preserve"> </w:t>
      </w:r>
      <w:r>
        <w:rPr>
          <w:rFonts w:ascii="Franklin Gothic Book" w:hAnsi="Franklin Gothic Book"/>
          <w:sz w:val="40"/>
          <w:szCs w:val="40"/>
        </w:rPr>
        <w:t>Е</w:t>
      </w:r>
      <w:r w:rsidRPr="00E3484C">
        <w:rPr>
          <w:rFonts w:ascii="Franklin Gothic Book" w:hAnsi="Franklin Gothic Book"/>
          <w:sz w:val="40"/>
          <w:szCs w:val="40"/>
          <w:lang w:val="en-US"/>
        </w:rPr>
        <w:t>.</w:t>
      </w:r>
      <w:r>
        <w:rPr>
          <w:rFonts w:ascii="Franklin Gothic Book" w:hAnsi="Franklin Gothic Book"/>
          <w:sz w:val="40"/>
          <w:szCs w:val="40"/>
        </w:rPr>
        <w:t>В</w:t>
      </w:r>
      <w:r w:rsidRPr="00E3484C">
        <w:rPr>
          <w:rFonts w:ascii="Franklin Gothic Book" w:hAnsi="Franklin Gothic Book"/>
          <w:sz w:val="40"/>
          <w:szCs w:val="40"/>
          <w:lang w:val="en-US"/>
        </w:rPr>
        <w:t>.</w:t>
      </w:r>
    </w:p>
    <w:p w:rsidR="00B976D5" w:rsidRDefault="00B976D5" w:rsidP="00B976D5">
      <w:pPr>
        <w:ind w:firstLine="708"/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</w:pPr>
      <w:r w:rsidRPr="00B976D5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AllFusion Process Modeler 7 - инструмент для моделирования, анализа, документирования и оптимизации бизнес-процессов. AllFusion Process Modeler 7 можно использовать для графического представления бизнес-процессов. Графически представленная схема выполнения работ, обмена информацией, документооборота визуализирует модель бизнес-процесса. Графическое изложение этой информации позволяет перевести задачи управления организацией из области сложного ремесла в сферу инженерных технологий.</w:t>
      </w:r>
    </w:p>
    <w:p w:rsidR="00B976D5" w:rsidRPr="00B976D5" w:rsidRDefault="00B976D5" w:rsidP="00B976D5">
      <w:pPr>
        <w:pStyle w:val="a4"/>
        <w:shd w:val="clear" w:color="auto" w:fill="FFFFFF"/>
        <w:ind w:left="708"/>
        <w:rPr>
          <w:rFonts w:ascii="Franklin Gothic Book" w:hAnsi="Franklin Gothic Book"/>
          <w:color w:val="000000"/>
        </w:rPr>
      </w:pPr>
      <w:r w:rsidRPr="00B976D5">
        <w:rPr>
          <w:rStyle w:val="a5"/>
          <w:rFonts w:ascii="Franklin Gothic Book" w:hAnsi="Franklin Gothic Book"/>
          <w:color w:val="000000"/>
        </w:rPr>
        <w:t>Основные возможности системы:</w:t>
      </w:r>
    </w:p>
    <w:p w:rsidR="00B976D5" w:rsidRPr="00B976D5" w:rsidRDefault="00B976D5" w:rsidP="00B976D5">
      <w:pPr>
        <w:pStyle w:val="a4"/>
        <w:shd w:val="clear" w:color="auto" w:fill="FFFFFF"/>
        <w:rPr>
          <w:rFonts w:ascii="Franklin Gothic Book" w:hAnsi="Franklin Gothic Book"/>
          <w:color w:val="000000"/>
        </w:rPr>
      </w:pPr>
      <w:r w:rsidRPr="00B976D5">
        <w:rPr>
          <w:rFonts w:ascii="Franklin Gothic Book" w:hAnsi="Franklin Gothic Book"/>
          <w:color w:val="000000"/>
        </w:rPr>
        <w:t>• Поддержка различных технологий моделирования</w:t>
      </w:r>
    </w:p>
    <w:p w:rsidR="00B976D5" w:rsidRPr="00B976D5" w:rsidRDefault="00B976D5" w:rsidP="00B976D5">
      <w:pPr>
        <w:pStyle w:val="a4"/>
        <w:shd w:val="clear" w:color="auto" w:fill="FFFFFF"/>
        <w:rPr>
          <w:rFonts w:ascii="Franklin Gothic Book" w:hAnsi="Franklin Gothic Book"/>
          <w:color w:val="000000"/>
        </w:rPr>
      </w:pPr>
      <w:r w:rsidRPr="00B976D5">
        <w:rPr>
          <w:rFonts w:ascii="Franklin Gothic Book" w:hAnsi="Franklin Gothic Book"/>
          <w:color w:val="000000"/>
        </w:rPr>
        <w:t>• Анализ показателей затрат и производительности</w:t>
      </w:r>
    </w:p>
    <w:p w:rsidR="00B976D5" w:rsidRPr="00B976D5" w:rsidRDefault="00B976D5" w:rsidP="00B976D5">
      <w:pPr>
        <w:pStyle w:val="a4"/>
        <w:shd w:val="clear" w:color="auto" w:fill="FFFFFF"/>
        <w:rPr>
          <w:rFonts w:ascii="Franklin Gothic Book" w:hAnsi="Franklin Gothic Book"/>
          <w:color w:val="000000"/>
        </w:rPr>
      </w:pPr>
      <w:r w:rsidRPr="00B976D5">
        <w:rPr>
          <w:rFonts w:ascii="Franklin Gothic Book" w:hAnsi="Franklin Gothic Book"/>
          <w:color w:val="000000"/>
        </w:rPr>
        <w:t>• Интеграция процессов/данных</w:t>
      </w:r>
    </w:p>
    <w:p w:rsidR="00B976D5" w:rsidRPr="00B976D5" w:rsidRDefault="007D37F9" w:rsidP="00BC07EA">
      <w:pPr>
        <w:ind w:firstLine="709"/>
        <w:jc w:val="both"/>
        <w:rPr>
          <w:rFonts w:ascii="Franklin Gothic Book" w:hAnsi="Franklin Gothic Book"/>
          <w:sz w:val="24"/>
          <w:szCs w:val="24"/>
        </w:rPr>
      </w:pPr>
      <w:r w:rsidRPr="007D37F9">
        <w:rPr>
          <w:rFonts w:ascii="Franklin Gothic Book" w:hAnsi="Franklin Gothic Book"/>
          <w:sz w:val="24"/>
          <w:szCs w:val="24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</w:t>
      </w:r>
      <w:r>
        <w:rPr>
          <w:rFonts w:ascii="Franklin Gothic Book" w:hAnsi="Franklin Gothic Book"/>
          <w:sz w:val="24"/>
          <w:szCs w:val="24"/>
        </w:rPr>
        <w:t>ежду работами, а не их временна</w:t>
      </w:r>
      <w:r w:rsidRPr="007D37F9">
        <w:rPr>
          <w:rFonts w:ascii="Franklin Gothic Book" w:hAnsi="Franklin Gothic Book" w:cs="Franklin Gothic Book"/>
          <w:sz w:val="24"/>
          <w:szCs w:val="24"/>
        </w:rPr>
        <w:t>я</w:t>
      </w:r>
      <w:r>
        <w:rPr>
          <w:rFonts w:ascii="Franklin Gothic Book" w:hAnsi="Franklin Gothic Book" w:cs="Franklin Gothic Book"/>
          <w:sz w:val="24"/>
          <w:szCs w:val="24"/>
        </w:rPr>
        <w:t>.</w:t>
      </w:r>
    </w:p>
    <w:p w:rsidR="007D37F9" w:rsidRDefault="00BC07EA" w:rsidP="00BC07EA">
      <w:pPr>
        <w:ind w:firstLine="708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В </w:t>
      </w:r>
      <w:bookmarkStart w:id="0" w:name="_GoBack"/>
      <w:bookmarkEnd w:id="0"/>
      <w:r w:rsidR="00B976D5">
        <w:rPr>
          <w:rFonts w:ascii="Franklin Gothic Book" w:hAnsi="Franklin Gothic Book"/>
          <w:sz w:val="24"/>
          <w:szCs w:val="24"/>
        </w:rPr>
        <w:t>данной</w:t>
      </w:r>
      <w:r w:rsidR="00B976D5" w:rsidRPr="00B976D5">
        <w:rPr>
          <w:rFonts w:ascii="Franklin Gothic Book" w:hAnsi="Franklin Gothic Book"/>
          <w:sz w:val="24"/>
          <w:szCs w:val="24"/>
        </w:rPr>
        <w:t xml:space="preserve"> </w:t>
      </w:r>
      <w:r w:rsidR="00B976D5">
        <w:rPr>
          <w:rFonts w:ascii="Franklin Gothic Book" w:hAnsi="Franklin Gothic Book"/>
          <w:sz w:val="24"/>
          <w:szCs w:val="24"/>
          <w:lang w:val="en-US"/>
        </w:rPr>
        <w:t>IDEF</w:t>
      </w:r>
      <w:r w:rsidR="00B976D5" w:rsidRPr="00B976D5">
        <w:rPr>
          <w:rFonts w:ascii="Franklin Gothic Book" w:hAnsi="Franklin Gothic Book"/>
          <w:sz w:val="24"/>
          <w:szCs w:val="24"/>
        </w:rPr>
        <w:t>0</w:t>
      </w:r>
      <w:r w:rsidR="008B0BCF">
        <w:rPr>
          <w:rFonts w:ascii="Franklin Gothic Book" w:hAnsi="Franklin Gothic Book"/>
          <w:sz w:val="24"/>
          <w:szCs w:val="24"/>
        </w:rPr>
        <w:t xml:space="preserve"> системе мы полностью и в общем описывали деятельность предприятия, </w:t>
      </w:r>
      <w:r w:rsidR="008B0BCF" w:rsidRPr="007D37F9">
        <w:rPr>
          <w:rFonts w:ascii="Franklin Gothic Book" w:hAnsi="Franklin Gothic Book"/>
          <w:sz w:val="24"/>
          <w:szCs w:val="24"/>
        </w:rPr>
        <w:t>кто входит в состав испол</w:t>
      </w:r>
      <w:r w:rsidR="00B976D5" w:rsidRPr="007D37F9">
        <w:rPr>
          <w:rFonts w:ascii="Franklin Gothic Book" w:hAnsi="Franklin Gothic Book"/>
          <w:sz w:val="24"/>
          <w:szCs w:val="24"/>
        </w:rPr>
        <w:t>нителей, кто является заказчиком</w:t>
      </w:r>
      <w:r w:rsidR="008B0BCF" w:rsidRPr="007D37F9">
        <w:rPr>
          <w:rFonts w:ascii="Franklin Gothic Book" w:hAnsi="Franklin Gothic Book"/>
          <w:sz w:val="24"/>
          <w:szCs w:val="24"/>
        </w:rPr>
        <w:t>, какие документы нужны для операции, что является входящем параметром и к чему всё</w:t>
      </w:r>
      <w:r w:rsidR="007D37F9">
        <w:rPr>
          <w:rFonts w:ascii="Franklin Gothic Book" w:hAnsi="Franklin Gothic Book"/>
          <w:sz w:val="24"/>
          <w:szCs w:val="24"/>
        </w:rPr>
        <w:t xml:space="preserve"> </w:t>
      </w:r>
      <w:r w:rsidR="008B0BCF" w:rsidRPr="007D37F9">
        <w:rPr>
          <w:rFonts w:ascii="Franklin Gothic Book" w:hAnsi="Franklin Gothic Book"/>
          <w:sz w:val="24"/>
          <w:szCs w:val="24"/>
        </w:rPr>
        <w:t>приходить.</w:t>
      </w:r>
      <w:r w:rsidR="007D37F9">
        <w:rPr>
          <w:rFonts w:ascii="Franklin Gothic Book" w:hAnsi="Franklin Gothic Book"/>
          <w:sz w:val="24"/>
          <w:szCs w:val="24"/>
        </w:rPr>
        <w:t xml:space="preserve"> </w:t>
      </w:r>
      <w:r w:rsidR="007D37F9" w:rsidRPr="007D37F9">
        <w:rPr>
          <w:rFonts w:ascii="Franklin Gothic Book" w:hAnsi="Franklin Gothic Book" w:cs="Franklin Gothic Book"/>
          <w:sz w:val="24"/>
          <w:szCs w:val="24"/>
        </w:rPr>
        <w:t>последовательность</w:t>
      </w:r>
      <w:r w:rsidR="007D37F9" w:rsidRPr="007D37F9">
        <w:rPr>
          <w:rFonts w:ascii="Franklin Gothic Book" w:hAnsi="Franklin Gothic Book"/>
          <w:sz w:val="24"/>
          <w:szCs w:val="24"/>
        </w:rPr>
        <w:t xml:space="preserve"> (</w:t>
      </w:r>
      <w:r w:rsidR="007D37F9" w:rsidRPr="007D37F9">
        <w:rPr>
          <w:rFonts w:ascii="Franklin Gothic Book" w:hAnsi="Franklin Gothic Book" w:cs="Franklin Gothic Book"/>
          <w:sz w:val="24"/>
          <w:szCs w:val="24"/>
        </w:rPr>
        <w:t>поток</w:t>
      </w:r>
      <w:r w:rsidR="007D37F9" w:rsidRPr="007D37F9">
        <w:rPr>
          <w:rFonts w:ascii="Franklin Gothic Book" w:hAnsi="Franklin Gothic Book"/>
          <w:sz w:val="24"/>
          <w:szCs w:val="24"/>
        </w:rPr>
        <w:t xml:space="preserve"> </w:t>
      </w:r>
      <w:r w:rsidR="007D37F9" w:rsidRPr="007D37F9">
        <w:rPr>
          <w:rFonts w:ascii="Franklin Gothic Book" w:hAnsi="Franklin Gothic Book" w:cs="Franklin Gothic Book"/>
          <w:sz w:val="24"/>
          <w:szCs w:val="24"/>
        </w:rPr>
        <w:t>работ</w:t>
      </w:r>
      <w:r w:rsidR="007D37F9">
        <w:rPr>
          <w:rFonts w:ascii="Franklin Gothic Book" w:hAnsi="Franklin Gothic Book"/>
          <w:sz w:val="24"/>
          <w:szCs w:val="24"/>
        </w:rPr>
        <w:t>).</w:t>
      </w:r>
    </w:p>
    <w:p w:rsidR="007D37F9" w:rsidRPr="007D37F9" w:rsidRDefault="007D37F9" w:rsidP="007D37F9">
      <w:pPr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ru-RU"/>
        </w:rPr>
      </w:pPr>
      <w:r w:rsidRPr="007D37F9">
        <w:rPr>
          <w:rFonts w:ascii="Franklin Gothic Book" w:eastAsia="Times New Roman" w:hAnsi="Franklin Gothic Book" w:cs="Arial"/>
          <w:color w:val="222222"/>
          <w:sz w:val="24"/>
          <w:szCs w:val="24"/>
          <w:shd w:val="clear" w:color="auto" w:fill="FFFFFF"/>
          <w:lang w:eastAsia="ru-RU"/>
        </w:rPr>
        <w:t>Стрелки могут быть:</w:t>
      </w:r>
    </w:p>
    <w:p w:rsidR="007D37F9" w:rsidRPr="007D37F9" w:rsidRDefault="007D37F9" w:rsidP="007D37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</w:pPr>
      <w:r w:rsidRPr="007D37F9"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  <w:t>Входящие – вводные, которые ставят определенную задачу.</w:t>
      </w:r>
    </w:p>
    <w:p w:rsidR="007D37F9" w:rsidRPr="007D37F9" w:rsidRDefault="007D37F9" w:rsidP="007D37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</w:pPr>
      <w:r w:rsidRPr="007D37F9"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  <w:t>Исходящие – выводящие результат деятельности.</w:t>
      </w:r>
    </w:p>
    <w:p w:rsidR="007D37F9" w:rsidRPr="007D37F9" w:rsidRDefault="007D37F9" w:rsidP="007D37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</w:pPr>
      <w:r w:rsidRPr="007D37F9"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  <w:t>Управляющие (сверху вниз) – механизмы управления (положения, инструкции и пр.).</w:t>
      </w:r>
    </w:p>
    <w:p w:rsidR="007D37F9" w:rsidRPr="007D37F9" w:rsidRDefault="007D37F9" w:rsidP="007D37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</w:pPr>
      <w:r w:rsidRPr="007D37F9">
        <w:rPr>
          <w:rFonts w:ascii="Franklin Gothic Book" w:eastAsia="Times New Roman" w:hAnsi="Franklin Gothic Book" w:cs="Arial"/>
          <w:color w:val="222222"/>
          <w:sz w:val="24"/>
          <w:szCs w:val="24"/>
          <w:lang w:eastAsia="ru-RU"/>
        </w:rPr>
        <w:t>Механизм – что используется для того, чтобы произвести необходимую работу.</w:t>
      </w:r>
    </w:p>
    <w:p w:rsidR="007D37F9" w:rsidRDefault="007D37F9" w:rsidP="007D37F9">
      <w:pPr>
        <w:ind w:firstLine="708"/>
        <w:rPr>
          <w:rFonts w:ascii="Franklin Gothic Book" w:hAnsi="Franklin Gothic Book"/>
          <w:sz w:val="24"/>
          <w:szCs w:val="24"/>
        </w:rPr>
      </w:pPr>
    </w:p>
    <w:p w:rsidR="008B0BCF" w:rsidRDefault="007D37F9" w:rsidP="007D37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</w:t>
      </w:r>
      <w:r w:rsidR="009168CE">
        <w:rPr>
          <w:rFonts w:ascii="Franklin Gothic Book" w:hAnsi="Franklin Gothic Book"/>
          <w:sz w:val="24"/>
          <w:szCs w:val="24"/>
        </w:rPr>
        <w:t xml:space="preserve">   </w:t>
      </w:r>
      <w:r w:rsidR="008B0BCF">
        <w:rPr>
          <w:rFonts w:ascii="Franklin Gothic Book" w:hAnsi="Franklin Gothic Book"/>
          <w:sz w:val="24"/>
          <w:szCs w:val="24"/>
        </w:rPr>
        <w:t xml:space="preserve">На </w:t>
      </w:r>
      <w:r>
        <w:rPr>
          <w:rFonts w:ascii="Franklin Gothic Book" w:hAnsi="Franklin Gothic Book"/>
          <w:sz w:val="24"/>
          <w:szCs w:val="24"/>
        </w:rPr>
        <w:t>рис.1 изображена моя работ</w:t>
      </w:r>
      <w:r w:rsidR="00EE66FF">
        <w:rPr>
          <w:rFonts w:ascii="Franklin Gothic Book" w:hAnsi="Franklin Gothic Book"/>
          <w:sz w:val="24"/>
          <w:szCs w:val="24"/>
        </w:rPr>
        <w:t>а</w:t>
      </w:r>
      <w:r w:rsidR="00BC07EA">
        <w:rPr>
          <w:rFonts w:ascii="Franklin Gothic Book" w:hAnsi="Franklin Gothic Boo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21.3pt">
            <v:imagedata r:id="rId5" o:title="23"/>
          </v:shape>
        </w:pict>
      </w:r>
    </w:p>
    <w:p w:rsidR="00D6640B" w:rsidRPr="0044523C" w:rsidRDefault="00D6640B" w:rsidP="00EE66FF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Рис.2</w:t>
      </w:r>
      <w:r w:rsidR="00EE66FF">
        <w:rPr>
          <w:rFonts w:ascii="Franklin Gothic Book" w:hAnsi="Franklin Gothic Book"/>
          <w:sz w:val="24"/>
          <w:szCs w:val="24"/>
        </w:rPr>
        <w:t xml:space="preserve"> </w:t>
      </w:r>
      <w:r w:rsidR="00EE66FF" w:rsidRPr="0044523C">
        <w:rPr>
          <w:rFonts w:ascii="Franklin Gothic Book" w:hAnsi="Franklin Gothic Book"/>
          <w:sz w:val="24"/>
          <w:szCs w:val="24"/>
        </w:rPr>
        <w:t>‘</w:t>
      </w:r>
      <w:r w:rsidR="00EE66FF">
        <w:rPr>
          <w:rFonts w:ascii="Franklin Gothic Book" w:hAnsi="Franklin Gothic Book"/>
          <w:sz w:val="24"/>
          <w:szCs w:val="24"/>
          <w:lang w:val="en-US"/>
        </w:rPr>
        <w:t>IDEF</w:t>
      </w:r>
      <w:r w:rsidR="00EE66FF" w:rsidRPr="0044523C">
        <w:rPr>
          <w:rFonts w:ascii="Franklin Gothic Book" w:hAnsi="Franklin Gothic Book"/>
          <w:sz w:val="24"/>
          <w:szCs w:val="24"/>
        </w:rPr>
        <w:t>0’</w:t>
      </w:r>
    </w:p>
    <w:p w:rsidR="008B0BCF" w:rsidRDefault="008B0BCF" w:rsidP="008B0BC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В конечном итоге, у меня получилось так, что заказчик подаёт заявление и автошкола его исполняет, при этом имеются такие документы </w:t>
      </w:r>
      <w:r w:rsidR="001F004F">
        <w:rPr>
          <w:rFonts w:ascii="Franklin Gothic Book" w:hAnsi="Franklin Gothic Book"/>
          <w:sz w:val="24"/>
          <w:szCs w:val="24"/>
        </w:rPr>
        <w:t>как</w:t>
      </w:r>
      <w:r w:rsidR="001F004F" w:rsidRPr="001F004F">
        <w:rPr>
          <w:rFonts w:ascii="Franklin Gothic Book" w:hAnsi="Franklin Gothic Book"/>
          <w:sz w:val="24"/>
          <w:szCs w:val="24"/>
        </w:rPr>
        <w:t>: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устав образовательной организации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лицензия на осуществление образовательной деятельности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паспорт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локальные нормативные акты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план финансово хозяйственной деятельности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документ о порядке оказания образовательных платных услуг</w:t>
      </w:r>
    </w:p>
    <w:p w:rsidR="001F004F" w:rsidRPr="001F004F" w:rsidRDefault="001F004F" w:rsidP="001F004F">
      <w:pPr>
        <w:pStyle w:val="a3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1F004F">
        <w:rPr>
          <w:rFonts w:ascii="Franklin Gothic Book" w:hAnsi="Franklin Gothic Book"/>
          <w:color w:val="000000"/>
          <w:sz w:val="24"/>
          <w:szCs w:val="24"/>
          <w:shd w:val="clear" w:color="auto" w:fill="FFFFFF"/>
        </w:rPr>
        <w:t>предписания органов</w:t>
      </w:r>
    </w:p>
    <w:p w:rsidR="001F004F" w:rsidRPr="001F004F" w:rsidRDefault="001F004F" w:rsidP="001F004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В состав оказателей услуг входят</w:t>
      </w:r>
      <w:r w:rsidRPr="001F004F">
        <w:rPr>
          <w:rFonts w:ascii="Franklin Gothic Book" w:hAnsi="Franklin Gothic Book"/>
          <w:sz w:val="24"/>
          <w:szCs w:val="24"/>
        </w:rPr>
        <w:t>:</w:t>
      </w:r>
    </w:p>
    <w:p w:rsidR="001F004F" w:rsidRPr="001F004F" w:rsidRDefault="001F004F" w:rsidP="001F004F">
      <w:pPr>
        <w:pStyle w:val="a3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инструктор</w:t>
      </w:r>
    </w:p>
    <w:p w:rsidR="001F004F" w:rsidRPr="001F004F" w:rsidRDefault="001F004F" w:rsidP="001F004F">
      <w:pPr>
        <w:pStyle w:val="a3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администратор</w:t>
      </w:r>
    </w:p>
    <w:p w:rsidR="001F004F" w:rsidRPr="001F004F" w:rsidRDefault="001F004F" w:rsidP="001F004F">
      <w:pPr>
        <w:pStyle w:val="a3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преподаватель</w:t>
      </w:r>
    </w:p>
    <w:p w:rsidR="001F004F" w:rsidRPr="001F004F" w:rsidRDefault="001F004F" w:rsidP="001F004F">
      <w:pPr>
        <w:pStyle w:val="a3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бухгалтер</w:t>
      </w:r>
    </w:p>
    <w:p w:rsidR="001F004F" w:rsidRDefault="001F004F" w:rsidP="001F004F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И в конечном итоге мы получаем лицензию на приём для сдачи прав на вождение.</w:t>
      </w:r>
    </w:p>
    <w:p w:rsidR="00D6640B" w:rsidRDefault="00D6640B" w:rsidP="001F004F">
      <w:pPr>
        <w:ind w:left="360"/>
        <w:rPr>
          <w:rFonts w:ascii="Franklin Gothic Book" w:hAnsi="Franklin Gothic Book"/>
          <w:sz w:val="24"/>
          <w:szCs w:val="24"/>
        </w:rPr>
      </w:pPr>
      <w:r w:rsidRPr="00D6640B">
        <w:rPr>
          <w:rFonts w:ascii="Franklin Gothic Book" w:hAnsi="Franklin Gothic Book"/>
          <w:sz w:val="24"/>
          <w:szCs w:val="24"/>
        </w:rPr>
        <w:t xml:space="preserve">Методология IDEF3 является одним из стандартов семейства IDEF и довольно широко используется при декомпозиции моделей IDEF0 для моделирования процессов более низкого уровня, поскольку с его помощью можно смоделировать технологические процессы, происходящие на предприятии, т.е. описать возможные сценарии реализации процессов, в рамках которых происходит последовательное изменение свойств объекта. Данная методология позволяет показывать возможные </w:t>
      </w:r>
      <w:r w:rsidRPr="00D6640B">
        <w:rPr>
          <w:rFonts w:ascii="Franklin Gothic Book" w:hAnsi="Franklin Gothic Book"/>
          <w:sz w:val="24"/>
          <w:szCs w:val="24"/>
        </w:rPr>
        <w:lastRenderedPageBreak/>
        <w:t>разветвления в процессе. Например, когда результат одного действия может инициировать запуск нескольких действий или наоборот, чтобы начать какое-то действие, необходимо завершить несколько предыдущих действий.</w:t>
      </w:r>
    </w:p>
    <w:p w:rsidR="00D6640B" w:rsidRPr="00D6640B" w:rsidRDefault="00D6640B" w:rsidP="001F004F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На рис. 2 изображена схема </w:t>
      </w:r>
      <w:r>
        <w:rPr>
          <w:rFonts w:ascii="Franklin Gothic Book" w:hAnsi="Franklin Gothic Book"/>
          <w:sz w:val="24"/>
          <w:szCs w:val="24"/>
          <w:lang w:val="en-US"/>
        </w:rPr>
        <w:t>IDF</w:t>
      </w:r>
      <w:r w:rsidRPr="00D6640B">
        <w:rPr>
          <w:rFonts w:ascii="Franklin Gothic Book" w:hAnsi="Franklin Gothic Book"/>
          <w:sz w:val="24"/>
          <w:szCs w:val="24"/>
        </w:rPr>
        <w:t>3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:rsidR="00D6640B" w:rsidRPr="00EE66FF" w:rsidRDefault="00BC07EA" w:rsidP="0044523C">
      <w:pPr>
        <w:ind w:left="360"/>
        <w:jc w:val="center"/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noProof/>
          <w:sz w:val="24"/>
          <w:szCs w:val="24"/>
          <w:lang w:eastAsia="ru-RU"/>
        </w:rPr>
        <w:pict>
          <v:shape id="_x0000_i1026" type="#_x0000_t75" style="width:467.45pt;height:217.05pt">
            <v:imagedata r:id="rId6" o:title="34"/>
          </v:shape>
        </w:pict>
      </w:r>
      <w:r w:rsidR="00D6640B">
        <w:rPr>
          <w:rFonts w:ascii="Franklin Gothic Book" w:hAnsi="Franklin Gothic Book"/>
          <w:sz w:val="24"/>
          <w:szCs w:val="24"/>
        </w:rPr>
        <w:t>Рис.2</w:t>
      </w:r>
      <w:r w:rsidR="00EE66FF">
        <w:rPr>
          <w:rFonts w:ascii="Franklin Gothic Book" w:hAnsi="Franklin Gothic Book"/>
          <w:sz w:val="24"/>
          <w:szCs w:val="24"/>
          <w:lang w:val="en-US"/>
        </w:rPr>
        <w:t xml:space="preserve"> ‘IDEF3’</w:t>
      </w:r>
    </w:p>
    <w:tbl>
      <w:tblPr>
        <w:tblW w:w="0" w:type="auto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85"/>
        <w:gridCol w:w="2001"/>
        <w:gridCol w:w="2974"/>
        <w:gridCol w:w="3373"/>
      </w:tblGrid>
      <w:tr w:rsidR="00D6640B" w:rsidRPr="00D6640B" w:rsidTr="00D6640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Сим</w:t>
            </w:r>
          </w:p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Соединение разворачивается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Соединение сворачивается</w:t>
            </w:r>
          </w:p>
        </w:tc>
      </w:tr>
      <w:tr w:rsidR="00D6640B" w:rsidRPr="00D6640B" w:rsidTr="00D664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Асинхронное "и"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Все следующие процессы должны начаться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Все предшествующие процессы должны быть завершены</w:t>
            </w:r>
          </w:p>
        </w:tc>
      </w:tr>
      <w:tr w:rsidR="00D6640B" w:rsidRPr="00D6640B" w:rsidTr="00D664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Синхронное "и"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Все следующие процессы должны начаться одновременно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Все предшествующие процессы должны завершиться одновременно</w:t>
            </w:r>
          </w:p>
        </w:tc>
      </w:tr>
      <w:tr w:rsidR="00D6640B" w:rsidRPr="00D6640B" w:rsidTr="00D664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Асинхронное "или"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Один или несколько процессов должны начаться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Один процесс или несколько предыдущих должны быть завершены</w:t>
            </w:r>
          </w:p>
        </w:tc>
      </w:tr>
      <w:tr w:rsidR="00D6640B" w:rsidRPr="00D6640B" w:rsidTr="00D664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Синхронное "или"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Один или несколько процессов должны одновременно начаться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EE66FF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</w:pPr>
            <w:r w:rsidRPr="00EE66FF">
              <w:rPr>
                <w:rFonts w:ascii="Franklin Gothic Book" w:eastAsia="Times New Roman" w:hAnsi="Franklin Gothic Book" w:cs="Times New Roman"/>
                <w:color w:val="000000"/>
                <w:sz w:val="24"/>
                <w:szCs w:val="24"/>
                <w:lang w:eastAsia="ru-RU"/>
              </w:rPr>
              <w:t>Один или несколько предыдущих процессов должны быть завершены одновременно</w:t>
            </w:r>
          </w:p>
        </w:tc>
      </w:tr>
      <w:tr w:rsidR="00D6640B" w:rsidRPr="00D6640B" w:rsidTr="00D6640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D6640B" w:rsidRDefault="00D6640B" w:rsidP="00D6640B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D6640B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D6640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D6640B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D6640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Исключающее "или"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D6640B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D6640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Только один следующий процесс должен начаться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640B" w:rsidRPr="00D6640B" w:rsidRDefault="00D6640B" w:rsidP="00D6640B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D6640B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Только один предшествующий процесс может быть завершен</w:t>
            </w:r>
          </w:p>
        </w:tc>
      </w:tr>
    </w:tbl>
    <w:p w:rsidR="00D6640B" w:rsidRDefault="00D6640B" w:rsidP="001F004F">
      <w:pPr>
        <w:ind w:left="360"/>
        <w:rPr>
          <w:rFonts w:ascii="Franklin Gothic Book" w:hAnsi="Franklin Gothic Book"/>
          <w:sz w:val="24"/>
          <w:szCs w:val="24"/>
        </w:rPr>
      </w:pPr>
    </w:p>
    <w:p w:rsidR="00D6640B" w:rsidRPr="00D6640B" w:rsidRDefault="00D6640B" w:rsidP="001F004F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На рис.3 изображена мини-инструкция для схемы </w:t>
      </w:r>
      <w:r>
        <w:rPr>
          <w:rFonts w:ascii="Franklin Gothic Book" w:hAnsi="Franklin Gothic Book"/>
          <w:sz w:val="24"/>
          <w:szCs w:val="24"/>
          <w:lang w:val="en-US"/>
        </w:rPr>
        <w:t>IDF</w:t>
      </w:r>
      <w:r w:rsidRPr="00D6640B">
        <w:rPr>
          <w:rFonts w:ascii="Franklin Gothic Book" w:hAnsi="Franklin Gothic Book"/>
          <w:sz w:val="24"/>
          <w:szCs w:val="24"/>
        </w:rPr>
        <w:t>3</w:t>
      </w:r>
      <w:r>
        <w:rPr>
          <w:rFonts w:ascii="Franklin Gothic Book" w:hAnsi="Franklin Gothic Book"/>
          <w:sz w:val="24"/>
          <w:szCs w:val="24"/>
        </w:rPr>
        <w:t>.</w:t>
      </w:r>
    </w:p>
    <w:p w:rsidR="00D6640B" w:rsidRDefault="00D6640B" w:rsidP="001F004F">
      <w:pPr>
        <w:ind w:left="360"/>
        <w:rPr>
          <w:rFonts w:ascii="Franklin Gothic Book" w:hAnsi="Franklin Gothic Book"/>
          <w:sz w:val="24"/>
          <w:szCs w:val="24"/>
        </w:rPr>
      </w:pPr>
    </w:p>
    <w:p w:rsidR="00D6640B" w:rsidRDefault="00D6640B" w:rsidP="00EE66FF">
      <w:pPr>
        <w:ind w:left="360"/>
        <w:jc w:val="center"/>
        <w:rPr>
          <w:rFonts w:ascii="Franklin Gothic Book" w:hAnsi="Franklin Gothic Book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8005" cy="1710047"/>
            <wp:effectExtent l="0" t="0" r="4445" b="5080"/>
            <wp:docPr id="1" name="Рисунок 1" descr="Структура функционального элемента в I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уктура функционального элемента в IDEF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77" cy="171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0B" w:rsidRPr="00EE66FF" w:rsidRDefault="00D6640B" w:rsidP="00EE66FF">
      <w:pPr>
        <w:ind w:left="360"/>
        <w:jc w:val="center"/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</w:rPr>
        <w:t>Рис.3</w:t>
      </w:r>
      <w:r w:rsidR="00EE66FF">
        <w:rPr>
          <w:rFonts w:ascii="Franklin Gothic Book" w:hAnsi="Franklin Gothic Book"/>
          <w:sz w:val="24"/>
          <w:szCs w:val="24"/>
          <w:lang w:val="en-US"/>
        </w:rPr>
        <w:t xml:space="preserve"> ‘</w:t>
      </w:r>
      <w:r w:rsidR="00EE66FF">
        <w:rPr>
          <w:rFonts w:ascii="Franklin Gothic Book" w:hAnsi="Franklin Gothic Book"/>
          <w:sz w:val="24"/>
          <w:szCs w:val="24"/>
        </w:rPr>
        <w:t>Структура</w:t>
      </w:r>
      <w:r w:rsidR="00EE66FF">
        <w:rPr>
          <w:rFonts w:ascii="Franklin Gothic Book" w:hAnsi="Franklin Gothic Book"/>
          <w:sz w:val="24"/>
          <w:szCs w:val="24"/>
          <w:lang w:val="en-US"/>
        </w:rPr>
        <w:t>’</w:t>
      </w:r>
    </w:p>
    <w:p w:rsidR="008B0BCF" w:rsidRPr="008B0BCF" w:rsidRDefault="008B0BCF" w:rsidP="008B0BCF">
      <w:pPr>
        <w:ind w:firstLine="708"/>
        <w:rPr>
          <w:rFonts w:ascii="Franklin Gothic Book" w:hAnsi="Franklin Gothic Book"/>
          <w:sz w:val="24"/>
          <w:szCs w:val="24"/>
        </w:rPr>
      </w:pPr>
    </w:p>
    <w:sectPr w:rsidR="008B0BCF" w:rsidRPr="008B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37B4"/>
    <w:multiLevelType w:val="multilevel"/>
    <w:tmpl w:val="6E9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35E7F"/>
    <w:multiLevelType w:val="hybridMultilevel"/>
    <w:tmpl w:val="AEC2C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094A"/>
    <w:multiLevelType w:val="hybridMultilevel"/>
    <w:tmpl w:val="49C0D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CF"/>
    <w:rsid w:val="001F004F"/>
    <w:rsid w:val="0044523C"/>
    <w:rsid w:val="005B1008"/>
    <w:rsid w:val="007D37F9"/>
    <w:rsid w:val="008B0BCF"/>
    <w:rsid w:val="009168CE"/>
    <w:rsid w:val="00B976D5"/>
    <w:rsid w:val="00BC07EA"/>
    <w:rsid w:val="00D31452"/>
    <w:rsid w:val="00D6640B"/>
    <w:rsid w:val="00E3484C"/>
    <w:rsid w:val="00E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F08E"/>
  <w15:chartTrackingRefBased/>
  <w15:docId w15:val="{72E8A6A1-06B1-47DF-A647-B412BEAD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0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7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</cp:revision>
  <dcterms:created xsi:type="dcterms:W3CDTF">2019-10-24T12:56:00Z</dcterms:created>
  <dcterms:modified xsi:type="dcterms:W3CDTF">2019-10-26T18:38:00Z</dcterms:modified>
</cp:coreProperties>
</file>