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05" w:rsidRPr="00DA3F2E" w:rsidRDefault="002C6961">
      <w:pPr>
        <w:rPr>
          <w:i/>
          <w:color w:val="00B050"/>
          <w:sz w:val="32"/>
        </w:rPr>
      </w:pPr>
      <w:r w:rsidRPr="00DA3F2E">
        <w:rPr>
          <w:i/>
          <w:color w:val="00B050"/>
          <w:sz w:val="32"/>
        </w:rPr>
        <w:t>Лекция 1</w:t>
      </w:r>
    </w:p>
    <w:p w:rsidR="002C6961" w:rsidRDefault="002C6961">
      <w:r>
        <w:t>Информация – это сведения, передаваемые людьми устным, письменным или другим способом.</w:t>
      </w:r>
    </w:p>
    <w:p w:rsidR="002C6961" w:rsidRDefault="002C6961">
      <w:r>
        <w:t>Этапы развития технологий передачи ин-</w:t>
      </w:r>
      <w:proofErr w:type="spellStart"/>
      <w:r>
        <w:t>ции</w:t>
      </w:r>
      <w:proofErr w:type="spellEnd"/>
      <w:r>
        <w:t>:</w:t>
      </w:r>
    </w:p>
    <w:p w:rsidR="002C6961" w:rsidRDefault="002C6961" w:rsidP="002C6961">
      <w:pPr>
        <w:pStyle w:val="a3"/>
        <w:numPr>
          <w:ilvl w:val="0"/>
          <w:numId w:val="1"/>
        </w:numPr>
      </w:pPr>
      <w:r>
        <w:t>Устная речь</w:t>
      </w:r>
    </w:p>
    <w:p w:rsidR="002C6961" w:rsidRDefault="002C6961" w:rsidP="002C6961">
      <w:pPr>
        <w:pStyle w:val="a3"/>
        <w:numPr>
          <w:ilvl w:val="0"/>
          <w:numId w:val="1"/>
        </w:numPr>
      </w:pPr>
      <w:r>
        <w:t>Письменность</w:t>
      </w:r>
    </w:p>
    <w:p w:rsidR="002C6961" w:rsidRDefault="002C6961" w:rsidP="002C6961">
      <w:pPr>
        <w:pStyle w:val="a3"/>
        <w:numPr>
          <w:ilvl w:val="0"/>
          <w:numId w:val="1"/>
        </w:numPr>
      </w:pPr>
      <w:r>
        <w:t>Книгопечатание</w:t>
      </w:r>
    </w:p>
    <w:p w:rsidR="002C6961" w:rsidRDefault="002C6961" w:rsidP="002C6961">
      <w:pPr>
        <w:pStyle w:val="a3"/>
        <w:numPr>
          <w:ilvl w:val="0"/>
          <w:numId w:val="1"/>
        </w:numPr>
      </w:pPr>
      <w:r>
        <w:t>Компьютер</w:t>
      </w:r>
    </w:p>
    <w:p w:rsidR="002C6961" w:rsidRDefault="002C6961" w:rsidP="002C6961">
      <w:pPr>
        <w:pStyle w:val="a3"/>
        <w:numPr>
          <w:ilvl w:val="0"/>
          <w:numId w:val="1"/>
        </w:numPr>
      </w:pPr>
      <w:r>
        <w:t>Интернет</w:t>
      </w:r>
    </w:p>
    <w:p w:rsidR="002C6961" w:rsidRDefault="002C6961" w:rsidP="002C6961">
      <w:pPr>
        <w:pStyle w:val="a3"/>
        <w:numPr>
          <w:ilvl w:val="0"/>
          <w:numId w:val="1"/>
        </w:numPr>
      </w:pPr>
      <w:proofErr w:type="spellStart"/>
      <w:r>
        <w:t>Эмодзи</w:t>
      </w:r>
      <w:proofErr w:type="spellEnd"/>
    </w:p>
    <w:p w:rsidR="002C6961" w:rsidRDefault="002C6961" w:rsidP="002C6961">
      <w:r>
        <w:t>Критерии информации:</w:t>
      </w:r>
    </w:p>
    <w:p w:rsidR="002C6961" w:rsidRDefault="002C6961" w:rsidP="002C6961">
      <w:pPr>
        <w:pStyle w:val="a3"/>
        <w:numPr>
          <w:ilvl w:val="0"/>
          <w:numId w:val="2"/>
        </w:numPr>
      </w:pPr>
      <w:r>
        <w:t>Достоверность – отражает истинное положение дел. Достоверная ин-</w:t>
      </w:r>
      <w:proofErr w:type="spellStart"/>
      <w:r>
        <w:t>ция</w:t>
      </w:r>
      <w:proofErr w:type="spellEnd"/>
      <w:r>
        <w:t xml:space="preserve"> со временем может стать недостоверной, так как она обладает свойством устаревать</w:t>
      </w:r>
      <w:r w:rsidRPr="002C6961">
        <w:t>;</w:t>
      </w:r>
    </w:p>
    <w:p w:rsidR="002C6961" w:rsidRDefault="002C6961" w:rsidP="002C6961">
      <w:pPr>
        <w:pStyle w:val="a3"/>
        <w:numPr>
          <w:ilvl w:val="0"/>
          <w:numId w:val="2"/>
        </w:numPr>
      </w:pPr>
      <w:r>
        <w:t>Полнота означает, что она содержит минимальный, но достаточный для принятия правильного решения состав</w:t>
      </w:r>
      <w:r w:rsidRPr="002C6961">
        <w:t>;</w:t>
      </w:r>
    </w:p>
    <w:p w:rsidR="002C6961" w:rsidRDefault="002C6961" w:rsidP="002C6961">
      <w:pPr>
        <w:pStyle w:val="a3"/>
        <w:numPr>
          <w:ilvl w:val="0"/>
          <w:numId w:val="2"/>
        </w:numPr>
      </w:pPr>
      <w:r>
        <w:t>Точность – определяется степенью ее близости к реальному состоянию объекта, процесса, явления и т.п.</w:t>
      </w:r>
      <w:r w:rsidRPr="002C6961">
        <w:t>;</w:t>
      </w:r>
    </w:p>
    <w:p w:rsidR="002C6961" w:rsidRPr="002C6961" w:rsidRDefault="002C6961" w:rsidP="002C6961">
      <w:pPr>
        <w:pStyle w:val="a3"/>
        <w:numPr>
          <w:ilvl w:val="0"/>
          <w:numId w:val="2"/>
        </w:numPr>
      </w:pPr>
      <w:r>
        <w:t>Ценность – зависит от того, насколько она важна для решения задачи или принятия решения</w:t>
      </w:r>
      <w:r w:rsidRPr="002C6961">
        <w:t>;</w:t>
      </w:r>
    </w:p>
    <w:p w:rsidR="002C6961" w:rsidRPr="002C6961" w:rsidRDefault="002C6961" w:rsidP="002C6961">
      <w:pPr>
        <w:pStyle w:val="a3"/>
        <w:numPr>
          <w:ilvl w:val="0"/>
          <w:numId w:val="2"/>
        </w:numPr>
      </w:pPr>
      <w:r>
        <w:t>Своевременность – означает ее поступление не позже заранее назначенного момента времени, согласованного со временем решения поставленной задачи</w:t>
      </w:r>
      <w:r w:rsidRPr="002C6961">
        <w:t>;</w:t>
      </w:r>
    </w:p>
    <w:p w:rsidR="002C6961" w:rsidRPr="002C6961" w:rsidRDefault="002C6961" w:rsidP="002C6961">
      <w:pPr>
        <w:pStyle w:val="a3"/>
        <w:numPr>
          <w:ilvl w:val="0"/>
          <w:numId w:val="2"/>
        </w:numPr>
      </w:pPr>
      <w:r>
        <w:t>Понятность – информация понятна, если она выражена на языке, доступном для получателя</w:t>
      </w:r>
      <w:r w:rsidRPr="002C6961">
        <w:t>;</w:t>
      </w:r>
    </w:p>
    <w:p w:rsidR="002C6961" w:rsidRDefault="002C6961" w:rsidP="002C6961">
      <w:pPr>
        <w:pStyle w:val="a3"/>
        <w:numPr>
          <w:ilvl w:val="0"/>
          <w:numId w:val="2"/>
        </w:numPr>
      </w:pPr>
      <w:r>
        <w:t>Доступность – мера возможности получить ту или иную информацию и т.п.</w:t>
      </w:r>
    </w:p>
    <w:p w:rsidR="002C6961" w:rsidRDefault="002C6961" w:rsidP="002C6961">
      <w:proofErr w:type="gramStart"/>
      <w:r w:rsidRPr="002C6961">
        <w:rPr>
          <w:b/>
        </w:rPr>
        <w:t>Документированная ин-</w:t>
      </w:r>
      <w:proofErr w:type="spellStart"/>
      <w:r w:rsidRPr="002C6961">
        <w:rPr>
          <w:b/>
        </w:rPr>
        <w:t>ция</w:t>
      </w:r>
      <w:proofErr w:type="spellEnd"/>
      <w:r>
        <w:t xml:space="preserve"> – зафиксированная на материальном носителе путем документирования ин-</w:t>
      </w:r>
      <w:proofErr w:type="spellStart"/>
      <w:r>
        <w:t>ция</w:t>
      </w:r>
      <w:proofErr w:type="spellEnd"/>
      <w:r>
        <w:t xml:space="preserve"> с реквизитами, позволяющими определить такую ин-</w:t>
      </w:r>
      <w:proofErr w:type="spellStart"/>
      <w:r>
        <w:t>цию</w:t>
      </w:r>
      <w:proofErr w:type="spellEnd"/>
      <w:r>
        <w:t xml:space="preserve"> или в установленных законодательством РФ случаях ее материальный носитель.</w:t>
      </w:r>
      <w:proofErr w:type="gramEnd"/>
    </w:p>
    <w:p w:rsidR="002C6961" w:rsidRDefault="0079571D" w:rsidP="002C6961">
      <w:r w:rsidRPr="0079571D">
        <w:rPr>
          <w:b/>
        </w:rPr>
        <w:t>Информационные ресурсы</w:t>
      </w:r>
      <w:r>
        <w:t xml:space="preserve"> – отдельные документы и отдельные массивы документов, документы и массивы документов в ИС (библиотеках, архивах, фондах, банках данных, других ИС)</w:t>
      </w:r>
    </w:p>
    <w:p w:rsidR="0079571D" w:rsidRDefault="0079571D" w:rsidP="002C6961">
      <w:r>
        <w:t>Инф ресурсом можно воспользоваться многократно. Использование этих ресурсов влечет за собой создание новых ресурсов, в том числе и информационных.</w:t>
      </w:r>
    </w:p>
    <w:p w:rsidR="0079571D" w:rsidRDefault="0079571D" w:rsidP="002C6961">
      <w:r>
        <w:t>Всякий ресурс, кроме информационного после использования исчезает.</w:t>
      </w:r>
    </w:p>
    <w:p w:rsidR="0079571D" w:rsidRDefault="0079571D" w:rsidP="002C6961"/>
    <w:p w:rsidR="0079571D" w:rsidRPr="0079571D" w:rsidRDefault="0079571D" w:rsidP="002C6961">
      <w:pPr>
        <w:rPr>
          <w:b/>
        </w:rPr>
      </w:pPr>
      <w:r w:rsidRPr="0079571D">
        <w:rPr>
          <w:b/>
        </w:rPr>
        <w:t>Сектор деловой информации:</w:t>
      </w:r>
    </w:p>
    <w:p w:rsidR="0079571D" w:rsidRDefault="0079571D" w:rsidP="0079571D">
      <w:pPr>
        <w:pStyle w:val="a3"/>
        <w:numPr>
          <w:ilvl w:val="0"/>
          <w:numId w:val="3"/>
        </w:numPr>
      </w:pPr>
      <w:r>
        <w:t>Биржевая и финансовая ин-</w:t>
      </w:r>
      <w:proofErr w:type="spellStart"/>
      <w:r>
        <w:t>ция</w:t>
      </w:r>
      <w:proofErr w:type="spellEnd"/>
    </w:p>
    <w:p w:rsidR="0079571D" w:rsidRDefault="0079571D" w:rsidP="0079571D">
      <w:pPr>
        <w:pStyle w:val="a3"/>
        <w:numPr>
          <w:ilvl w:val="0"/>
          <w:numId w:val="3"/>
        </w:numPr>
      </w:pPr>
      <w:r>
        <w:t>Коммерческая ин-</w:t>
      </w:r>
      <w:proofErr w:type="spellStart"/>
      <w:r>
        <w:t>ция</w:t>
      </w:r>
      <w:proofErr w:type="spellEnd"/>
    </w:p>
    <w:p w:rsidR="0079571D" w:rsidRDefault="0079571D" w:rsidP="0079571D">
      <w:pPr>
        <w:pStyle w:val="a3"/>
        <w:numPr>
          <w:ilvl w:val="0"/>
          <w:numId w:val="3"/>
        </w:numPr>
      </w:pPr>
      <w:r>
        <w:t>Деловые новости</w:t>
      </w:r>
    </w:p>
    <w:p w:rsidR="0079571D" w:rsidRDefault="0079571D" w:rsidP="0079571D">
      <w:r w:rsidRPr="0079571D">
        <w:rPr>
          <w:b/>
        </w:rPr>
        <w:t xml:space="preserve">Сектор </w:t>
      </w:r>
      <w:proofErr w:type="gramStart"/>
      <w:r w:rsidRPr="0079571D">
        <w:rPr>
          <w:b/>
        </w:rPr>
        <w:t>научно-технической</w:t>
      </w:r>
      <w:proofErr w:type="gramEnd"/>
      <w:r w:rsidRPr="0079571D">
        <w:rPr>
          <w:b/>
        </w:rPr>
        <w:t xml:space="preserve"> (специальной) ин-</w:t>
      </w:r>
      <w:proofErr w:type="spellStart"/>
      <w:r w:rsidRPr="0079571D">
        <w:rPr>
          <w:b/>
        </w:rPr>
        <w:t>ции</w:t>
      </w:r>
      <w:proofErr w:type="spellEnd"/>
      <w:r w:rsidRPr="0079571D">
        <w:rPr>
          <w:b/>
        </w:rPr>
        <w:t>:</w:t>
      </w:r>
      <w:r>
        <w:t xml:space="preserve"> документальная, библиографическая, реферативная и полнотекстовая информация о фундаментальных и прикладных исследованиях</w:t>
      </w:r>
    </w:p>
    <w:p w:rsidR="0079571D" w:rsidRDefault="0079571D" w:rsidP="0079571D">
      <w:r w:rsidRPr="0079571D">
        <w:rPr>
          <w:b/>
        </w:rPr>
        <w:lastRenderedPageBreak/>
        <w:t>Сектор массовой потребительской информации:</w:t>
      </w:r>
      <w:r>
        <w:t xml:space="preserve"> новости, справочная, потребительская и развлекательная информация</w:t>
      </w:r>
    </w:p>
    <w:p w:rsidR="0079571D" w:rsidRDefault="00DA3F2E" w:rsidP="0079571D">
      <w:r>
        <w:t>Доступ к ин-</w:t>
      </w:r>
      <w:proofErr w:type="spellStart"/>
      <w:r>
        <w:t>ции</w:t>
      </w:r>
      <w:proofErr w:type="spellEnd"/>
      <w:r>
        <w:t xml:space="preserve"> * – возможность получения информац</w:t>
      </w:r>
      <w:proofErr w:type="gramStart"/>
      <w:r>
        <w:t>ии и ее</w:t>
      </w:r>
      <w:proofErr w:type="gramEnd"/>
      <w:r>
        <w:t xml:space="preserve"> использования.</w:t>
      </w:r>
    </w:p>
    <w:p w:rsidR="00DA3F2E" w:rsidRDefault="00DA3F2E" w:rsidP="0079571D">
      <w:r>
        <w:t>Конфиденциальность ин-</w:t>
      </w:r>
      <w:proofErr w:type="spellStart"/>
      <w:r>
        <w:t>ции</w:t>
      </w:r>
      <w:proofErr w:type="spellEnd"/>
      <w:r>
        <w:t xml:space="preserve"> * – обязательное для выполнения лицом, получившим доступ к определенной ин-</w:t>
      </w:r>
      <w:proofErr w:type="spellStart"/>
      <w:r>
        <w:t>ции</w:t>
      </w:r>
      <w:proofErr w:type="spellEnd"/>
      <w:r>
        <w:t>, требование не передавать такую ин-</w:t>
      </w:r>
      <w:proofErr w:type="spellStart"/>
      <w:r>
        <w:t>цию</w:t>
      </w:r>
      <w:proofErr w:type="spellEnd"/>
      <w:r>
        <w:t xml:space="preserve"> третьим лицам без согласия ее обладателя.</w:t>
      </w:r>
    </w:p>
    <w:p w:rsidR="0079571D" w:rsidRDefault="00DA3F2E" w:rsidP="0079571D">
      <w:pPr>
        <w:rPr>
          <w:sz w:val="20"/>
        </w:rPr>
      </w:pPr>
      <w:r w:rsidRPr="00DA3F2E">
        <w:rPr>
          <w:sz w:val="20"/>
        </w:rPr>
        <w:t>*Федеральный закон «Об информации, информационных технологиях и о защите информации»</w:t>
      </w:r>
    </w:p>
    <w:p w:rsidR="00DA3F2E" w:rsidRDefault="00DA3F2E" w:rsidP="00DA3F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58564" cy="3444240"/>
            <wp:effectExtent l="0" t="0" r="0" b="3810"/>
            <wp:docPr id="1" name="Рисунок 1" descr="https://sun9-78.userapi.com/impg/TlMcuatpeepziW2Gu1L5F_QiI0Cu-_GOrdKgDg/5UGoNKm0iWw.jpg?size=1920x1483&amp;quality=95&amp;sign=50ae5619985a3cbbe70474084b98b22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TlMcuatpeepziW2Gu1L5F_QiI0Cu-_GOrdKgDg/5UGoNKm0iWw.jpg?size=1920x1483&amp;quality=95&amp;sign=50ae5619985a3cbbe70474084b98b222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94" cy="34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2E" w:rsidRDefault="008B721F" w:rsidP="00DA3F2E">
      <w:proofErr w:type="spellStart"/>
      <w:r w:rsidRPr="008B721F">
        <w:rPr>
          <w:i/>
        </w:rPr>
        <w:t>Гос</w:t>
      </w:r>
      <w:proofErr w:type="gramStart"/>
      <w:r w:rsidRPr="008B721F">
        <w:rPr>
          <w:i/>
        </w:rPr>
        <w:t>.т</w:t>
      </w:r>
      <w:proofErr w:type="gramEnd"/>
      <w:r w:rsidRPr="008B721F">
        <w:rPr>
          <w:i/>
        </w:rPr>
        <w:t>айна</w:t>
      </w:r>
      <w:proofErr w:type="spellEnd"/>
      <w:r>
        <w:t xml:space="preserve"> – 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РФ.</w:t>
      </w:r>
    </w:p>
    <w:p w:rsidR="008B721F" w:rsidRDefault="008B721F" w:rsidP="00DA3F2E">
      <w:proofErr w:type="gramStart"/>
      <w:r w:rsidRPr="008B721F">
        <w:rPr>
          <w:i/>
        </w:rPr>
        <w:t xml:space="preserve">Коммерческую тайну </w:t>
      </w:r>
      <w:r>
        <w:t>составляет ин-</w:t>
      </w:r>
      <w:proofErr w:type="spellStart"/>
      <w:r>
        <w:t>ция</w:t>
      </w:r>
      <w:proofErr w:type="spellEnd"/>
      <w:r>
        <w:t xml:space="preserve"> научно-техническая, технологическая, производственная, финансово-экономическая или иная информация (в том числе составляющие секреты производства (ноу-хау)),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в отношении которой обладателем такой ин-</w:t>
      </w:r>
      <w:proofErr w:type="spellStart"/>
      <w:r>
        <w:t>ции</w:t>
      </w:r>
      <w:proofErr w:type="spellEnd"/>
      <w:r>
        <w:t xml:space="preserve"> введен режим коммерческой тайны.</w:t>
      </w:r>
      <w:proofErr w:type="gramEnd"/>
    </w:p>
    <w:p w:rsidR="008B721F" w:rsidRDefault="00156DD2" w:rsidP="00DA3F2E">
      <w:r w:rsidRPr="00156DD2">
        <w:rPr>
          <w:b/>
        </w:rPr>
        <w:t>Сеть</w:t>
      </w:r>
      <w:r>
        <w:t xml:space="preserve"> – совокупность объектов</w:t>
      </w:r>
    </w:p>
    <w:p w:rsidR="00156DD2" w:rsidRDefault="00156DD2" w:rsidP="00DA3F2E">
      <w:r w:rsidRPr="00156DD2">
        <w:rPr>
          <w:b/>
        </w:rPr>
        <w:t>Глобальная сеть</w:t>
      </w:r>
      <w:r>
        <w:t xml:space="preserve"> – любая сеть связи, которая охватывает всю землю.</w:t>
      </w:r>
    </w:p>
    <w:p w:rsidR="00156DD2" w:rsidRDefault="00156DD2" w:rsidP="00DA3F2E">
      <w:r>
        <w:t>Первые сети являлись однонаправленными:</w:t>
      </w:r>
    </w:p>
    <w:p w:rsidR="00156DD2" w:rsidRDefault="00156DD2" w:rsidP="00156DD2">
      <w:pPr>
        <w:pStyle w:val="a3"/>
        <w:numPr>
          <w:ilvl w:val="0"/>
          <w:numId w:val="6"/>
        </w:numPr>
      </w:pPr>
      <w:r>
        <w:t>Международные почтовые сообщения</w:t>
      </w:r>
    </w:p>
    <w:p w:rsidR="00156DD2" w:rsidRDefault="00156DD2" w:rsidP="00156DD2">
      <w:pPr>
        <w:pStyle w:val="a3"/>
        <w:numPr>
          <w:ilvl w:val="0"/>
          <w:numId w:val="6"/>
        </w:numPr>
      </w:pPr>
      <w:r>
        <w:t>Телеграф</w:t>
      </w:r>
    </w:p>
    <w:p w:rsidR="00156DD2" w:rsidRDefault="00156DD2" w:rsidP="00156DD2">
      <w:pPr>
        <w:pStyle w:val="a3"/>
        <w:numPr>
          <w:ilvl w:val="0"/>
          <w:numId w:val="6"/>
        </w:numPr>
      </w:pPr>
      <w:r>
        <w:t xml:space="preserve">Радио </w:t>
      </w:r>
    </w:p>
    <w:p w:rsidR="00156DD2" w:rsidRDefault="00156DD2" w:rsidP="00156DD2">
      <w:pPr>
        <w:pStyle w:val="a3"/>
        <w:numPr>
          <w:ilvl w:val="0"/>
          <w:numId w:val="6"/>
        </w:numPr>
      </w:pPr>
      <w:r>
        <w:t>Телевизор</w:t>
      </w:r>
    </w:p>
    <w:p w:rsidR="00156DD2" w:rsidRDefault="00156DD2" w:rsidP="00156DD2">
      <w:r>
        <w:lastRenderedPageBreak/>
        <w:t xml:space="preserve">Первая глобальная сеть была создана с помощью электрического телеграфа и достигла глобального размаха в 1899 г. </w:t>
      </w:r>
    </w:p>
    <w:p w:rsidR="00156DD2" w:rsidRDefault="00156DD2" w:rsidP="00156DD2">
      <w:r w:rsidRPr="00156DD2">
        <w:rPr>
          <w:b/>
        </w:rPr>
        <w:t>Телефонные сети</w:t>
      </w:r>
      <w:r>
        <w:t xml:space="preserve"> – первая сеть «двустороннего» направления. Достигли глобального статуса в 1950-х годах.</w:t>
      </w:r>
    </w:p>
    <w:p w:rsidR="00156DD2" w:rsidRDefault="00156DD2" w:rsidP="00156DD2">
      <w:r w:rsidRPr="00156DD2">
        <w:rPr>
          <w:b/>
        </w:rPr>
        <w:t xml:space="preserve">Глобальная </w:t>
      </w:r>
      <w:proofErr w:type="spellStart"/>
      <w:r w:rsidRPr="00156DD2">
        <w:rPr>
          <w:b/>
        </w:rPr>
        <w:t>комп</w:t>
      </w:r>
      <w:proofErr w:type="gramStart"/>
      <w:r w:rsidRPr="00156DD2">
        <w:rPr>
          <w:b/>
        </w:rPr>
        <w:t>.с</w:t>
      </w:r>
      <w:proofErr w:type="gramEnd"/>
      <w:r w:rsidRPr="00156DD2">
        <w:rPr>
          <w:b/>
        </w:rPr>
        <w:t>еть</w:t>
      </w:r>
      <w:proofErr w:type="spellEnd"/>
      <w:r>
        <w:t xml:space="preserve"> – объединение компьютеров, расположенных на большом расстоянии, для общего использования мировых информационных ресурсов.</w:t>
      </w:r>
    </w:p>
    <w:p w:rsidR="00156DD2" w:rsidRDefault="00156DD2" w:rsidP="00156DD2">
      <w:r w:rsidRPr="00156DD2">
        <w:rPr>
          <w:b/>
        </w:rPr>
        <w:t xml:space="preserve">Глобальная сеть </w:t>
      </w:r>
      <w:r>
        <w:t>(</w:t>
      </w:r>
      <w:r>
        <w:rPr>
          <w:lang w:val="en-US"/>
        </w:rPr>
        <w:t>Wide</w:t>
      </w:r>
      <w:r w:rsidRPr="00156DD2">
        <w:t xml:space="preserve"> </w:t>
      </w:r>
      <w:r>
        <w:rPr>
          <w:lang w:val="en-US"/>
        </w:rPr>
        <w:t>Area</w:t>
      </w:r>
      <w:r w:rsidRPr="00156DD2">
        <w:t xml:space="preserve"> </w:t>
      </w:r>
      <w:proofErr w:type="spellStart"/>
      <w:r>
        <w:rPr>
          <w:lang w:val="en-US"/>
        </w:rPr>
        <w:t>NetWork</w:t>
      </w:r>
      <w:proofErr w:type="spellEnd"/>
      <w:r w:rsidRPr="00156DD2">
        <w:t xml:space="preserve">, </w:t>
      </w:r>
      <w:r>
        <w:rPr>
          <w:lang w:val="en-US"/>
        </w:rPr>
        <w:t>WAN</w:t>
      </w:r>
      <w:r w:rsidRPr="00156DD2">
        <w:t xml:space="preserve">) </w:t>
      </w:r>
      <w:r>
        <w:t>– сеть, охватывающая большие территории и объединяющая огромное кол-во отдельных компьютеров и других более мелких сетей.</w:t>
      </w:r>
    </w:p>
    <w:p w:rsidR="00156DD2" w:rsidRPr="008E0425" w:rsidRDefault="00156DD2" w:rsidP="008E0425">
      <w:pPr>
        <w:jc w:val="center"/>
        <w:rPr>
          <w:b/>
          <w:sz w:val="28"/>
        </w:rPr>
      </w:pPr>
      <w:r w:rsidRPr="008E0425">
        <w:rPr>
          <w:b/>
          <w:sz w:val="28"/>
        </w:rPr>
        <w:t>Интернет</w:t>
      </w:r>
    </w:p>
    <w:p w:rsidR="00156DD2" w:rsidRPr="008E0425" w:rsidRDefault="00156DD2" w:rsidP="00156DD2">
      <w:r w:rsidRPr="008E0425">
        <w:rPr>
          <w:b/>
        </w:rPr>
        <w:t>Интернет</w:t>
      </w:r>
      <w:r>
        <w:t xml:space="preserve"> – это глобальная ИС, части которой логически взаимосвязаны друг с другом посредством </w:t>
      </w:r>
      <w:r w:rsidR="008E0425">
        <w:t>уникального адресного пространства, основанного на протоколе</w:t>
      </w:r>
      <w:r>
        <w:t xml:space="preserve"> </w:t>
      </w:r>
      <w:r>
        <w:rPr>
          <w:lang w:val="en-US"/>
        </w:rPr>
        <w:t>IP</w:t>
      </w:r>
      <w:r>
        <w:t xml:space="preserve"> </w:t>
      </w:r>
      <w:r w:rsidR="008E0425">
        <w:t>(</w:t>
      </w:r>
      <w:r w:rsidR="008E0425">
        <w:rPr>
          <w:lang w:val="en-US"/>
        </w:rPr>
        <w:t>Internet</w:t>
      </w:r>
      <w:r w:rsidR="008E0425" w:rsidRPr="008E0425">
        <w:t xml:space="preserve"> </w:t>
      </w:r>
      <w:r w:rsidR="008E0425">
        <w:rPr>
          <w:lang w:val="en-US"/>
        </w:rPr>
        <w:t>Protocol</w:t>
      </w:r>
      <w:r w:rsidR="008E0425" w:rsidRPr="008E0425">
        <w:t xml:space="preserve">) </w:t>
      </w:r>
      <w:r>
        <w:t>и</w:t>
      </w:r>
      <w:r w:rsidR="008E0425">
        <w:t>ли</w:t>
      </w:r>
      <w:r>
        <w:t xml:space="preserve"> его последующих расширений, способная поддерживать связь посредством комплекса протоколов </w:t>
      </w:r>
      <w:r>
        <w:rPr>
          <w:lang w:val="en-US"/>
        </w:rPr>
        <w:t>TCP</w:t>
      </w:r>
      <w:r w:rsidRPr="00156DD2">
        <w:t>/</w:t>
      </w:r>
      <w:r>
        <w:rPr>
          <w:lang w:val="en-US"/>
        </w:rPr>
        <w:t>IP</w:t>
      </w:r>
      <w:r w:rsidR="008E0425" w:rsidRPr="008E0425">
        <w:t xml:space="preserve"> (</w:t>
      </w:r>
      <w:r w:rsidR="008E0425">
        <w:rPr>
          <w:lang w:val="en-US"/>
        </w:rPr>
        <w:t>Transmission</w:t>
      </w:r>
      <w:r w:rsidR="008E0425" w:rsidRPr="008E0425">
        <w:t xml:space="preserve"> </w:t>
      </w:r>
      <w:r w:rsidR="008E0425">
        <w:rPr>
          <w:lang w:val="en-US"/>
        </w:rPr>
        <w:t>Control</w:t>
      </w:r>
      <w:r w:rsidR="008E0425" w:rsidRPr="008E0425">
        <w:t xml:space="preserve"> </w:t>
      </w:r>
      <w:r w:rsidR="008E0425">
        <w:rPr>
          <w:lang w:val="en-US"/>
        </w:rPr>
        <w:t>Protocol</w:t>
      </w:r>
      <w:r w:rsidR="008E0425" w:rsidRPr="008E0425">
        <w:t>/</w:t>
      </w:r>
      <w:r w:rsidR="008E0425">
        <w:rPr>
          <w:lang w:val="en-US"/>
        </w:rPr>
        <w:t>Internet</w:t>
      </w:r>
      <w:r w:rsidR="008E0425" w:rsidRPr="008E0425">
        <w:t xml:space="preserve"> </w:t>
      </w:r>
      <w:r w:rsidR="008E0425">
        <w:rPr>
          <w:lang w:val="en-US"/>
        </w:rPr>
        <w:t>Protocol</w:t>
      </w:r>
      <w:r w:rsidR="008E0425" w:rsidRPr="008E0425">
        <w:t>)</w:t>
      </w:r>
      <w:r>
        <w:t xml:space="preserve">, их последующих расширений или других </w:t>
      </w:r>
      <w:r w:rsidR="008E0425">
        <w:t>совместим</w:t>
      </w:r>
      <w:r>
        <w:t xml:space="preserve">ых с </w:t>
      </w:r>
      <w:r>
        <w:rPr>
          <w:lang w:val="en-US"/>
        </w:rPr>
        <w:t>IP</w:t>
      </w:r>
      <w:r w:rsidRPr="00156DD2">
        <w:t xml:space="preserve"> </w:t>
      </w:r>
      <w:r w:rsidR="008E0425">
        <w:t>протоколов</w:t>
      </w:r>
      <w:r>
        <w:t xml:space="preserve">, и публично или </w:t>
      </w:r>
      <w:r w:rsidR="008E0425">
        <w:t>частным</w:t>
      </w:r>
      <w:r>
        <w:t xml:space="preserve"> образом обеспечивающая, использующая или делающая доступной коммуникационную службу высокого уровня.</w:t>
      </w:r>
    </w:p>
    <w:p w:rsidR="008E0425" w:rsidRDefault="008E0425" w:rsidP="00156DD2">
      <w:r>
        <w:t>Глобальные сети могут значительно отличаться по следующим критериям:</w:t>
      </w:r>
    </w:p>
    <w:p w:rsidR="008E0425" w:rsidRDefault="008E0425" w:rsidP="008E0425">
      <w:pPr>
        <w:pStyle w:val="a3"/>
        <w:numPr>
          <w:ilvl w:val="0"/>
          <w:numId w:val="7"/>
        </w:numPr>
      </w:pPr>
      <w:r>
        <w:t>Размер площади покрытия</w:t>
      </w:r>
    </w:p>
    <w:p w:rsidR="008E0425" w:rsidRDefault="008E0425" w:rsidP="008E0425">
      <w:pPr>
        <w:pStyle w:val="a3"/>
        <w:numPr>
          <w:ilvl w:val="0"/>
          <w:numId w:val="7"/>
        </w:numPr>
      </w:pPr>
      <w:r>
        <w:t>Количество подключенных пользователей</w:t>
      </w:r>
    </w:p>
    <w:p w:rsidR="008E0425" w:rsidRDefault="008E0425" w:rsidP="008E0425">
      <w:pPr>
        <w:pStyle w:val="a3"/>
        <w:numPr>
          <w:ilvl w:val="0"/>
          <w:numId w:val="7"/>
        </w:numPr>
      </w:pPr>
      <w:r>
        <w:t>Количество и типы доступных служб</w:t>
      </w:r>
    </w:p>
    <w:p w:rsidR="008E0425" w:rsidRDefault="008E0425" w:rsidP="008E0425">
      <w:pPr>
        <w:pStyle w:val="a3"/>
        <w:numPr>
          <w:ilvl w:val="0"/>
          <w:numId w:val="7"/>
        </w:numPr>
      </w:pPr>
      <w:r>
        <w:t xml:space="preserve">Область ответственности </w:t>
      </w:r>
    </w:p>
    <w:p w:rsidR="008E0425" w:rsidRPr="008E0425" w:rsidRDefault="008E0425" w:rsidP="008E0425">
      <w:bookmarkStart w:id="0" w:name="_GoBack"/>
      <w:bookmarkEnd w:id="0"/>
    </w:p>
    <w:sectPr w:rsidR="008E0425" w:rsidRPr="008E0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373F"/>
    <w:multiLevelType w:val="hybridMultilevel"/>
    <w:tmpl w:val="77D46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66F01"/>
    <w:multiLevelType w:val="hybridMultilevel"/>
    <w:tmpl w:val="AA1C7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E55EC"/>
    <w:multiLevelType w:val="hybridMultilevel"/>
    <w:tmpl w:val="C8E0D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50EE3"/>
    <w:multiLevelType w:val="hybridMultilevel"/>
    <w:tmpl w:val="B448C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F0EFA"/>
    <w:multiLevelType w:val="hybridMultilevel"/>
    <w:tmpl w:val="93EE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B4752"/>
    <w:multiLevelType w:val="hybridMultilevel"/>
    <w:tmpl w:val="A816B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734F9"/>
    <w:multiLevelType w:val="hybridMultilevel"/>
    <w:tmpl w:val="C3CA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91"/>
    <w:rsid w:val="000466FC"/>
    <w:rsid w:val="000A7AD1"/>
    <w:rsid w:val="000E22BF"/>
    <w:rsid w:val="001278F9"/>
    <w:rsid w:val="00140FE3"/>
    <w:rsid w:val="00156DD2"/>
    <w:rsid w:val="001825F0"/>
    <w:rsid w:val="001C1F3C"/>
    <w:rsid w:val="001F6B3F"/>
    <w:rsid w:val="002339F6"/>
    <w:rsid w:val="002547D6"/>
    <w:rsid w:val="002C6961"/>
    <w:rsid w:val="003411E9"/>
    <w:rsid w:val="003472EB"/>
    <w:rsid w:val="003A6D9C"/>
    <w:rsid w:val="003D4A0C"/>
    <w:rsid w:val="004414F6"/>
    <w:rsid w:val="00471ABE"/>
    <w:rsid w:val="00471C9B"/>
    <w:rsid w:val="00496B39"/>
    <w:rsid w:val="004B04B2"/>
    <w:rsid w:val="00532CE5"/>
    <w:rsid w:val="005B522B"/>
    <w:rsid w:val="00626C4A"/>
    <w:rsid w:val="006A7544"/>
    <w:rsid w:val="006B567F"/>
    <w:rsid w:val="006E7C25"/>
    <w:rsid w:val="00700005"/>
    <w:rsid w:val="00721EDF"/>
    <w:rsid w:val="0074539F"/>
    <w:rsid w:val="00750AE0"/>
    <w:rsid w:val="007879A6"/>
    <w:rsid w:val="0079571D"/>
    <w:rsid w:val="0083342C"/>
    <w:rsid w:val="008B721F"/>
    <w:rsid w:val="008E0425"/>
    <w:rsid w:val="00961E91"/>
    <w:rsid w:val="00983B6B"/>
    <w:rsid w:val="009B4E8C"/>
    <w:rsid w:val="009B5B77"/>
    <w:rsid w:val="009F60AE"/>
    <w:rsid w:val="00A344D6"/>
    <w:rsid w:val="00A724FF"/>
    <w:rsid w:val="00A8281C"/>
    <w:rsid w:val="00AB66C4"/>
    <w:rsid w:val="00AE1959"/>
    <w:rsid w:val="00BA3321"/>
    <w:rsid w:val="00BD4480"/>
    <w:rsid w:val="00BE1AB8"/>
    <w:rsid w:val="00BF579E"/>
    <w:rsid w:val="00CA53C9"/>
    <w:rsid w:val="00CB6B04"/>
    <w:rsid w:val="00CF14B8"/>
    <w:rsid w:val="00CF53BC"/>
    <w:rsid w:val="00D03620"/>
    <w:rsid w:val="00D24BF7"/>
    <w:rsid w:val="00D259E1"/>
    <w:rsid w:val="00DA1B16"/>
    <w:rsid w:val="00DA3F2E"/>
    <w:rsid w:val="00E07E36"/>
    <w:rsid w:val="00E34D9F"/>
    <w:rsid w:val="00E516CE"/>
    <w:rsid w:val="00E71FBB"/>
    <w:rsid w:val="00E9576C"/>
    <w:rsid w:val="00EA19E1"/>
    <w:rsid w:val="00EB6E6B"/>
    <w:rsid w:val="00F20574"/>
    <w:rsid w:val="00F52261"/>
    <w:rsid w:val="00F53840"/>
    <w:rsid w:val="00F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9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3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9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3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Хадижа Гасайниева</dc:creator>
  <cp:keywords/>
  <dc:description/>
  <cp:lastModifiedBy>Хадижа Гасайниева</cp:lastModifiedBy>
  <cp:revision>2</cp:revision>
  <dcterms:created xsi:type="dcterms:W3CDTF">2022-09-24T11:12:00Z</dcterms:created>
  <dcterms:modified xsi:type="dcterms:W3CDTF">2022-09-24T12:20:00Z</dcterms:modified>
</cp:coreProperties>
</file>