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0"/>
        <w:gridCol w:w="268"/>
        <w:gridCol w:w="3118"/>
        <w:gridCol w:w="236"/>
        <w:gridCol w:w="3118"/>
      </w:tblGrid>
      <w:tr w:rsidR="00DF5B19" w:rsidRPr="00C963D9" w14:paraId="370D161C" w14:textId="77777777" w:rsidTr="00A516CF">
        <w:trPr>
          <w:trHeight w:val="3118"/>
        </w:trPr>
        <w:tc>
          <w:tcPr>
            <w:tcW w:w="3120" w:type="dxa"/>
          </w:tcPr>
          <w:p w14:paraId="67DCB662" w14:textId="77777777" w:rsidR="00DF5B19" w:rsidRPr="00C963D9" w:rsidRDefault="00DF5B19" w:rsidP="00A516CF">
            <w:pPr>
              <w:spacing w:before="60" w:line="276" w:lineRule="auto"/>
              <w:jc w:val="center"/>
              <w:rPr>
                <w:rFonts w:ascii="Arial" w:eastAsia="Times New Roman" w:hAnsi="Arial"/>
                <w:b/>
                <w:sz w:val="18"/>
                <w:szCs w:val="18"/>
              </w:rPr>
            </w:pPr>
            <w:r w:rsidRPr="00C963D9">
              <w:rPr>
                <w:rFonts w:ascii="Arial" w:eastAsia="Times New Roman" w:hAnsi="Arial"/>
                <w:b/>
                <w:sz w:val="18"/>
                <w:szCs w:val="18"/>
              </w:rPr>
              <w:t>РАЗМЕР ПОЛНОЙ СТОИМОСТИ КРЕДИТА В ПРОЦЕНТАХ ГОДОВЫХ</w:t>
            </w:r>
          </w:p>
          <w:p w14:paraId="194DB395" w14:textId="77777777" w:rsidR="00DF5B19" w:rsidRPr="00C963D9" w:rsidRDefault="00DF5B19" w:rsidP="00A516CF">
            <w:pPr>
              <w:spacing w:before="60" w:line="240" w:lineRule="auto"/>
              <w:jc w:val="center"/>
              <w:rPr>
                <w:rFonts w:ascii="Arial" w:eastAsia="Times New Roman" w:hAnsi="Arial"/>
                <w:b/>
                <w:sz w:val="18"/>
                <w:szCs w:val="18"/>
              </w:rPr>
            </w:pPr>
          </w:p>
          <w:p w14:paraId="54EF16C5" w14:textId="77777777" w:rsidR="00DF5B19" w:rsidRPr="00C963D9" w:rsidRDefault="00E32AAA" w:rsidP="00A516CF">
            <w:pPr>
              <w:spacing w:before="120" w:after="120" w:line="240" w:lineRule="auto"/>
              <w:jc w:val="center"/>
              <w:outlineLvl w:val="0"/>
              <w:rPr>
                <w:rFonts w:ascii="Arial" w:eastAsia="Times New Roman" w:hAnsi="Arial"/>
                <w:b/>
                <w:sz w:val="18"/>
                <w:szCs w:val="18"/>
              </w:rPr>
            </w:pPr>
            <w:bookmarkStart w:id="0" w:name="PSK"/>
            <w:r>
              <w:rPr>
                <w:rFonts w:ascii="Arial" w:eastAsia="Times New Roman" w:hAnsi="Arial"/>
                <w:b/>
                <w:color w:val="000000"/>
                <w:sz w:val="18"/>
                <w:szCs w:val="18"/>
                <w:lang w:val="en-US"/>
              </w:rPr>
              <w:t>0 (</w:t>
            </w:r>
            <w:proofErr w:type="spellStart"/>
            <w:r>
              <w:rPr>
                <w:rFonts w:ascii="Arial" w:eastAsia="Times New Roman" w:hAnsi="Arial"/>
                <w:b/>
                <w:color w:val="000000"/>
                <w:sz w:val="18"/>
                <w:szCs w:val="18"/>
                <w:lang w:val="en-US"/>
              </w:rPr>
              <w:t>Ноль</w:t>
            </w:r>
            <w:proofErr w:type="spellEnd"/>
            <w:r>
              <w:rPr>
                <w:rFonts w:ascii="Arial" w:eastAsia="Times New Roman" w:hAnsi="Arial"/>
                <w:b/>
                <w:color w:val="000000"/>
                <w:sz w:val="18"/>
                <w:szCs w:val="18"/>
                <w:lang w:val="en-US"/>
              </w:rPr>
              <w:t>)</w:t>
            </w:r>
            <w:bookmarkEnd w:id="0"/>
            <w:r w:rsidR="00DF5B19" w:rsidRPr="00C963D9">
              <w:rPr>
                <w:rFonts w:ascii="Arial" w:eastAsia="Times New Roman" w:hAnsi="Arial"/>
                <w:b/>
                <w:sz w:val="18"/>
                <w:szCs w:val="18"/>
              </w:rPr>
              <w:t xml:space="preserve"> </w:t>
            </w:r>
          </w:p>
          <w:p w14:paraId="734973E2" w14:textId="77777777" w:rsidR="00DF5B19" w:rsidRPr="00C963D9" w:rsidRDefault="00DF5B19" w:rsidP="00A516CF">
            <w:pPr>
              <w:spacing w:before="120" w:after="120" w:line="240" w:lineRule="auto"/>
              <w:jc w:val="center"/>
              <w:outlineLvl w:val="0"/>
              <w:rPr>
                <w:rFonts w:ascii="Arial" w:eastAsia="Times New Roman" w:hAnsi="Arial"/>
                <w:b/>
                <w:sz w:val="18"/>
                <w:szCs w:val="18"/>
              </w:rPr>
            </w:pPr>
            <w:r w:rsidRPr="00C963D9">
              <w:rPr>
                <w:rFonts w:ascii="Arial" w:eastAsia="Times New Roman" w:hAnsi="Arial"/>
                <w:b/>
                <w:sz w:val="18"/>
                <w:szCs w:val="18"/>
              </w:rPr>
              <w:t>ПРОЦЕНТОВ ГОДОВЫХ</w:t>
            </w:r>
          </w:p>
          <w:p w14:paraId="63EF89A7" w14:textId="77777777" w:rsidR="00DF5B19" w:rsidRPr="00C963D9" w:rsidRDefault="00DF5B19" w:rsidP="00A516CF">
            <w:pPr>
              <w:spacing w:before="120" w:line="240" w:lineRule="auto"/>
              <w:ind w:left="720"/>
              <w:jc w:val="center"/>
              <w:outlineLvl w:val="2"/>
              <w:rPr>
                <w:rFonts w:ascii="Arial" w:eastAsia="Times New Roman" w:hAnsi="Arial"/>
                <w:sz w:val="18"/>
                <w:szCs w:val="18"/>
              </w:rPr>
            </w:pPr>
          </w:p>
        </w:tc>
        <w:tc>
          <w:tcPr>
            <w:tcW w:w="268" w:type="dxa"/>
            <w:tcBorders>
              <w:top w:val="nil"/>
              <w:bottom w:val="nil"/>
            </w:tcBorders>
            <w:shd w:val="clear" w:color="auto" w:fill="auto"/>
          </w:tcPr>
          <w:p w14:paraId="7780C2E0" w14:textId="77777777" w:rsidR="00DF5B19" w:rsidRPr="00C963D9" w:rsidRDefault="00DF5B19" w:rsidP="00A516CF">
            <w:pPr>
              <w:widowControl/>
              <w:spacing w:before="0" w:line="240" w:lineRule="auto"/>
              <w:jc w:val="left"/>
              <w:rPr>
                <w:rFonts w:ascii="Arial" w:eastAsia="Times New Roman" w:hAnsi="Arial"/>
                <w:sz w:val="18"/>
                <w:szCs w:val="18"/>
              </w:rPr>
            </w:pPr>
          </w:p>
        </w:tc>
        <w:tc>
          <w:tcPr>
            <w:tcW w:w="3118" w:type="dxa"/>
            <w:shd w:val="clear" w:color="auto" w:fill="auto"/>
          </w:tcPr>
          <w:p w14:paraId="21C10B34" w14:textId="77777777" w:rsidR="00DF5B19" w:rsidRPr="00C963D9" w:rsidRDefault="00DF5B19" w:rsidP="00A516CF">
            <w:pPr>
              <w:spacing w:before="60" w:line="240" w:lineRule="auto"/>
              <w:jc w:val="center"/>
              <w:rPr>
                <w:rFonts w:ascii="Arial" w:eastAsia="Times New Roman" w:hAnsi="Arial"/>
                <w:b/>
                <w:sz w:val="18"/>
                <w:szCs w:val="18"/>
              </w:rPr>
            </w:pPr>
            <w:r w:rsidRPr="00C963D9">
              <w:rPr>
                <w:rFonts w:ascii="Arial" w:eastAsia="Times New Roman" w:hAnsi="Arial"/>
                <w:b/>
                <w:sz w:val="18"/>
                <w:szCs w:val="18"/>
              </w:rPr>
              <w:t>РАЗМЕР ПОЛНОЙ СТОИМОСТИ КРЕДИТА В ДЕНЕЖНОМ ВЫРАЖЕНИИ</w:t>
            </w:r>
          </w:p>
          <w:p w14:paraId="05D79F3D" w14:textId="77777777" w:rsidR="00DF5B19" w:rsidRPr="00C963D9" w:rsidRDefault="00DF5B19" w:rsidP="00A516CF">
            <w:pPr>
              <w:spacing w:before="60" w:line="240" w:lineRule="auto"/>
              <w:ind w:left="-250" w:firstLine="250"/>
              <w:jc w:val="center"/>
              <w:rPr>
                <w:rFonts w:ascii="Arial" w:eastAsia="Times New Roman" w:hAnsi="Arial"/>
                <w:color w:val="000000"/>
                <w:sz w:val="18"/>
                <w:szCs w:val="18"/>
              </w:rPr>
            </w:pPr>
          </w:p>
          <w:p w14:paraId="3C04965E" w14:textId="77777777" w:rsidR="00DF5B19" w:rsidRPr="00C963D9" w:rsidRDefault="00E32AAA" w:rsidP="00A516CF">
            <w:pPr>
              <w:spacing w:before="120" w:line="240" w:lineRule="auto"/>
              <w:jc w:val="center"/>
              <w:outlineLvl w:val="2"/>
              <w:rPr>
                <w:rFonts w:ascii="Arial" w:eastAsia="Times New Roman" w:hAnsi="Arial"/>
                <w:b/>
                <w:sz w:val="18"/>
                <w:szCs w:val="18"/>
              </w:rPr>
            </w:pPr>
            <w:bookmarkStart w:id="1" w:name="pricePSKRub"/>
            <w:r>
              <w:rPr>
                <w:rFonts w:ascii="Arial" w:eastAsia="Times New Roman" w:hAnsi="Arial"/>
                <w:b/>
                <w:sz w:val="18"/>
                <w:szCs w:val="18"/>
              </w:rPr>
              <w:t>0 (</w:t>
            </w:r>
            <w:proofErr w:type="gramStart"/>
            <w:r>
              <w:rPr>
                <w:rFonts w:ascii="Arial" w:eastAsia="Times New Roman" w:hAnsi="Arial"/>
                <w:b/>
                <w:sz w:val="18"/>
                <w:szCs w:val="18"/>
              </w:rPr>
              <w:t>Ноль)</w:t>
            </w:r>
            <w:bookmarkEnd w:id="1"/>
            <w:r w:rsidR="00DF5B19" w:rsidRPr="00C963D9">
              <w:rPr>
                <w:rFonts w:ascii="Arial" w:eastAsia="Times New Roman" w:hAnsi="Arial"/>
                <w:b/>
                <w:sz w:val="18"/>
                <w:szCs w:val="18"/>
              </w:rPr>
              <w:t xml:space="preserve">  РУБ.</w:t>
            </w:r>
            <w:proofErr w:type="gramEnd"/>
          </w:p>
          <w:p w14:paraId="17095843" w14:textId="77777777" w:rsidR="00DF5B19" w:rsidRPr="00C963D9" w:rsidRDefault="00E32AAA" w:rsidP="00A516CF">
            <w:pPr>
              <w:spacing w:before="120" w:line="240" w:lineRule="auto"/>
              <w:jc w:val="center"/>
              <w:outlineLvl w:val="2"/>
              <w:rPr>
                <w:rFonts w:ascii="Arial" w:eastAsia="Times New Roman" w:hAnsi="Arial"/>
                <w:sz w:val="18"/>
                <w:szCs w:val="18"/>
              </w:rPr>
            </w:pPr>
            <w:bookmarkStart w:id="2" w:name="pricePSKKop"/>
            <w:r>
              <w:rPr>
                <w:rFonts w:ascii="Arial" w:eastAsia="Times New Roman" w:hAnsi="Arial"/>
                <w:b/>
                <w:sz w:val="18"/>
                <w:szCs w:val="18"/>
              </w:rPr>
              <w:t>0 (</w:t>
            </w:r>
            <w:proofErr w:type="gramStart"/>
            <w:r>
              <w:rPr>
                <w:rFonts w:ascii="Arial" w:eastAsia="Times New Roman" w:hAnsi="Arial"/>
                <w:b/>
                <w:sz w:val="18"/>
                <w:szCs w:val="18"/>
              </w:rPr>
              <w:t>Ноль)</w:t>
            </w:r>
            <w:bookmarkEnd w:id="2"/>
            <w:r w:rsidR="00DF5B19" w:rsidRPr="00C963D9">
              <w:rPr>
                <w:rFonts w:ascii="Arial" w:eastAsia="Times New Roman" w:hAnsi="Arial"/>
                <w:b/>
                <w:sz w:val="18"/>
                <w:szCs w:val="18"/>
              </w:rPr>
              <w:t xml:space="preserve">  КОП</w:t>
            </w:r>
            <w:proofErr w:type="gramEnd"/>
            <w:r w:rsidR="00DF5B19" w:rsidRPr="00C963D9">
              <w:rPr>
                <w:rFonts w:ascii="Arial" w:eastAsia="Times New Roman" w:hAnsi="Arial"/>
                <w:b/>
                <w:sz w:val="18"/>
                <w:szCs w:val="18"/>
              </w:rPr>
              <w:t>.</w:t>
            </w:r>
          </w:p>
        </w:tc>
        <w:tc>
          <w:tcPr>
            <w:tcW w:w="236" w:type="dxa"/>
            <w:tcBorders>
              <w:top w:val="nil"/>
              <w:bottom w:val="nil"/>
            </w:tcBorders>
            <w:shd w:val="clear" w:color="auto" w:fill="auto"/>
          </w:tcPr>
          <w:p w14:paraId="5C8BBA16" w14:textId="77777777" w:rsidR="00DF5B19" w:rsidRPr="00C963D9" w:rsidRDefault="00DF5B19" w:rsidP="00A516CF">
            <w:pPr>
              <w:widowControl/>
              <w:spacing w:before="0" w:line="240" w:lineRule="auto"/>
              <w:jc w:val="left"/>
              <w:rPr>
                <w:rFonts w:ascii="Arial" w:eastAsia="Times New Roman" w:hAnsi="Arial"/>
                <w:sz w:val="18"/>
                <w:szCs w:val="18"/>
              </w:rPr>
            </w:pPr>
          </w:p>
        </w:tc>
        <w:tc>
          <w:tcPr>
            <w:tcW w:w="3118" w:type="dxa"/>
            <w:shd w:val="clear" w:color="auto" w:fill="auto"/>
          </w:tcPr>
          <w:p w14:paraId="776EBD39" w14:textId="77777777" w:rsidR="00DF5B19" w:rsidRPr="00C963D9" w:rsidRDefault="00DF5B19" w:rsidP="00A516CF">
            <w:pPr>
              <w:spacing w:before="60" w:line="240" w:lineRule="auto"/>
              <w:jc w:val="center"/>
              <w:rPr>
                <w:rFonts w:ascii="Arial" w:eastAsia="Times New Roman" w:hAnsi="Arial"/>
                <w:b/>
                <w:sz w:val="18"/>
                <w:szCs w:val="18"/>
              </w:rPr>
            </w:pPr>
            <w:r w:rsidRPr="00C963D9">
              <w:rPr>
                <w:rFonts w:ascii="Arial" w:eastAsia="Times New Roman" w:hAnsi="Arial"/>
                <w:b/>
                <w:sz w:val="18"/>
                <w:szCs w:val="18"/>
              </w:rPr>
              <w:t>ПРИМЕРНЫЙ РАЗМЕР СРЕДНЕМЕСЯЧНОГО ПЛАТЕЖА В ПОГАШЕНИЕ КРЕДИТА</w:t>
            </w:r>
          </w:p>
          <w:p w14:paraId="6E5E2EBD" w14:textId="77777777" w:rsidR="00DF5B19" w:rsidRPr="00C963D9" w:rsidRDefault="00DF5B19" w:rsidP="00A516CF">
            <w:pPr>
              <w:spacing w:before="60" w:line="240" w:lineRule="auto"/>
              <w:jc w:val="center"/>
              <w:rPr>
                <w:rFonts w:ascii="Arial" w:eastAsia="Times New Roman" w:hAnsi="Arial"/>
                <w:b/>
                <w:sz w:val="18"/>
                <w:szCs w:val="18"/>
              </w:rPr>
            </w:pPr>
          </w:p>
          <w:p w14:paraId="2E33EC64" w14:textId="77777777" w:rsidR="00DF5B19" w:rsidRPr="00C963D9" w:rsidRDefault="00E32AAA" w:rsidP="00A516CF">
            <w:pPr>
              <w:spacing w:before="60" w:line="240" w:lineRule="auto"/>
              <w:jc w:val="center"/>
              <w:rPr>
                <w:rFonts w:ascii="Arial" w:eastAsia="Times New Roman" w:hAnsi="Arial"/>
                <w:b/>
                <w:sz w:val="18"/>
                <w:szCs w:val="18"/>
              </w:rPr>
            </w:pPr>
            <w:bookmarkStart w:id="3" w:name="averagePayRub"/>
            <w:r>
              <w:rPr>
                <w:rFonts w:ascii="Arial" w:eastAsia="Times New Roman" w:hAnsi="Arial"/>
                <w:b/>
                <w:sz w:val="18"/>
                <w:szCs w:val="18"/>
              </w:rPr>
              <w:t>0 (Ноль)</w:t>
            </w:r>
            <w:bookmarkEnd w:id="3"/>
            <w:r w:rsidR="00DF5B19" w:rsidRPr="00C963D9">
              <w:rPr>
                <w:rFonts w:ascii="Arial" w:eastAsia="Times New Roman" w:hAnsi="Arial"/>
                <w:b/>
                <w:sz w:val="18"/>
                <w:szCs w:val="18"/>
              </w:rPr>
              <w:t xml:space="preserve"> РУБ.</w:t>
            </w:r>
          </w:p>
          <w:p w14:paraId="1900892E" w14:textId="77777777" w:rsidR="00DF5B19" w:rsidRPr="00C963D9" w:rsidRDefault="00E32AAA" w:rsidP="00A516CF">
            <w:pPr>
              <w:spacing w:before="60" w:line="240" w:lineRule="auto"/>
              <w:jc w:val="center"/>
              <w:rPr>
                <w:rFonts w:ascii="Arial" w:eastAsia="Times New Roman" w:hAnsi="Arial"/>
                <w:b/>
                <w:sz w:val="18"/>
                <w:szCs w:val="18"/>
              </w:rPr>
            </w:pPr>
            <w:bookmarkStart w:id="4" w:name="averagePayKop"/>
            <w:r>
              <w:rPr>
                <w:rFonts w:ascii="Arial" w:eastAsia="Times New Roman" w:hAnsi="Arial"/>
                <w:b/>
                <w:sz w:val="18"/>
                <w:szCs w:val="18"/>
              </w:rPr>
              <w:t>0 (Ноль)</w:t>
            </w:r>
            <w:bookmarkEnd w:id="4"/>
            <w:r w:rsidR="00DF5B19" w:rsidRPr="00C963D9">
              <w:rPr>
                <w:rFonts w:ascii="Arial" w:eastAsia="Times New Roman" w:hAnsi="Arial"/>
                <w:b/>
                <w:sz w:val="18"/>
                <w:szCs w:val="18"/>
              </w:rPr>
              <w:t xml:space="preserve"> КОП.</w:t>
            </w:r>
          </w:p>
          <w:p w14:paraId="449B5CD0" w14:textId="77777777" w:rsidR="00DF5B19" w:rsidRPr="00C963D9" w:rsidRDefault="00DF5B19" w:rsidP="00A516CF">
            <w:pPr>
              <w:spacing w:before="60" w:line="240" w:lineRule="auto"/>
              <w:jc w:val="center"/>
              <w:rPr>
                <w:rFonts w:ascii="Arial" w:eastAsia="Times New Roman" w:hAnsi="Arial"/>
                <w:b/>
                <w:sz w:val="18"/>
                <w:szCs w:val="18"/>
              </w:rPr>
            </w:pPr>
          </w:p>
          <w:p w14:paraId="17446CC2" w14:textId="77777777" w:rsidR="00DF5B19" w:rsidRPr="00C963D9" w:rsidRDefault="00DF5B19" w:rsidP="00A516CF">
            <w:pPr>
              <w:spacing w:before="60" w:line="240" w:lineRule="auto"/>
              <w:jc w:val="center"/>
              <w:rPr>
                <w:rFonts w:ascii="Arial" w:eastAsia="Times New Roman" w:hAnsi="Arial"/>
                <w:sz w:val="18"/>
                <w:szCs w:val="18"/>
              </w:rPr>
            </w:pPr>
          </w:p>
        </w:tc>
      </w:tr>
    </w:tbl>
    <w:p w14:paraId="0C15FC87" w14:textId="77777777" w:rsidR="00DF5B19" w:rsidRPr="00C963D9" w:rsidRDefault="00DF5B19" w:rsidP="00DF5B19">
      <w:pPr>
        <w:jc w:val="center"/>
        <w:rPr>
          <w:rFonts w:ascii="Arial" w:eastAsia="Times New Roman" w:hAnsi="Arial"/>
          <w:b/>
          <w:sz w:val="18"/>
          <w:szCs w:val="18"/>
          <w:lang w:val="en-US"/>
        </w:rPr>
      </w:pPr>
    </w:p>
    <w:p w14:paraId="42857E0A" w14:textId="77777777" w:rsidR="00FF75F6" w:rsidRPr="00C963D9" w:rsidRDefault="00FF75F6" w:rsidP="00FF75F6">
      <w:pPr>
        <w:rPr>
          <w:rFonts w:ascii="Arial" w:eastAsia="Times New Roman" w:hAnsi="Arial"/>
          <w:b/>
          <w:color w:val="000000"/>
          <w:sz w:val="18"/>
          <w:szCs w:val="18"/>
        </w:rPr>
      </w:pPr>
      <w:r w:rsidRPr="00C963D9">
        <w:rPr>
          <w:rFonts w:ascii="Arial" w:eastAsia="Times New Roman" w:hAnsi="Arial"/>
          <w:b/>
          <w:sz w:val="18"/>
          <w:szCs w:val="18"/>
        </w:rPr>
        <w:t xml:space="preserve">ИНДИВИДУАЛЬНЫЕ УСЛОВИЯ КРЕДИТНОГО ДОГОВОРА № </w:t>
      </w:r>
      <w:bookmarkStart w:id="5" w:name="creditNumber"/>
      <w:proofErr w:type="spellStart"/>
      <w:r>
        <w:rPr>
          <w:rFonts w:ascii="Arial" w:eastAsia="Times New Roman" w:hAnsi="Arial"/>
          <w:b/>
          <w:color w:val="000000"/>
          <w:sz w:val="18"/>
          <w:szCs w:val="18"/>
        </w:rPr>
        <w:t>text</w:t>
      </w:r>
      <w:bookmarkEnd w:id="5"/>
      <w:proofErr w:type="spellEnd"/>
    </w:p>
    <w:p w14:paraId="16412BEA" w14:textId="77777777" w:rsidR="007E1457" w:rsidRPr="00C963D9" w:rsidRDefault="007E1457" w:rsidP="00FF75F6">
      <w:pPr>
        <w:rPr>
          <w:rFonts w:ascii="Arial" w:eastAsia="Times New Roman" w:hAnsi="Arial"/>
          <w:b/>
          <w:color w:val="000000"/>
          <w:sz w:val="18"/>
          <w:szCs w:val="18"/>
        </w:rPr>
      </w:pPr>
    </w:p>
    <w:p w14:paraId="5D3E6129" w14:textId="77777777" w:rsidR="00FF75F6" w:rsidRPr="00C963D9" w:rsidRDefault="00FF75F6" w:rsidP="00FF75F6">
      <w:pPr>
        <w:rPr>
          <w:rFonts w:ascii="Arial" w:eastAsia="Times New Roman" w:hAnsi="Arial"/>
          <w:sz w:val="18"/>
          <w:szCs w:val="18"/>
        </w:rPr>
      </w:pPr>
      <w:r w:rsidRPr="00C963D9">
        <w:rPr>
          <w:rFonts w:ascii="Arial" w:eastAsia="Times New Roman" w:hAnsi="Arial"/>
          <w:color w:val="000000"/>
          <w:sz w:val="18"/>
          <w:szCs w:val="18"/>
        </w:rPr>
        <w:t>г. </w:t>
      </w:r>
      <w:bookmarkStart w:id="6" w:name="creditCity"/>
      <w:r>
        <w:rPr>
          <w:rFonts w:ascii="Arial" w:eastAsia="Times New Roman" w:hAnsi="Arial"/>
          <w:color w:val="000000"/>
          <w:sz w:val="18"/>
          <w:szCs w:val="18"/>
        </w:rPr>
        <w:t>Москва</w:t>
      </w:r>
      <w:bookmarkEnd w:id="6"/>
      <w:r w:rsidR="00C03ADF" w:rsidRPr="00C963D9">
        <w:rPr>
          <w:rFonts w:ascii="Arial" w:eastAsia="Times New Roman" w:hAnsi="Arial"/>
          <w:color w:val="000000"/>
          <w:sz w:val="18"/>
          <w:szCs w:val="18"/>
        </w:rPr>
        <w:t xml:space="preserve"> </w:t>
      </w:r>
      <w:bookmarkStart w:id="7" w:name="creditDate"/>
      <w:proofErr w:type="spellStart"/>
      <w:r>
        <w:rPr>
          <w:rFonts w:ascii="Arial" w:hAnsi="Arial"/>
          <w:color w:val="000000"/>
          <w:sz w:val="18"/>
          <w:szCs w:val="18"/>
        </w:rPr>
        <w:t>text</w:t>
      </w:r>
      <w:bookmarkEnd w:id="7"/>
      <w:proofErr w:type="spellEnd"/>
      <w:r w:rsidR="00C03ADF" w:rsidRPr="00C963D9">
        <w:rPr>
          <w:rFonts w:ascii="Arial" w:hAnsi="Arial"/>
          <w:sz w:val="18"/>
          <w:szCs w:val="18"/>
        </w:rPr>
        <w:t> года</w:t>
      </w:r>
      <w:r w:rsidR="0074311B" w:rsidRPr="00C963D9">
        <w:rPr>
          <w:rFonts w:ascii="Arial" w:eastAsia="Times New Roman" w:hAnsi="Arial"/>
          <w:color w:val="000000"/>
          <w:sz w:val="18"/>
          <w:szCs w:val="18"/>
        </w:rPr>
        <w:br/>
      </w:r>
      <w:r w:rsidRPr="00C963D9">
        <w:rPr>
          <w:rFonts w:ascii="Arial" w:eastAsia="Times New Roman" w:hAnsi="Arial"/>
          <w:color w:val="000000"/>
          <w:sz w:val="18"/>
          <w:szCs w:val="18"/>
        </w:rPr>
        <w:br/>
      </w:r>
      <w:r w:rsidRPr="00C963D9">
        <w:rPr>
          <w:rFonts w:ascii="Arial" w:eastAsia="Times New Roman" w:hAnsi="Arial"/>
          <w:b/>
          <w:sz w:val="18"/>
          <w:szCs w:val="18"/>
        </w:rPr>
        <w:t>Банк ВТБ (ПАО)</w:t>
      </w:r>
      <w:r w:rsidRPr="00C963D9">
        <w:rPr>
          <w:rFonts w:ascii="Arial" w:eastAsia="Times New Roman" w:hAnsi="Arial"/>
          <w:sz w:val="18"/>
          <w:szCs w:val="18"/>
        </w:rPr>
        <w:t xml:space="preserve"> (далее – </w:t>
      </w:r>
      <w:r w:rsidRPr="00C963D9">
        <w:rPr>
          <w:rFonts w:ascii="Arial" w:eastAsia="Times New Roman" w:hAnsi="Arial"/>
          <w:b/>
          <w:sz w:val="18"/>
          <w:szCs w:val="18"/>
        </w:rPr>
        <w:t>Кредитор</w:t>
      </w:r>
      <w:r w:rsidRPr="00C963D9">
        <w:rPr>
          <w:rFonts w:ascii="Arial" w:eastAsia="Times New Roman" w:hAnsi="Arial"/>
          <w:sz w:val="18"/>
          <w:szCs w:val="18"/>
        </w:rPr>
        <w:t>), в лице</w:t>
      </w:r>
      <w:r w:rsidR="005821F6" w:rsidRPr="00C963D9">
        <w:rPr>
          <w:rFonts w:ascii="Arial" w:hAnsi="Arial"/>
          <w:sz w:val="18"/>
          <w:szCs w:val="18"/>
        </w:rPr>
        <w:t xml:space="preserve"> </w:t>
      </w:r>
      <w:bookmarkStart w:id="8" w:name="agentPositionGenitive"/>
      <w:proofErr w:type="spellStart"/>
      <w:r>
        <w:rPr>
          <w:rFonts w:ascii="Arial" w:eastAsia="Times New Roman" w:hAnsi="Arial"/>
          <w:sz w:val="18"/>
          <w:szCs w:val="18"/>
        </w:rPr>
        <w:t>text</w:t>
      </w:r>
      <w:bookmarkEnd w:id="8"/>
      <w:proofErr w:type="spellEnd"/>
      <w:r w:rsidRPr="00C963D9">
        <w:rPr>
          <w:rFonts w:ascii="Arial" w:eastAsia="Times New Roman" w:hAnsi="Arial"/>
          <w:sz w:val="18"/>
          <w:szCs w:val="18"/>
        </w:rPr>
        <w:t xml:space="preserve"> </w:t>
      </w:r>
      <w:bookmarkStart w:id="9" w:name="agentFIOGenitive"/>
      <w:proofErr w:type="spellStart"/>
      <w:r>
        <w:rPr>
          <w:rFonts w:ascii="Arial" w:hAnsi="Arial"/>
          <w:color w:val="000000"/>
          <w:sz w:val="18"/>
          <w:szCs w:val="18"/>
        </w:rPr>
        <w:t>text</w:t>
      </w:r>
      <w:bookmarkEnd w:id="9"/>
      <w:proofErr w:type="spellEnd"/>
      <w:r w:rsidRPr="00C963D9">
        <w:rPr>
          <w:rFonts w:ascii="Arial" w:eastAsia="Times New Roman" w:hAnsi="Arial"/>
          <w:sz w:val="18"/>
          <w:szCs w:val="18"/>
        </w:rPr>
        <w:t xml:space="preserve">, действующего на основании доверенности за </w:t>
      </w:r>
      <w:r w:rsidR="00D51591" w:rsidRPr="00C963D9">
        <w:rPr>
          <w:rFonts w:ascii="Arial" w:hAnsi="Arial"/>
          <w:sz w:val="18"/>
          <w:szCs w:val="18"/>
        </w:rPr>
        <w:t xml:space="preserve">номером </w:t>
      </w:r>
      <w:bookmarkStart w:id="10" w:name="agentLetterNum"/>
      <w:proofErr w:type="spellStart"/>
      <w:r>
        <w:rPr>
          <w:rFonts w:ascii="Arial" w:hAnsi="Arial"/>
          <w:color w:val="000000"/>
          <w:sz w:val="18"/>
          <w:szCs w:val="18"/>
        </w:rPr>
        <w:t>text</w:t>
      </w:r>
      <w:bookmarkEnd w:id="10"/>
      <w:proofErr w:type="spellEnd"/>
      <w:r w:rsidR="00D51591" w:rsidRPr="00C963D9">
        <w:rPr>
          <w:rFonts w:ascii="Arial" w:hAnsi="Arial"/>
          <w:sz w:val="18"/>
          <w:szCs w:val="18"/>
        </w:rPr>
        <w:t xml:space="preserve"> от </w:t>
      </w:r>
      <w:bookmarkStart w:id="11" w:name="agentLetterDate"/>
      <w:proofErr w:type="spellStart"/>
      <w:r>
        <w:rPr>
          <w:rFonts w:ascii="Arial" w:hAnsi="Arial"/>
          <w:color w:val="000000"/>
          <w:sz w:val="18"/>
          <w:szCs w:val="18"/>
        </w:rPr>
        <w:t>text</w:t>
      </w:r>
      <w:bookmarkEnd w:id="11"/>
      <w:proofErr w:type="spellEnd"/>
      <w:r w:rsidR="00D51591" w:rsidRPr="00C963D9">
        <w:rPr>
          <w:rFonts w:ascii="Arial" w:hAnsi="Arial"/>
          <w:sz w:val="18"/>
          <w:szCs w:val="18"/>
        </w:rPr>
        <w:t xml:space="preserve"> </w:t>
      </w:r>
      <w:r w:rsidRPr="00C963D9">
        <w:rPr>
          <w:rFonts w:ascii="Arial" w:eastAsia="Times New Roman" w:hAnsi="Arial"/>
          <w:sz w:val="18"/>
          <w:szCs w:val="18"/>
        </w:rPr>
        <w:t xml:space="preserve">года, </w:t>
      </w:r>
    </w:p>
    <w:p w14:paraId="3D2241BA" w14:textId="77777777" w:rsidR="00FF75F6" w:rsidRPr="00C963D9" w:rsidRDefault="00FF75F6" w:rsidP="00FF75F6">
      <w:pPr>
        <w:rPr>
          <w:rFonts w:ascii="Arial" w:eastAsia="Times New Roman" w:hAnsi="Arial"/>
          <w:sz w:val="18"/>
          <w:szCs w:val="18"/>
        </w:rPr>
      </w:pPr>
      <w:r w:rsidRPr="00C963D9">
        <w:rPr>
          <w:rFonts w:ascii="Arial" w:eastAsia="Times New Roman" w:hAnsi="Arial"/>
          <w:sz w:val="18"/>
          <w:szCs w:val="18"/>
        </w:rPr>
        <w:t xml:space="preserve">и </w:t>
      </w:r>
      <w:bookmarkStart w:id="12" w:name="clientFIO"/>
      <w:r>
        <w:rPr>
          <w:rFonts w:ascii="Arial" w:eastAsia="Times New Roman" w:hAnsi="Arial"/>
          <w:color w:val="000000"/>
          <w:sz w:val="18"/>
          <w:szCs w:val="18"/>
        </w:rPr>
        <w:t>Антонов Аркадий Павлович</w:t>
      </w:r>
      <w:bookmarkEnd w:id="12"/>
      <w:r w:rsidRPr="00C963D9">
        <w:rPr>
          <w:rFonts w:ascii="Arial" w:eastAsia="Times New Roman" w:hAnsi="Arial"/>
          <w:sz w:val="18"/>
          <w:szCs w:val="18"/>
        </w:rPr>
        <w:t xml:space="preserve"> (далее – </w:t>
      </w:r>
      <w:r w:rsidRPr="00C963D9">
        <w:rPr>
          <w:rFonts w:ascii="Arial" w:eastAsia="Times New Roman" w:hAnsi="Arial"/>
          <w:b/>
          <w:sz w:val="18"/>
          <w:szCs w:val="18"/>
        </w:rPr>
        <w:t>Заемщик</w:t>
      </w:r>
      <w:r w:rsidRPr="00C963D9">
        <w:rPr>
          <w:rFonts w:ascii="Arial" w:eastAsia="Times New Roman" w:hAnsi="Arial"/>
          <w:sz w:val="18"/>
          <w:szCs w:val="18"/>
        </w:rPr>
        <w:t>), совместно именуемые «</w:t>
      </w:r>
      <w:r w:rsidRPr="00C963D9">
        <w:rPr>
          <w:rFonts w:ascii="Arial" w:eastAsia="Times New Roman" w:hAnsi="Arial"/>
          <w:b/>
          <w:sz w:val="18"/>
          <w:szCs w:val="18"/>
        </w:rPr>
        <w:t>Стороны</w:t>
      </w:r>
      <w:r w:rsidRPr="00C963D9">
        <w:rPr>
          <w:rFonts w:ascii="Arial" w:eastAsia="Times New Roman" w:hAnsi="Arial"/>
          <w:sz w:val="18"/>
          <w:szCs w:val="18"/>
        </w:rPr>
        <w:t>», подписав настоящие Индивидуальные условия Кредитного договора, заключили Кредитный договор (далее – Договор или договор кредита, обеспеченный ипотекой) о нижеследующем:</w:t>
      </w:r>
    </w:p>
    <w:tbl>
      <w:tblPr>
        <w:tblStyle w:val="af7"/>
        <w:tblW w:w="0" w:type="auto"/>
        <w:tblLayout w:type="fixed"/>
        <w:tblCellMar>
          <w:left w:w="57" w:type="dxa"/>
          <w:right w:w="57" w:type="dxa"/>
        </w:tblCellMar>
        <w:tblLook w:val="04A0" w:firstRow="1" w:lastRow="0" w:firstColumn="1" w:lastColumn="0" w:noHBand="0" w:noVBand="1"/>
      </w:tblPr>
      <w:tblGrid>
        <w:gridCol w:w="9980"/>
      </w:tblGrid>
      <w:tr w:rsidR="005821F6" w:rsidRPr="00C963D9" w14:paraId="4F1456BC" w14:textId="77777777" w:rsidTr="00A516CF">
        <w:tc>
          <w:tcPr>
            <w:tcW w:w="9980" w:type="dxa"/>
          </w:tcPr>
          <w:p w14:paraId="6640629F" w14:textId="77777777" w:rsidR="005821F6" w:rsidRPr="00C963D9" w:rsidRDefault="005821F6" w:rsidP="00A516CF">
            <w:pPr>
              <w:rPr>
                <w:rFonts w:ascii="Arial" w:hAnsi="Arial"/>
                <w:b/>
                <w:sz w:val="18"/>
                <w:szCs w:val="18"/>
              </w:rPr>
            </w:pPr>
            <w:r w:rsidRPr="00C963D9">
              <w:rPr>
                <w:rFonts w:ascii="Arial" w:hAnsi="Arial"/>
                <w:b/>
                <w:sz w:val="18"/>
                <w:szCs w:val="18"/>
                <w:lang w:val="en-US"/>
              </w:rPr>
              <w:t xml:space="preserve">I. </w:t>
            </w:r>
            <w:r w:rsidRPr="00C963D9">
              <w:rPr>
                <w:rFonts w:ascii="Arial" w:hAnsi="Arial"/>
                <w:b/>
                <w:sz w:val="18"/>
                <w:szCs w:val="18"/>
              </w:rPr>
              <w:t>Общие положения</w:t>
            </w:r>
          </w:p>
        </w:tc>
      </w:tr>
      <w:tr w:rsidR="005821F6" w:rsidRPr="00C963D9" w14:paraId="43DBA9F6" w14:textId="77777777" w:rsidTr="00A516CF">
        <w:tc>
          <w:tcPr>
            <w:tcW w:w="9980" w:type="dxa"/>
          </w:tcPr>
          <w:p w14:paraId="5A50567E" w14:textId="77777777" w:rsidR="00575EF2" w:rsidRPr="00C963D9" w:rsidRDefault="00515A52" w:rsidP="00515A52">
            <w:pPr>
              <w:rPr>
                <w:rFonts w:ascii="Arial" w:hAnsi="Arial"/>
                <w:sz w:val="18"/>
                <w:szCs w:val="18"/>
              </w:rPr>
            </w:pPr>
            <w:r w:rsidRPr="00C963D9">
              <w:rPr>
                <w:rFonts w:ascii="Arial" w:hAnsi="Arial"/>
                <w:sz w:val="18"/>
                <w:szCs w:val="18"/>
              </w:rPr>
              <w:t xml:space="preserve">Договор состоит из настоящих Индивидуальных условий Кредитного договора (далее – </w:t>
            </w:r>
            <w:r w:rsidR="00575EF2" w:rsidRPr="00C963D9">
              <w:rPr>
                <w:rFonts w:ascii="Arial" w:hAnsi="Arial"/>
                <w:sz w:val="18"/>
                <w:szCs w:val="18"/>
              </w:rPr>
              <w:t>Индивидуальные условия, сокращенно – ИУ) и Основных условий (Правил) предоставления и погашения ипотечного кредита, выданного на цели погашения ранее предоставленного кредита на приобретение строящегося объекта недвижимости, и предоставления поручительства по указанному ипотечному кредиту (далее – Правила) (в редакции, действующей на дату заключения (подписания) ИУ Сторонами).</w:t>
            </w:r>
          </w:p>
          <w:p w14:paraId="571304B3" w14:textId="77777777" w:rsidR="00515A52" w:rsidRPr="00C963D9" w:rsidRDefault="00515A52" w:rsidP="00515A52">
            <w:pPr>
              <w:rPr>
                <w:rFonts w:ascii="Arial" w:hAnsi="Arial"/>
                <w:sz w:val="18"/>
                <w:szCs w:val="18"/>
              </w:rPr>
            </w:pPr>
            <w:r w:rsidRPr="00C963D9">
              <w:rPr>
                <w:rFonts w:ascii="Arial" w:hAnsi="Arial"/>
                <w:sz w:val="18"/>
                <w:szCs w:val="18"/>
              </w:rPr>
              <w:t xml:space="preserve">В рамках ИУ применяются термины и определения, предусмотренные Правилами, за исключением случаев, когда термины определены в настоящих ИУ. </w:t>
            </w:r>
          </w:p>
          <w:p w14:paraId="0FA83A92" w14:textId="77777777" w:rsidR="005821F6" w:rsidRPr="00C963D9" w:rsidRDefault="00515A52" w:rsidP="00515A52">
            <w:pPr>
              <w:rPr>
                <w:rFonts w:ascii="Arial" w:hAnsi="Arial"/>
                <w:sz w:val="18"/>
                <w:szCs w:val="18"/>
              </w:rPr>
            </w:pPr>
            <w:r w:rsidRPr="00C963D9">
              <w:rPr>
                <w:rFonts w:ascii="Arial" w:hAnsi="Arial"/>
                <w:sz w:val="18"/>
                <w:szCs w:val="18"/>
              </w:rPr>
              <w:t>Во всем, что не предусмотрено Индивидуальными условиями, Стороны руководствуются положениями Правил, которые являются неотъемлемой частью Договора и размещены на Официальном сайте Кредитора, а также в офисах Кредитора, осуществляющих предоставление ипотечных кредитов.</w:t>
            </w:r>
          </w:p>
        </w:tc>
      </w:tr>
      <w:tr w:rsidR="005821F6" w:rsidRPr="00C963D9" w14:paraId="685CC57C" w14:textId="77777777" w:rsidTr="00A516CF">
        <w:tc>
          <w:tcPr>
            <w:tcW w:w="9980" w:type="dxa"/>
          </w:tcPr>
          <w:p w14:paraId="5D1421AD" w14:textId="77777777" w:rsidR="003F3D0B" w:rsidRPr="00C963D9" w:rsidRDefault="005821F6" w:rsidP="00B64192">
            <w:pPr>
              <w:rPr>
                <w:rFonts w:ascii="Arial" w:hAnsi="Arial"/>
                <w:sz w:val="18"/>
                <w:szCs w:val="18"/>
              </w:rPr>
            </w:pPr>
            <w:r w:rsidRPr="00C963D9">
              <w:rPr>
                <w:rFonts w:ascii="Arial" w:hAnsi="Arial"/>
                <w:sz w:val="18"/>
                <w:szCs w:val="18"/>
              </w:rPr>
              <w:t xml:space="preserve">Информация об ипотечных каникулах: в соответствии с условиями части 6 статьи 6.1 Федерального закона от 21.12.2013 № 353-ФЗ «О потребительском кредите (займе)» (далее – ФЗ № 353) Заемщик вправе в любой момент в течение времени действия </w:t>
            </w:r>
            <w:r w:rsidR="00515A52" w:rsidRPr="00C963D9">
              <w:rPr>
                <w:rFonts w:ascii="Arial" w:hAnsi="Arial"/>
                <w:sz w:val="18"/>
                <w:szCs w:val="18"/>
              </w:rPr>
              <w:t>Д</w:t>
            </w:r>
            <w:r w:rsidRPr="00C963D9">
              <w:rPr>
                <w:rFonts w:ascii="Arial" w:hAnsi="Arial"/>
                <w:sz w:val="18"/>
                <w:szCs w:val="18"/>
              </w:rPr>
              <w:t>оговора обратиться к Кредитору с требованием, указанным в части 1 статьи 6.1-1 ФЗ № 353 (далее – Требование), об изменении условий Договора, предусматривающим приостановление исполнения Заемщиком своих обязательств либо уменьшение размера Платежей Заемщика на срок, определенный Заемщиком, при одновременном соблюдении условий, перечисленных в п.</w:t>
            </w:r>
            <w:r w:rsidR="00D94732" w:rsidRPr="00C963D9">
              <w:rPr>
                <w:rFonts w:ascii="Arial" w:hAnsi="Arial"/>
                <w:sz w:val="18"/>
                <w:szCs w:val="18"/>
              </w:rPr>
              <w:t>19</w:t>
            </w:r>
            <w:r w:rsidRPr="00C963D9">
              <w:rPr>
                <w:rFonts w:ascii="Arial" w:hAnsi="Arial"/>
                <w:sz w:val="18"/>
                <w:szCs w:val="18"/>
              </w:rPr>
              <w:t xml:space="preserve"> ИУ.</w:t>
            </w:r>
          </w:p>
        </w:tc>
      </w:tr>
    </w:tbl>
    <w:p w14:paraId="4A110581" w14:textId="77777777" w:rsidR="00F47461" w:rsidRPr="00C963D9" w:rsidRDefault="00F47461" w:rsidP="00F47461">
      <w:pPr>
        <w:spacing w:before="120" w:after="120"/>
        <w:rPr>
          <w:rFonts w:ascii="Arial" w:hAnsi="Arial"/>
          <w:b/>
          <w:sz w:val="18"/>
          <w:szCs w:val="18"/>
        </w:rPr>
      </w:pPr>
      <w:r w:rsidRPr="00C963D9">
        <w:rPr>
          <w:rFonts w:ascii="Arial" w:hAnsi="Arial"/>
          <w:b/>
          <w:sz w:val="18"/>
          <w:szCs w:val="18"/>
          <w:lang w:val="en-US"/>
        </w:rPr>
        <w:t>II. </w:t>
      </w:r>
      <w:r w:rsidRPr="00C963D9">
        <w:rPr>
          <w:rFonts w:ascii="Arial" w:hAnsi="Arial"/>
          <w:b/>
          <w:sz w:val="18"/>
          <w:szCs w:val="18"/>
        </w:rPr>
        <w:t>Индивидуальные параметры Кредита</w:t>
      </w:r>
    </w:p>
    <w:tbl>
      <w:tblPr>
        <w:tblStyle w:val="af7"/>
        <w:tblW w:w="0" w:type="auto"/>
        <w:tblLayout w:type="fixed"/>
        <w:tblCellMar>
          <w:left w:w="57" w:type="dxa"/>
          <w:right w:w="57" w:type="dxa"/>
        </w:tblCellMar>
        <w:tblLook w:val="04A0" w:firstRow="1" w:lastRow="0" w:firstColumn="1" w:lastColumn="0" w:noHBand="0" w:noVBand="1"/>
      </w:tblPr>
      <w:tblGrid>
        <w:gridCol w:w="454"/>
        <w:gridCol w:w="3289"/>
        <w:gridCol w:w="6237"/>
      </w:tblGrid>
      <w:tr w:rsidR="00F47461" w:rsidRPr="00C963D9" w14:paraId="1628A4B3" w14:textId="77777777" w:rsidTr="00FE16D9">
        <w:trPr>
          <w:cantSplit/>
          <w:tblHeader/>
        </w:trPr>
        <w:tc>
          <w:tcPr>
            <w:tcW w:w="454" w:type="dxa"/>
            <w:shd w:val="clear" w:color="auto" w:fill="F2F2F2" w:themeFill="background1" w:themeFillShade="F2"/>
          </w:tcPr>
          <w:p w14:paraId="0A0D0F71" w14:textId="77777777" w:rsidR="00F47461" w:rsidRPr="00C963D9" w:rsidRDefault="00F47461" w:rsidP="00A516CF">
            <w:pPr>
              <w:rPr>
                <w:rFonts w:ascii="Arial" w:hAnsi="Arial"/>
                <w:b/>
                <w:i/>
                <w:sz w:val="18"/>
                <w:szCs w:val="18"/>
              </w:rPr>
            </w:pPr>
            <w:r w:rsidRPr="00C963D9">
              <w:rPr>
                <w:rFonts w:ascii="Arial" w:hAnsi="Arial"/>
                <w:b/>
                <w:i/>
                <w:sz w:val="18"/>
                <w:szCs w:val="18"/>
              </w:rPr>
              <w:t>№</w:t>
            </w:r>
          </w:p>
        </w:tc>
        <w:tc>
          <w:tcPr>
            <w:tcW w:w="3289" w:type="dxa"/>
            <w:shd w:val="clear" w:color="auto" w:fill="F2F2F2" w:themeFill="background1" w:themeFillShade="F2"/>
          </w:tcPr>
          <w:p w14:paraId="321612E8" w14:textId="77777777" w:rsidR="00F47461" w:rsidRPr="00C963D9" w:rsidRDefault="00F47461" w:rsidP="00A516CF">
            <w:pPr>
              <w:rPr>
                <w:rFonts w:ascii="Arial" w:hAnsi="Arial"/>
                <w:b/>
                <w:i/>
                <w:sz w:val="18"/>
                <w:szCs w:val="18"/>
              </w:rPr>
            </w:pPr>
            <w:r w:rsidRPr="00C963D9">
              <w:rPr>
                <w:rFonts w:ascii="Arial" w:hAnsi="Arial"/>
                <w:b/>
                <w:i/>
                <w:sz w:val="18"/>
                <w:szCs w:val="18"/>
              </w:rPr>
              <w:t>Условие договора кредита, обеспеченного ипотекой</w:t>
            </w:r>
          </w:p>
        </w:tc>
        <w:tc>
          <w:tcPr>
            <w:tcW w:w="6237" w:type="dxa"/>
            <w:shd w:val="clear" w:color="auto" w:fill="F2F2F2" w:themeFill="background1" w:themeFillShade="F2"/>
          </w:tcPr>
          <w:p w14:paraId="13E0123F" w14:textId="77777777" w:rsidR="00F47461" w:rsidRPr="00C963D9" w:rsidRDefault="00F47461" w:rsidP="00A516CF">
            <w:pPr>
              <w:rPr>
                <w:rFonts w:ascii="Arial" w:hAnsi="Arial"/>
                <w:b/>
                <w:i/>
                <w:sz w:val="18"/>
                <w:szCs w:val="18"/>
              </w:rPr>
            </w:pPr>
            <w:r w:rsidRPr="00C963D9">
              <w:rPr>
                <w:rFonts w:ascii="Arial" w:hAnsi="Arial"/>
                <w:b/>
                <w:i/>
                <w:sz w:val="18"/>
                <w:szCs w:val="18"/>
              </w:rPr>
              <w:t>Содержание условия договора кредита, обеспеченного ипотекой</w:t>
            </w:r>
          </w:p>
        </w:tc>
      </w:tr>
      <w:tr w:rsidR="00F47461" w:rsidRPr="00C963D9" w14:paraId="70C58D05" w14:textId="77777777" w:rsidTr="00FE16D9">
        <w:trPr>
          <w:cantSplit/>
        </w:trPr>
        <w:tc>
          <w:tcPr>
            <w:tcW w:w="454" w:type="dxa"/>
          </w:tcPr>
          <w:p w14:paraId="30432824" w14:textId="77777777" w:rsidR="00F47461" w:rsidRPr="00C963D9" w:rsidRDefault="00F47461" w:rsidP="00A516CF">
            <w:pPr>
              <w:pStyle w:val="0-"/>
              <w:rPr>
                <w:rFonts w:ascii="Arial" w:hAnsi="Arial"/>
                <w:sz w:val="18"/>
                <w:szCs w:val="18"/>
              </w:rPr>
            </w:pPr>
            <w:r w:rsidRPr="00C963D9">
              <w:rPr>
                <w:rFonts w:ascii="Arial" w:hAnsi="Arial"/>
                <w:sz w:val="18"/>
                <w:szCs w:val="18"/>
              </w:rPr>
              <w:fldChar w:fldCharType="begin"/>
            </w:r>
            <w:bookmarkStart w:id="13" w:name="_Ref31662089"/>
            <w:bookmarkEnd w:id="13"/>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1B67C100" w14:textId="77777777" w:rsidR="00F47461" w:rsidRPr="00C963D9" w:rsidRDefault="00F47461" w:rsidP="00A516CF">
            <w:pPr>
              <w:pStyle w:val="0-"/>
              <w:rPr>
                <w:rFonts w:ascii="Arial" w:hAnsi="Arial"/>
                <w:sz w:val="18"/>
                <w:szCs w:val="18"/>
              </w:rPr>
            </w:pPr>
            <w:r w:rsidRPr="00C963D9">
              <w:rPr>
                <w:rFonts w:ascii="Arial" w:hAnsi="Arial"/>
                <w:sz w:val="18"/>
                <w:szCs w:val="18"/>
              </w:rPr>
              <w:t>Сумма кредита или лимит кредитования и порядок его изменения</w:t>
            </w:r>
          </w:p>
        </w:tc>
        <w:tc>
          <w:tcPr>
            <w:tcW w:w="6237" w:type="dxa"/>
          </w:tcPr>
          <w:p w14:paraId="7663E142" w14:textId="77777777" w:rsidR="00F47461" w:rsidRPr="00C963D9" w:rsidRDefault="001C6768" w:rsidP="00A516CF">
            <w:pPr>
              <w:pStyle w:val="0-"/>
              <w:rPr>
                <w:rFonts w:ascii="Arial" w:hAnsi="Arial"/>
                <w:sz w:val="18"/>
                <w:szCs w:val="18"/>
              </w:rPr>
            </w:pPr>
            <w:bookmarkStart w:id="14" w:name="creditAmount"/>
            <w:r>
              <w:rPr>
                <w:rFonts w:ascii="Arial" w:hAnsi="Arial"/>
                <w:color w:val="000000"/>
                <w:sz w:val="18"/>
                <w:szCs w:val="18"/>
                <w:lang w:val="en-US"/>
              </w:rPr>
              <w:t>0 (</w:t>
            </w:r>
            <w:proofErr w:type="spellStart"/>
            <w:r>
              <w:rPr>
                <w:rFonts w:ascii="Arial" w:hAnsi="Arial"/>
                <w:color w:val="000000"/>
                <w:sz w:val="18"/>
                <w:szCs w:val="18"/>
                <w:lang w:val="en-US"/>
              </w:rPr>
              <w:t>Ноль</w:t>
            </w:r>
            <w:proofErr w:type="spellEnd"/>
            <w:r>
              <w:rPr>
                <w:rFonts w:ascii="Arial" w:hAnsi="Arial"/>
                <w:color w:val="000000"/>
                <w:sz w:val="18"/>
                <w:szCs w:val="18"/>
                <w:lang w:val="en-US"/>
              </w:rPr>
              <w:t>)</w:t>
            </w:r>
            <w:bookmarkEnd w:id="14"/>
          </w:p>
        </w:tc>
      </w:tr>
      <w:tr w:rsidR="00F47461" w:rsidRPr="00C963D9" w14:paraId="1F0DA5B3" w14:textId="77777777" w:rsidTr="00FE16D9">
        <w:trPr>
          <w:cantSplit/>
        </w:trPr>
        <w:tc>
          <w:tcPr>
            <w:tcW w:w="454" w:type="dxa"/>
          </w:tcPr>
          <w:p w14:paraId="65BFF652" w14:textId="77777777" w:rsidR="00F47461" w:rsidRPr="00C963D9" w:rsidRDefault="00F47461"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10598B39" w14:textId="77777777" w:rsidR="00F47461" w:rsidRPr="00C963D9" w:rsidRDefault="00F47461" w:rsidP="00A516CF">
            <w:pPr>
              <w:pStyle w:val="0-"/>
              <w:rPr>
                <w:rFonts w:ascii="Arial" w:hAnsi="Arial"/>
                <w:sz w:val="18"/>
                <w:szCs w:val="18"/>
              </w:rPr>
            </w:pPr>
            <w:r w:rsidRPr="00C963D9">
              <w:rPr>
                <w:rFonts w:ascii="Arial" w:hAnsi="Arial"/>
                <w:sz w:val="18"/>
                <w:szCs w:val="18"/>
              </w:rPr>
              <w:t>Срок действия договора кредита, обеспеченного ипотекой, и срок возврата кредита</w:t>
            </w:r>
          </w:p>
        </w:tc>
        <w:tc>
          <w:tcPr>
            <w:tcW w:w="6237" w:type="dxa"/>
          </w:tcPr>
          <w:p w14:paraId="563EBE9B" w14:textId="77777777" w:rsidR="00F47461" w:rsidRPr="00C963D9" w:rsidRDefault="00F47461"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Срок действия: Договор действует до полного выполнения Сторонами принятых на себя по Договору обязательств, за исключением случая, предусмотренного п.3.3 Правил.</w:t>
            </w:r>
          </w:p>
          <w:p w14:paraId="4023234A" w14:textId="77777777" w:rsidR="00F47461" w:rsidRPr="00C963D9" w:rsidRDefault="00F47461" w:rsidP="00515A52">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Срок возврата кредита: </w:t>
            </w:r>
            <w:r w:rsidR="00515A52" w:rsidRPr="00C963D9">
              <w:rPr>
                <w:rFonts w:ascii="Arial" w:hAnsi="Arial"/>
                <w:sz w:val="18"/>
                <w:szCs w:val="18"/>
              </w:rPr>
              <w:t xml:space="preserve">в дату </w:t>
            </w:r>
            <w:proofErr w:type="gramStart"/>
            <w:r w:rsidR="00515A52" w:rsidRPr="00C963D9">
              <w:rPr>
                <w:rFonts w:ascii="Arial" w:hAnsi="Arial"/>
                <w:sz w:val="18"/>
                <w:szCs w:val="18"/>
              </w:rPr>
              <w:t xml:space="preserve">истечения </w:t>
            </w:r>
            <w:r w:rsidRPr="00C963D9">
              <w:rPr>
                <w:rFonts w:ascii="Arial" w:hAnsi="Arial"/>
                <w:sz w:val="18"/>
                <w:szCs w:val="18"/>
              </w:rPr>
              <w:t xml:space="preserve"> </w:t>
            </w:r>
            <w:bookmarkStart w:id="15" w:name="creditTerm"/>
            <w:r>
              <w:rPr>
                <w:rFonts w:ascii="Arial" w:hAnsi="Arial"/>
                <w:color w:val="000000"/>
                <w:sz w:val="18"/>
                <w:szCs w:val="18"/>
              </w:rPr>
              <w:t>10</w:t>
            </w:r>
            <w:proofErr w:type="gramEnd"/>
            <w:r>
              <w:rPr>
                <w:rFonts w:ascii="Arial" w:hAnsi="Arial"/>
                <w:color w:val="000000"/>
                <w:sz w:val="18"/>
                <w:szCs w:val="18"/>
              </w:rPr>
              <w:t xml:space="preserve"> (Десять) месяцев</w:t>
            </w:r>
            <w:bookmarkEnd w:id="15"/>
            <w:r w:rsidR="002E7CCC" w:rsidRPr="00C963D9">
              <w:rPr>
                <w:rFonts w:ascii="Arial" w:hAnsi="Arial"/>
                <w:color w:val="000000"/>
                <w:sz w:val="18"/>
                <w:szCs w:val="18"/>
              </w:rPr>
              <w:t xml:space="preserve"> </w:t>
            </w:r>
            <w:r w:rsidRPr="00C963D9">
              <w:rPr>
                <w:rFonts w:ascii="Arial" w:hAnsi="Arial"/>
                <w:sz w:val="18"/>
                <w:szCs w:val="18"/>
              </w:rPr>
              <w:t>с даты предоставления Кредита.</w:t>
            </w:r>
          </w:p>
        </w:tc>
      </w:tr>
      <w:tr w:rsidR="00F47461" w:rsidRPr="00C963D9" w14:paraId="719EF4D8" w14:textId="77777777" w:rsidTr="005B6C16">
        <w:trPr>
          <w:cantSplit/>
        </w:trPr>
        <w:tc>
          <w:tcPr>
            <w:tcW w:w="454" w:type="dxa"/>
            <w:tcBorders>
              <w:bottom w:val="single" w:sz="4" w:space="0" w:color="auto"/>
            </w:tcBorders>
          </w:tcPr>
          <w:p w14:paraId="699A995E" w14:textId="77777777" w:rsidR="00F47461" w:rsidRPr="00C963D9" w:rsidRDefault="00F47461"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Borders>
              <w:bottom w:val="single" w:sz="4" w:space="0" w:color="auto"/>
            </w:tcBorders>
          </w:tcPr>
          <w:p w14:paraId="6AFAA714" w14:textId="77777777" w:rsidR="00F47461" w:rsidRPr="00C963D9" w:rsidRDefault="00F47461" w:rsidP="00A516CF">
            <w:pPr>
              <w:pStyle w:val="0-"/>
              <w:rPr>
                <w:rFonts w:ascii="Arial" w:hAnsi="Arial"/>
                <w:sz w:val="18"/>
                <w:szCs w:val="18"/>
              </w:rPr>
            </w:pPr>
            <w:r w:rsidRPr="00C963D9">
              <w:rPr>
                <w:rFonts w:ascii="Arial" w:hAnsi="Arial"/>
                <w:sz w:val="18"/>
                <w:szCs w:val="18"/>
              </w:rPr>
              <w:t>Валюта, в которой предоставляется кредит</w:t>
            </w:r>
          </w:p>
        </w:tc>
        <w:tc>
          <w:tcPr>
            <w:tcW w:w="6237" w:type="dxa"/>
            <w:tcBorders>
              <w:bottom w:val="single" w:sz="4" w:space="0" w:color="auto"/>
            </w:tcBorders>
          </w:tcPr>
          <w:p w14:paraId="2CE894BD" w14:textId="77777777" w:rsidR="00C32C21" w:rsidRPr="00C963D9" w:rsidRDefault="00F47461" w:rsidP="00A516CF">
            <w:pPr>
              <w:rPr>
                <w:rFonts w:ascii="Arial" w:hAnsi="Arial"/>
                <w:sz w:val="18"/>
                <w:szCs w:val="18"/>
              </w:rPr>
            </w:pPr>
            <w:r w:rsidRPr="00C963D9">
              <w:rPr>
                <w:rFonts w:ascii="Arial" w:hAnsi="Arial"/>
                <w:sz w:val="18"/>
                <w:szCs w:val="18"/>
              </w:rPr>
              <w:t>Рубль Российской Федерации</w:t>
            </w:r>
          </w:p>
        </w:tc>
      </w:tr>
      <w:tr w:rsidR="00353685" w:rsidRPr="00C963D9" w14:paraId="036D7CF2" w14:textId="77777777" w:rsidTr="005B6C16">
        <w:trPr>
          <w:cantSplit/>
        </w:trPr>
        <w:tc>
          <w:tcPr>
            <w:tcW w:w="454" w:type="dxa"/>
            <w:tcBorders>
              <w:bottom w:val="nil"/>
            </w:tcBorders>
          </w:tcPr>
          <w:p w14:paraId="7A23E8AB" w14:textId="77777777" w:rsidR="00353685" w:rsidRPr="00C963D9" w:rsidRDefault="00353685" w:rsidP="00A516CF">
            <w:pPr>
              <w:pStyle w:val="0-"/>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Borders>
              <w:bottom w:val="nil"/>
            </w:tcBorders>
          </w:tcPr>
          <w:p w14:paraId="4EA1DF08" w14:textId="77777777" w:rsidR="00353685" w:rsidRPr="00C963D9" w:rsidRDefault="00353685" w:rsidP="00A516CF">
            <w:pPr>
              <w:pStyle w:val="0-"/>
              <w:rPr>
                <w:rFonts w:ascii="Arial" w:hAnsi="Arial"/>
                <w:sz w:val="18"/>
                <w:szCs w:val="18"/>
              </w:rPr>
            </w:pPr>
            <w:r w:rsidRPr="00C963D9">
              <w:rPr>
                <w:rFonts w:ascii="Arial" w:hAnsi="Arial"/>
                <w:sz w:val="18"/>
                <w:szCs w:val="18"/>
              </w:rPr>
              <w:t>Процентная ставка (процентные ставки) в процентах годовых, а при применении переменной процентной ставки – порядок ее определения, ее значение на дату заключения договора кредита, обеспеченного ипотекой</w:t>
            </w:r>
          </w:p>
        </w:tc>
        <w:tc>
          <w:tcPr>
            <w:tcW w:w="6237" w:type="dxa"/>
            <w:tcBorders>
              <w:bottom w:val="nil"/>
            </w:tcBorders>
          </w:tcPr>
          <w:p w14:paraId="32F619F0" w14:textId="77777777" w:rsidR="00353685" w:rsidRPr="00C963D9" w:rsidRDefault="00353685" w:rsidP="00353685">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Процентная ставка на дату заключения Договора: </w:t>
            </w:r>
            <w:bookmarkStart w:id="16" w:name="totalInterest"/>
            <w:r>
              <w:rPr>
                <w:rFonts w:ascii="Arial" w:hAnsi="Arial"/>
                <w:color w:val="000000"/>
                <w:sz w:val="18"/>
                <w:szCs w:val="18"/>
              </w:rPr>
              <w:t>10,30 (Десять целых тридцать сотых) процентов</w:t>
            </w:r>
            <w:bookmarkEnd w:id="16"/>
            <w:r w:rsidRPr="00C963D9">
              <w:rPr>
                <w:rFonts w:ascii="Arial" w:hAnsi="Arial"/>
                <w:sz w:val="18"/>
                <w:szCs w:val="18"/>
              </w:rPr>
              <w:t xml:space="preserve"> годовых.</w:t>
            </w:r>
          </w:p>
          <w:p w14:paraId="264DD279" w14:textId="77777777" w:rsidR="00353685" w:rsidRPr="00C963D9" w:rsidRDefault="00353685" w:rsidP="00353685">
            <w:pPr>
              <w:pStyle w:val="1-0"/>
              <w:ind w:left="22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Процентная ставка устанавливается в размере Базовой процентной ставки, определенной в соответствии с п.4.2 ИУ, за исключением случаев применения Дисконта в соответствии с п.4.3 ИУ.</w:t>
            </w:r>
          </w:p>
          <w:p w14:paraId="12902DF9" w14:textId="77777777" w:rsidR="00353685" w:rsidRPr="00C963D9" w:rsidRDefault="00353685" w:rsidP="00353685">
            <w:pPr>
              <w:pStyle w:val="1-0"/>
              <w:ind w:left="220"/>
              <w:rPr>
                <w:rFonts w:ascii="Arial" w:hAnsi="Arial"/>
                <w:sz w:val="18"/>
                <w:szCs w:val="18"/>
              </w:rPr>
            </w:pPr>
            <w:r w:rsidRPr="00C963D9">
              <w:rPr>
                <w:rFonts w:ascii="Arial" w:hAnsi="Arial"/>
                <w:sz w:val="18"/>
                <w:szCs w:val="18"/>
              </w:rPr>
              <w:fldChar w:fldCharType="begin"/>
            </w:r>
            <w:bookmarkStart w:id="17" w:name="_Ref31658155"/>
            <w:bookmarkEnd w:id="17"/>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В случае применения Дисконта в соответствии с п.4.3 ИУ Процентная ставка определяется как разница между Базовой процентной ставкой, определенной согласно п.4.2 ИУ, и размером Дисконта, установленным п.4.3.2 ИУ.</w:t>
            </w:r>
          </w:p>
          <w:p w14:paraId="40405DE8" w14:textId="77777777" w:rsidR="00515A52" w:rsidRPr="00C963D9" w:rsidRDefault="00353685" w:rsidP="00515A52">
            <w:pPr>
              <w:pStyle w:val="0-"/>
              <w:rPr>
                <w:rFonts w:ascii="Arial" w:hAnsi="Arial"/>
                <w:sz w:val="18"/>
                <w:szCs w:val="18"/>
              </w:rPr>
            </w:pPr>
            <w:r w:rsidRPr="00C963D9">
              <w:rPr>
                <w:rFonts w:ascii="Arial" w:hAnsi="Arial"/>
                <w:sz w:val="18"/>
                <w:szCs w:val="18"/>
              </w:rPr>
              <w:fldChar w:fldCharType="begin"/>
            </w:r>
            <w:bookmarkStart w:id="18" w:name="_Ref31657768"/>
            <w:bookmarkEnd w:id="18"/>
            <w:r w:rsidRPr="00C963D9">
              <w:rPr>
                <w:rFonts w:ascii="Arial" w:hAnsi="Arial"/>
                <w:sz w:val="18"/>
                <w:szCs w:val="18"/>
              </w:rPr>
              <w:instrText xml:space="preserve"> LISTNUM  LegalDefault \l 2 </w:instrText>
            </w:r>
            <w:r w:rsidRPr="00C963D9">
              <w:rPr>
                <w:rFonts w:ascii="Arial" w:hAnsi="Arial"/>
                <w:sz w:val="18"/>
                <w:szCs w:val="18"/>
              </w:rPr>
              <w:fldChar w:fldCharType="end"/>
            </w:r>
            <w:r w:rsidR="00515A52" w:rsidRPr="00C963D9">
              <w:rPr>
                <w:rFonts w:ascii="Arial" w:hAnsi="Arial"/>
                <w:sz w:val="18"/>
                <w:szCs w:val="18"/>
              </w:rPr>
              <w:t xml:space="preserve">Базовая процентная ставка по Кредиту </w:t>
            </w:r>
            <w:r w:rsidR="00575EF2" w:rsidRPr="00C963D9">
              <w:rPr>
                <w:rFonts w:ascii="Arial" w:hAnsi="Arial"/>
                <w:sz w:val="18"/>
                <w:szCs w:val="18"/>
              </w:rPr>
              <w:t xml:space="preserve">на дату заключения Договора </w:t>
            </w:r>
            <w:r w:rsidR="00515A52" w:rsidRPr="00C963D9">
              <w:rPr>
                <w:rFonts w:ascii="Arial" w:hAnsi="Arial"/>
                <w:sz w:val="18"/>
                <w:szCs w:val="18"/>
              </w:rPr>
              <w:t>(процентная ставка без учета Дисконта):</w:t>
            </w:r>
          </w:p>
          <w:p w14:paraId="005F6CD2" w14:textId="77777777" w:rsidR="00515A52" w:rsidRPr="00C963D9" w:rsidRDefault="00560897" w:rsidP="00560897">
            <w:pPr>
              <w:pStyle w:val="0-"/>
              <w:ind w:left="226"/>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bookmarkStart w:id="19" w:name="periodRefLess"/>
            <w:r w:rsidR="00515A52" w:rsidRPr="00C963D9">
              <w:rPr>
                <w:rFonts w:ascii="Arial" w:hAnsi="Arial"/>
                <w:sz w:val="18"/>
                <w:szCs w:val="18"/>
              </w:rPr>
              <w:t xml:space="preserve">На Период рефинансирования: </w:t>
            </w:r>
            <w:bookmarkStart w:id="20" w:name="interestRef"/>
            <w:r>
              <w:rPr>
                <w:rFonts w:ascii="Arial" w:hAnsi="Arial"/>
                <w:spacing w:val="0"/>
                <w:sz w:val="18"/>
                <w:szCs w:val="18"/>
              </w:rPr>
              <w:t>2,00 (Два) процента</w:t>
            </w:r>
            <w:bookmarkEnd w:id="20"/>
            <w:r w:rsidR="00515A52" w:rsidRPr="00C963D9">
              <w:rPr>
                <w:rFonts w:ascii="Arial" w:hAnsi="Arial"/>
                <w:sz w:val="18"/>
                <w:szCs w:val="18"/>
              </w:rPr>
              <w:t xml:space="preserve"> годовых. Продолжительность Периода рефинансирования: </w:t>
            </w:r>
            <w:bookmarkStart w:id="21" w:name="periodRef"/>
            <w:r>
              <w:rPr>
                <w:rFonts w:ascii="Arial" w:hAnsi="Arial"/>
                <w:spacing w:val="0"/>
                <w:sz w:val="18"/>
                <w:szCs w:val="18"/>
              </w:rPr>
              <w:t>45 (Сорок пять) Рабочих дней</w:t>
            </w:r>
            <w:bookmarkEnd w:id="21"/>
            <w:r w:rsidR="00575EF2" w:rsidRPr="00C963D9">
              <w:rPr>
                <w:rFonts w:ascii="Arial" w:hAnsi="Arial"/>
              </w:rPr>
              <w:t xml:space="preserve"> </w:t>
            </w:r>
            <w:r w:rsidR="00575EF2" w:rsidRPr="00C963D9">
              <w:rPr>
                <w:rFonts w:ascii="Arial" w:hAnsi="Arial"/>
                <w:spacing w:val="0"/>
                <w:sz w:val="18"/>
                <w:szCs w:val="18"/>
              </w:rPr>
              <w:t>с даты предоставления Кредита.</w:t>
            </w:r>
            <w:r w:rsidR="00515A52" w:rsidRPr="00C963D9">
              <w:rPr>
                <w:rFonts w:ascii="Arial" w:hAnsi="Arial"/>
                <w:sz w:val="18"/>
                <w:szCs w:val="18"/>
              </w:rPr>
              <w:t xml:space="preserve"> До завершения Периода рефинансирования Базовая процентная ставка на </w:t>
            </w:r>
            <w:r w:rsidR="00575EF2" w:rsidRPr="00C963D9">
              <w:rPr>
                <w:rFonts w:ascii="Arial" w:hAnsi="Arial"/>
                <w:sz w:val="18"/>
                <w:szCs w:val="18"/>
              </w:rPr>
              <w:t xml:space="preserve">Инвестиционный период и </w:t>
            </w:r>
            <w:r w:rsidR="00515A52" w:rsidRPr="00C963D9">
              <w:rPr>
                <w:rFonts w:ascii="Arial" w:hAnsi="Arial"/>
                <w:sz w:val="18"/>
                <w:szCs w:val="18"/>
              </w:rPr>
              <w:t>Титульный период равна Базовой процентной ставке, установленной настоящим пунктом Договора на Период рефинансирования. Период рефинансирования завершается в дату, предшествующую дате наступления Титульного периода.</w:t>
            </w:r>
            <w:bookmarkEnd w:id="19"/>
            <w:r w:rsidR="00515A52" w:rsidRPr="00C963D9">
              <w:rPr>
                <w:rFonts w:ascii="Arial" w:hAnsi="Arial"/>
                <w:sz w:val="18"/>
                <w:szCs w:val="18"/>
              </w:rPr>
              <w:t xml:space="preserve"> </w:t>
            </w:r>
          </w:p>
          <w:p w14:paraId="67DE581A" w14:textId="77777777" w:rsidR="00575EF2" w:rsidRPr="009D28D2" w:rsidRDefault="00575EF2" w:rsidP="00560897">
            <w:pPr>
              <w:pStyle w:val="0-"/>
              <w:ind w:left="226"/>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На Инвестиционный период: </w:t>
            </w:r>
            <w:bookmarkStart w:id="22" w:name="investInterestRate"/>
            <w:r>
              <w:rPr>
                <w:rFonts w:ascii="Arial" w:hAnsi="Arial"/>
                <w:spacing w:val="0"/>
                <w:sz w:val="18"/>
                <w:szCs w:val="18"/>
              </w:rPr>
              <w:t>9,30 (Девять целых тридцать сотых) процентов</w:t>
            </w:r>
            <w:bookmarkEnd w:id="22"/>
            <w:r w:rsidRPr="00C963D9">
              <w:rPr>
                <w:rFonts w:ascii="Arial" w:hAnsi="Arial"/>
                <w:spacing w:val="0"/>
                <w:sz w:val="18"/>
                <w:szCs w:val="18"/>
              </w:rPr>
              <w:t xml:space="preserve"> </w:t>
            </w:r>
            <w:r w:rsidRPr="00C963D9">
              <w:rPr>
                <w:rFonts w:ascii="Arial" w:hAnsi="Arial"/>
                <w:sz w:val="18"/>
                <w:szCs w:val="18"/>
              </w:rPr>
              <w:t>годовых.</w:t>
            </w:r>
          </w:p>
          <w:p w14:paraId="57E6D6E8" w14:textId="77777777" w:rsidR="00575EF2" w:rsidRPr="009D28D2" w:rsidRDefault="00575EF2" w:rsidP="00575EF2">
            <w:pPr>
              <w:pStyle w:val="0-"/>
              <w:ind w:left="5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Продолжительность Инвестиционного периода </w:t>
            </w:r>
            <w:r w:rsidR="00963AB8" w:rsidRPr="00C963D9">
              <w:rPr>
                <w:rFonts w:ascii="Arial" w:hAnsi="Arial"/>
                <w:sz w:val="18"/>
                <w:szCs w:val="18"/>
              </w:rPr>
              <w:t>36 (Тридцать шесть)</w:t>
            </w:r>
            <w:r w:rsidR="00877ED3" w:rsidRPr="00C963D9">
              <w:rPr>
                <w:rFonts w:ascii="Arial" w:hAnsi="Arial"/>
                <w:spacing w:val="0"/>
                <w:sz w:val="18"/>
                <w:szCs w:val="18"/>
              </w:rPr>
              <w:t xml:space="preserve"> </w:t>
            </w:r>
            <w:r w:rsidRPr="00C963D9">
              <w:rPr>
                <w:rFonts w:ascii="Arial" w:hAnsi="Arial"/>
                <w:sz w:val="18"/>
                <w:szCs w:val="18"/>
              </w:rPr>
              <w:t xml:space="preserve">Процентных периодов </w:t>
            </w:r>
            <w:bookmarkStart w:id="23" w:name="investPeriodLess"/>
            <w:r w:rsidR="00963AB8" w:rsidRPr="00C963D9">
              <w:rPr>
                <w:rFonts w:ascii="Arial" w:hAnsi="Arial"/>
                <w:sz w:val="18"/>
                <w:szCs w:val="18"/>
              </w:rPr>
              <w:t>с даты, следующей за датой завершения Периода рефинансирования.</w:t>
            </w:r>
            <w:bookmarkEnd w:id="23"/>
          </w:p>
          <w:p w14:paraId="4DCF5500" w14:textId="77777777" w:rsidR="00E37EED" w:rsidRPr="00C963D9" w:rsidRDefault="00E37EED" w:rsidP="00575EF2">
            <w:pPr>
              <w:pStyle w:val="0-"/>
              <w:ind w:left="5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Инвестиционный период завершается в дату, предшествующую дате наступления Титульного периода в соответствии с Договором.</w:t>
            </w:r>
          </w:p>
          <w:p w14:paraId="25FCCF39" w14:textId="77777777" w:rsidR="00515A52" w:rsidRPr="00C963D9" w:rsidRDefault="00560897" w:rsidP="00560897">
            <w:pPr>
              <w:pStyle w:val="0-"/>
              <w:ind w:left="226"/>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00515A52" w:rsidRPr="00C963D9">
              <w:rPr>
                <w:rFonts w:ascii="Arial" w:hAnsi="Arial"/>
                <w:sz w:val="18"/>
                <w:szCs w:val="18"/>
              </w:rPr>
              <w:t xml:space="preserve">На Титульный период: </w:t>
            </w:r>
            <w:bookmarkStart w:id="24" w:name="titleInterestRate"/>
            <w:r>
              <w:rPr>
                <w:rFonts w:ascii="Arial" w:hAnsi="Arial"/>
                <w:spacing w:val="0"/>
                <w:sz w:val="18"/>
                <w:szCs w:val="18"/>
              </w:rPr>
              <w:t>9,30 (Девять целых тридцать сотых) процентов</w:t>
            </w:r>
            <w:bookmarkEnd w:id="24"/>
            <w:r w:rsidR="00515A52" w:rsidRPr="00C963D9">
              <w:rPr>
                <w:rFonts w:ascii="Arial" w:hAnsi="Arial"/>
                <w:sz w:val="18"/>
                <w:szCs w:val="18"/>
              </w:rPr>
              <w:t xml:space="preserve"> годовых. </w:t>
            </w:r>
            <w:r w:rsidR="00E37EED" w:rsidRPr="00C963D9">
              <w:rPr>
                <w:rFonts w:ascii="Arial" w:hAnsi="Arial"/>
                <w:sz w:val="18"/>
                <w:szCs w:val="18"/>
              </w:rPr>
              <w:t>Течение Титульного периода начинается с даты начала Процентного периода, следующего за датой выполнения Заемщиком последнего из условий, предусмотренных Разделом 6 Правил, и завершается в дату окончательного погашения Кредита.</w:t>
            </w:r>
          </w:p>
          <w:p w14:paraId="6EA67899" w14:textId="77777777" w:rsidR="00353685" w:rsidRPr="00C963D9" w:rsidRDefault="00560897" w:rsidP="000C5F92">
            <w:pPr>
              <w:pStyle w:val="0-"/>
              <w:ind w:left="5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bookmarkStart w:id="25" w:name="periodRefText"/>
            <w:r>
              <w:rPr>
                <w:rFonts w:ascii="Arial" w:hAnsi="Arial"/>
                <w:sz w:val="18"/>
                <w:szCs w:val="18"/>
              </w:rPr>
              <w:t>Течение Титульного периода начинается с даты, следующей за датой завершения Периода рефинансирования и выполнения Заемщиком последнего из условий, предусмотренных Разделом 5 Правил, и завершается в дату окончательного погашения Кредита.</w:t>
            </w:r>
            <w:bookmarkEnd w:id="25"/>
          </w:p>
        </w:tc>
      </w:tr>
      <w:tr w:rsidR="00F47461" w:rsidRPr="00C963D9" w14:paraId="34AFCE52" w14:textId="77777777" w:rsidTr="00D31413">
        <w:trPr>
          <w:cantSplit/>
        </w:trPr>
        <w:tc>
          <w:tcPr>
            <w:tcW w:w="454" w:type="dxa"/>
            <w:tcBorders>
              <w:top w:val="nil"/>
              <w:bottom w:val="single" w:sz="4" w:space="0" w:color="auto"/>
            </w:tcBorders>
          </w:tcPr>
          <w:p w14:paraId="1A5F1108" w14:textId="77777777" w:rsidR="00F47461" w:rsidRPr="00C963D9" w:rsidRDefault="00F47461" w:rsidP="00A516CF">
            <w:pPr>
              <w:pStyle w:val="0-"/>
              <w:rPr>
                <w:rFonts w:ascii="Arial" w:hAnsi="Arial"/>
                <w:sz w:val="18"/>
                <w:szCs w:val="18"/>
              </w:rPr>
            </w:pPr>
          </w:p>
        </w:tc>
        <w:tc>
          <w:tcPr>
            <w:tcW w:w="3289" w:type="dxa"/>
            <w:tcBorders>
              <w:top w:val="nil"/>
              <w:bottom w:val="single" w:sz="4" w:space="0" w:color="auto"/>
            </w:tcBorders>
          </w:tcPr>
          <w:p w14:paraId="4C1D0D76" w14:textId="77777777" w:rsidR="00F47461" w:rsidRPr="00C963D9" w:rsidRDefault="00F47461" w:rsidP="00A516CF">
            <w:pPr>
              <w:pStyle w:val="0-"/>
              <w:rPr>
                <w:rFonts w:ascii="Arial" w:hAnsi="Arial"/>
                <w:sz w:val="18"/>
                <w:szCs w:val="18"/>
              </w:rPr>
            </w:pPr>
          </w:p>
        </w:tc>
        <w:tc>
          <w:tcPr>
            <w:tcW w:w="6237" w:type="dxa"/>
            <w:tcBorders>
              <w:top w:val="nil"/>
              <w:bottom w:val="single" w:sz="4" w:space="0" w:color="auto"/>
            </w:tcBorders>
          </w:tcPr>
          <w:p w14:paraId="119A527E" w14:textId="77777777" w:rsidR="00FE16D9" w:rsidRPr="00C963D9" w:rsidRDefault="00FE16D9" w:rsidP="00FE16D9">
            <w:pPr>
              <w:pStyle w:val="0-"/>
              <w:rPr>
                <w:rFonts w:ascii="Arial" w:hAnsi="Arial"/>
                <w:sz w:val="18"/>
                <w:szCs w:val="18"/>
              </w:rPr>
            </w:pPr>
            <w:r w:rsidRPr="00C963D9">
              <w:rPr>
                <w:rFonts w:ascii="Arial" w:hAnsi="Arial"/>
                <w:sz w:val="18"/>
                <w:szCs w:val="18"/>
              </w:rPr>
              <w:fldChar w:fldCharType="begin"/>
            </w:r>
            <w:bookmarkStart w:id="26" w:name="_Ref31657929"/>
            <w:bookmarkEnd w:id="26"/>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Условия применения Дисконта к Базовой процентной ставке:</w:t>
            </w:r>
          </w:p>
          <w:p w14:paraId="685B7174" w14:textId="77777777" w:rsidR="00FE16D9" w:rsidRPr="00C963D9" w:rsidRDefault="00FE16D9" w:rsidP="000322A0">
            <w:pPr>
              <w:pStyle w:val="1-0"/>
              <w:ind w:left="22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Условия применения Дисконта при расчете Процентной ставки:</w:t>
            </w:r>
          </w:p>
          <w:p w14:paraId="171C6C80" w14:textId="77777777" w:rsidR="00FE16D9" w:rsidRPr="00C963D9" w:rsidRDefault="00FE16D9" w:rsidP="000322A0">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Наличие Полного страхования рисков в соответствии с пп.17.1 ИУ и 17.2 ИУ, подтвержденное предоставленными Заемщиком Кредитору доказательствами его осуществления в соответствии с Разделом 6 Правил.</w:t>
            </w:r>
          </w:p>
          <w:p w14:paraId="387B198E" w14:textId="77777777" w:rsidR="00FE16D9" w:rsidRPr="00C963D9" w:rsidRDefault="00FE16D9" w:rsidP="000322A0">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Кредитор в даты, указанные в п.4.3.3 ИУ, производит проверку наличия Полного страхования рисков в целях выявления оснований для применения Дисконта. </w:t>
            </w:r>
          </w:p>
          <w:p w14:paraId="6590391F" w14:textId="77777777" w:rsidR="00FE16D9" w:rsidRPr="00C963D9" w:rsidRDefault="00FE16D9" w:rsidP="000322A0">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При наличии на Дату проверки, определенную в соответствии с п.4.3.3 ИУ, </w:t>
            </w:r>
            <w:r w:rsidR="0072559B" w:rsidRPr="00C963D9">
              <w:rPr>
                <w:rFonts w:ascii="Arial" w:hAnsi="Arial"/>
                <w:sz w:val="18"/>
                <w:szCs w:val="18"/>
              </w:rPr>
              <w:t>П</w:t>
            </w:r>
            <w:r w:rsidRPr="00C963D9">
              <w:rPr>
                <w:rFonts w:ascii="Arial" w:hAnsi="Arial"/>
                <w:sz w:val="18"/>
                <w:szCs w:val="18"/>
              </w:rPr>
              <w:t>олного страхования рисков Процентная ставка устанавливается с учетом Дисконта в соответствии с п.4.1.2 ИУ и подлежит применению с даты начала Процентного периода, следующего за Процентным периодом, в котором осуществлялась проверка, по дату окончания Процентного периода, в котором на Дату проверки отсутствовало Полное страхование рисков. При наличии Полного страхования рисков на дату выдачи Кредита, рассчитанная с учетом Дисконта Процентная ставка применяется с даты, следующей за датой выдачи Кредита.</w:t>
            </w:r>
          </w:p>
          <w:p w14:paraId="68EC409D" w14:textId="77777777" w:rsidR="00FE16D9" w:rsidRPr="00C963D9" w:rsidRDefault="00FE16D9" w:rsidP="000322A0">
            <w:pPr>
              <w:pStyle w:val="0-"/>
              <w:ind w:left="220"/>
              <w:rPr>
                <w:rFonts w:ascii="Arial" w:hAnsi="Arial"/>
                <w:sz w:val="18"/>
                <w:szCs w:val="18"/>
              </w:rPr>
            </w:pPr>
            <w:r w:rsidRPr="00C963D9">
              <w:rPr>
                <w:rFonts w:ascii="Arial" w:hAnsi="Arial"/>
                <w:sz w:val="18"/>
                <w:szCs w:val="18"/>
              </w:rPr>
              <w:fldChar w:fldCharType="begin"/>
            </w:r>
            <w:bookmarkStart w:id="27" w:name="_Ref31657962"/>
            <w:bookmarkEnd w:id="27"/>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Размер Дисконта: </w:t>
            </w:r>
            <w:bookmarkStart w:id="28" w:name="insurExtraCharge"/>
            <w:r>
              <w:rPr>
                <w:rFonts w:ascii="Arial" w:hAnsi="Arial"/>
                <w:color w:val="000000"/>
                <w:sz w:val="18"/>
                <w:szCs w:val="18"/>
              </w:rPr>
              <w:t>1,00 (Один) процент</w:t>
            </w:r>
            <w:bookmarkEnd w:id="28"/>
            <w:r w:rsidRPr="00C963D9">
              <w:rPr>
                <w:rFonts w:ascii="Arial" w:hAnsi="Arial"/>
                <w:sz w:val="18"/>
                <w:szCs w:val="18"/>
              </w:rPr>
              <w:t xml:space="preserve"> годовых.</w:t>
            </w:r>
          </w:p>
          <w:p w14:paraId="4A77A585" w14:textId="77777777" w:rsidR="00FE16D9" w:rsidRPr="00C963D9" w:rsidRDefault="00FE16D9" w:rsidP="000322A0">
            <w:pPr>
              <w:pStyle w:val="1-0"/>
              <w:ind w:left="220"/>
              <w:rPr>
                <w:rFonts w:ascii="Arial" w:hAnsi="Arial"/>
                <w:sz w:val="18"/>
                <w:szCs w:val="18"/>
              </w:rPr>
            </w:pPr>
            <w:r w:rsidRPr="00C963D9">
              <w:rPr>
                <w:rFonts w:ascii="Arial" w:hAnsi="Arial"/>
                <w:sz w:val="18"/>
                <w:szCs w:val="18"/>
              </w:rPr>
              <w:fldChar w:fldCharType="begin"/>
            </w:r>
            <w:bookmarkStart w:id="29" w:name="_Ref31658132"/>
            <w:bookmarkEnd w:id="29"/>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Даты периодической проверки выполнения условия о полном страховании рисков (Дата проверки):</w:t>
            </w:r>
          </w:p>
          <w:p w14:paraId="6B15BB07" w14:textId="77777777" w:rsidR="00FE16D9" w:rsidRPr="00C963D9" w:rsidRDefault="00FE16D9" w:rsidP="000322A0">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Дата фактической выдачи Кредита.</w:t>
            </w:r>
          </w:p>
          <w:p w14:paraId="3BB4E1F8" w14:textId="77777777" w:rsidR="00FE16D9" w:rsidRPr="00C963D9" w:rsidRDefault="00FE16D9" w:rsidP="000322A0">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«01» апреля каждого календарного года.</w:t>
            </w:r>
          </w:p>
          <w:p w14:paraId="254DCCA0" w14:textId="77777777" w:rsidR="002E4FC9" w:rsidRPr="00C963D9" w:rsidRDefault="00B93E69" w:rsidP="000C5F92">
            <w:pPr>
              <w:pStyle w:val="2-0"/>
              <w:ind w:left="50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«01» окт</w:t>
            </w:r>
            <w:r w:rsidR="000C5F92" w:rsidRPr="00C963D9">
              <w:rPr>
                <w:rFonts w:ascii="Arial" w:hAnsi="Arial"/>
                <w:sz w:val="18"/>
                <w:szCs w:val="18"/>
              </w:rPr>
              <w:t>ября каждого календарного года.</w:t>
            </w:r>
          </w:p>
        </w:tc>
      </w:tr>
      <w:tr w:rsidR="00C746C4" w:rsidRPr="00C963D9" w14:paraId="6FC9DBAB" w14:textId="77777777" w:rsidTr="000322A0">
        <w:tblPrEx>
          <w:tblCellMar>
            <w:left w:w="108" w:type="dxa"/>
            <w:right w:w="108" w:type="dxa"/>
          </w:tblCellMar>
        </w:tblPrEx>
        <w:trPr>
          <w:cantSplit/>
        </w:trPr>
        <w:tc>
          <w:tcPr>
            <w:tcW w:w="454" w:type="dxa"/>
            <w:tcBorders>
              <w:top w:val="single" w:sz="4" w:space="0" w:color="auto"/>
            </w:tcBorders>
          </w:tcPr>
          <w:p w14:paraId="578B0278" w14:textId="77777777" w:rsidR="00C746C4" w:rsidRPr="00C963D9" w:rsidRDefault="00C746C4" w:rsidP="00A516CF">
            <w:pPr>
              <w:pStyle w:val="0-"/>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Borders>
              <w:top w:val="single" w:sz="4" w:space="0" w:color="auto"/>
            </w:tcBorders>
          </w:tcPr>
          <w:p w14:paraId="0AEA97E7" w14:textId="77777777" w:rsidR="00C746C4" w:rsidRPr="00C963D9" w:rsidRDefault="00C746C4" w:rsidP="00A516CF">
            <w:pPr>
              <w:pStyle w:val="0-"/>
              <w:rPr>
                <w:rFonts w:ascii="Arial" w:hAnsi="Arial"/>
                <w:sz w:val="18"/>
                <w:szCs w:val="18"/>
              </w:rPr>
            </w:pPr>
            <w:r w:rsidRPr="00C963D9">
              <w:rPr>
                <w:rFonts w:ascii="Arial" w:hAnsi="Arial"/>
                <w:sz w:val="18"/>
                <w:szCs w:val="18"/>
              </w:rPr>
              <w:t>Информация об определении курса иностранной валюты в случае, если валюта, в которой осуществляется перевод денежных средств кредитором третьему лицу, указанному заемщиком при предоставлении кредита, отличается от валюты, в которой предоставлен кредит</w:t>
            </w:r>
          </w:p>
        </w:tc>
        <w:tc>
          <w:tcPr>
            <w:tcW w:w="6237" w:type="dxa"/>
            <w:tcBorders>
              <w:top w:val="single" w:sz="4" w:space="0" w:color="auto"/>
            </w:tcBorders>
          </w:tcPr>
          <w:p w14:paraId="64D23861" w14:textId="77777777" w:rsidR="00C746C4" w:rsidRPr="00C963D9" w:rsidRDefault="00C746C4" w:rsidP="00A516CF">
            <w:pPr>
              <w:pStyle w:val="0-"/>
              <w:rPr>
                <w:rFonts w:ascii="Arial" w:hAnsi="Arial"/>
                <w:sz w:val="18"/>
                <w:szCs w:val="18"/>
              </w:rPr>
            </w:pPr>
            <w:r w:rsidRPr="00C963D9">
              <w:rPr>
                <w:rFonts w:ascii="Arial" w:hAnsi="Arial"/>
                <w:sz w:val="18"/>
                <w:szCs w:val="18"/>
              </w:rPr>
              <w:t>Не применимо</w:t>
            </w:r>
          </w:p>
        </w:tc>
      </w:tr>
      <w:tr w:rsidR="00C746C4" w:rsidRPr="00C963D9" w14:paraId="0C5F756F" w14:textId="77777777" w:rsidTr="00FE16D9">
        <w:tblPrEx>
          <w:tblCellMar>
            <w:left w:w="108" w:type="dxa"/>
            <w:right w:w="108" w:type="dxa"/>
          </w:tblCellMar>
        </w:tblPrEx>
        <w:trPr>
          <w:cantSplit/>
        </w:trPr>
        <w:tc>
          <w:tcPr>
            <w:tcW w:w="454" w:type="dxa"/>
          </w:tcPr>
          <w:p w14:paraId="2DFD27AF"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63E82217" w14:textId="77777777" w:rsidR="00C746C4" w:rsidRPr="00C963D9" w:rsidRDefault="00C746C4" w:rsidP="00A516CF">
            <w:pPr>
              <w:pStyle w:val="0-"/>
              <w:rPr>
                <w:rFonts w:ascii="Arial" w:hAnsi="Arial"/>
                <w:sz w:val="18"/>
                <w:szCs w:val="18"/>
              </w:rPr>
            </w:pPr>
            <w:r w:rsidRPr="00C963D9">
              <w:rPr>
                <w:rFonts w:ascii="Arial" w:hAnsi="Arial"/>
                <w:sz w:val="18"/>
                <w:szCs w:val="18"/>
              </w:rPr>
              <w:t>Указание на изменение суммы расходов заемщика при увеличении используемой в договоре кредита, обеспеченном ипотекой, переменной процентной ставки кредита на один процентный пункт начиная со второго очередного платежа на ближайшую дату после предполагаемой даты заключения договора кредита, обеспеченного ипотекой</w:t>
            </w:r>
          </w:p>
        </w:tc>
        <w:tc>
          <w:tcPr>
            <w:tcW w:w="6237" w:type="dxa"/>
          </w:tcPr>
          <w:p w14:paraId="5B70AB10" w14:textId="77777777" w:rsidR="00C746C4" w:rsidRPr="00C963D9" w:rsidRDefault="00C746C4" w:rsidP="00A516CF">
            <w:pPr>
              <w:pStyle w:val="0-"/>
              <w:rPr>
                <w:rFonts w:ascii="Arial" w:hAnsi="Arial"/>
                <w:sz w:val="18"/>
                <w:szCs w:val="18"/>
              </w:rPr>
            </w:pPr>
            <w:r w:rsidRPr="00C963D9">
              <w:rPr>
                <w:rFonts w:ascii="Arial" w:hAnsi="Arial"/>
                <w:sz w:val="18"/>
                <w:szCs w:val="18"/>
              </w:rPr>
              <w:t>Не применимо</w:t>
            </w:r>
          </w:p>
        </w:tc>
      </w:tr>
      <w:tr w:rsidR="00C746C4" w:rsidRPr="00C963D9" w14:paraId="363AF743" w14:textId="77777777" w:rsidTr="00FE16D9">
        <w:tblPrEx>
          <w:tblCellMar>
            <w:left w:w="108" w:type="dxa"/>
            <w:right w:w="108" w:type="dxa"/>
          </w:tblCellMar>
        </w:tblPrEx>
        <w:trPr>
          <w:cantSplit/>
        </w:trPr>
        <w:tc>
          <w:tcPr>
            <w:tcW w:w="454" w:type="dxa"/>
          </w:tcPr>
          <w:p w14:paraId="4528D706" w14:textId="77777777" w:rsidR="00C746C4" w:rsidRPr="00C963D9" w:rsidRDefault="00C746C4" w:rsidP="00A516CF">
            <w:pPr>
              <w:pStyle w:val="0-"/>
              <w:rPr>
                <w:rFonts w:ascii="Arial" w:hAnsi="Arial"/>
                <w:sz w:val="18"/>
                <w:szCs w:val="18"/>
              </w:rPr>
            </w:pPr>
            <w:r w:rsidRPr="00C963D9">
              <w:rPr>
                <w:rFonts w:ascii="Arial" w:hAnsi="Arial"/>
                <w:sz w:val="18"/>
                <w:szCs w:val="18"/>
              </w:rPr>
              <w:lastRenderedPageBreak/>
              <w:fldChar w:fldCharType="begin"/>
            </w:r>
            <w:bookmarkStart w:id="30" w:name="_Ref31664453"/>
            <w:bookmarkEnd w:id="30"/>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4ACDE7C2" w14:textId="77777777" w:rsidR="00C746C4" w:rsidRPr="00C963D9" w:rsidRDefault="00C746C4" w:rsidP="00A516CF">
            <w:pPr>
              <w:pStyle w:val="0-"/>
              <w:rPr>
                <w:rFonts w:ascii="Arial" w:hAnsi="Arial"/>
                <w:sz w:val="18"/>
                <w:szCs w:val="18"/>
              </w:rPr>
            </w:pPr>
            <w:r w:rsidRPr="00C963D9">
              <w:rPr>
                <w:rFonts w:ascii="Arial" w:hAnsi="Arial"/>
                <w:sz w:val="18"/>
                <w:szCs w:val="18"/>
              </w:rPr>
              <w:t>Количество, размер и периодичность (сроки) платежей заемщика по договору кредита, обеспеченному ипотекой, или порядок определения этих платежей</w:t>
            </w:r>
          </w:p>
        </w:tc>
        <w:tc>
          <w:tcPr>
            <w:tcW w:w="6237" w:type="dxa"/>
          </w:tcPr>
          <w:p w14:paraId="5840CA80"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Количество Платежей:</w:t>
            </w:r>
            <w:r w:rsidR="00294796" w:rsidRPr="00C963D9">
              <w:rPr>
                <w:rFonts w:ascii="Arial" w:hAnsi="Arial"/>
                <w:sz w:val="18"/>
                <w:szCs w:val="18"/>
              </w:rPr>
              <w:t xml:space="preserve"> </w:t>
            </w:r>
            <w:bookmarkStart w:id="31" w:name="payCount"/>
            <w:r>
              <w:rPr>
                <w:rFonts w:ascii="Arial" w:hAnsi="Arial"/>
                <w:color w:val="000000"/>
                <w:sz w:val="18"/>
                <w:szCs w:val="18"/>
              </w:rPr>
              <w:t>10 (Десять)</w:t>
            </w:r>
            <w:bookmarkEnd w:id="31"/>
            <w:r w:rsidRPr="00C963D9">
              <w:rPr>
                <w:rFonts w:ascii="Arial" w:hAnsi="Arial"/>
                <w:sz w:val="18"/>
                <w:szCs w:val="18"/>
              </w:rPr>
              <w:t xml:space="preserve">. </w:t>
            </w:r>
          </w:p>
          <w:p w14:paraId="48A58636"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Периодичность (сроки) Платежей: ежемесячно в течение Платежного периода, за исключением последнего, который подлежит внесению в соответствии с п.</w:t>
            </w:r>
            <w:r w:rsidR="00294796" w:rsidRPr="00C963D9">
              <w:rPr>
                <w:rFonts w:ascii="Arial" w:hAnsi="Arial"/>
                <w:sz w:val="18"/>
                <w:szCs w:val="18"/>
              </w:rPr>
              <w:t>7.5.2.4</w:t>
            </w:r>
            <w:r w:rsidRPr="00C963D9">
              <w:rPr>
                <w:rFonts w:ascii="Arial" w:hAnsi="Arial"/>
                <w:sz w:val="18"/>
                <w:szCs w:val="18"/>
              </w:rPr>
              <w:t xml:space="preserve"> ИУ.</w:t>
            </w:r>
          </w:p>
          <w:p w14:paraId="111AAD2C"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Платежны</w:t>
            </w:r>
            <w:r w:rsidR="000C5F92" w:rsidRPr="00C963D9">
              <w:rPr>
                <w:rFonts w:ascii="Arial" w:hAnsi="Arial"/>
                <w:sz w:val="18"/>
                <w:szCs w:val="18"/>
              </w:rPr>
              <w:t>й</w:t>
            </w:r>
            <w:r w:rsidRPr="00C963D9">
              <w:rPr>
                <w:rFonts w:ascii="Arial" w:hAnsi="Arial"/>
                <w:sz w:val="18"/>
                <w:szCs w:val="18"/>
              </w:rPr>
              <w:t xml:space="preserve"> период: с </w:t>
            </w:r>
            <w:bookmarkStart w:id="32" w:name="paymentPeriodFirst"/>
            <w:proofErr w:type="spellStart"/>
            <w:r>
              <w:rPr>
                <w:rFonts w:ascii="Arial" w:hAnsi="Arial"/>
                <w:color w:val="000000"/>
                <w:sz w:val="18"/>
                <w:szCs w:val="18"/>
              </w:rPr>
              <w:t>text</w:t>
            </w:r>
            <w:bookmarkEnd w:id="32"/>
            <w:proofErr w:type="spellEnd"/>
            <w:r w:rsidR="00294796" w:rsidRPr="00C963D9">
              <w:rPr>
                <w:rFonts w:ascii="Arial" w:hAnsi="Arial"/>
                <w:color w:val="000000"/>
                <w:sz w:val="18"/>
                <w:szCs w:val="18"/>
              </w:rPr>
              <w:t xml:space="preserve"> </w:t>
            </w:r>
            <w:r w:rsidRPr="00C963D9">
              <w:rPr>
                <w:rFonts w:ascii="Arial" w:hAnsi="Arial"/>
                <w:sz w:val="18"/>
                <w:szCs w:val="18"/>
              </w:rPr>
              <w:t xml:space="preserve">числа и не позднее 19 часов 00 минут </w:t>
            </w:r>
            <w:bookmarkStart w:id="33" w:name="paymentPeriodLast"/>
            <w:proofErr w:type="spellStart"/>
            <w:r>
              <w:rPr>
                <w:rFonts w:ascii="Arial" w:hAnsi="Arial"/>
                <w:color w:val="000000"/>
                <w:sz w:val="18"/>
                <w:szCs w:val="18"/>
              </w:rPr>
              <w:t>text</w:t>
            </w:r>
            <w:bookmarkEnd w:id="33"/>
            <w:proofErr w:type="spellEnd"/>
            <w:r w:rsidR="00294796" w:rsidRPr="00C963D9">
              <w:rPr>
                <w:rFonts w:ascii="Arial" w:hAnsi="Arial"/>
                <w:color w:val="000000"/>
                <w:sz w:val="18"/>
                <w:szCs w:val="18"/>
              </w:rPr>
              <w:t xml:space="preserve"> </w:t>
            </w:r>
            <w:r w:rsidRPr="00C963D9">
              <w:rPr>
                <w:rFonts w:ascii="Arial" w:hAnsi="Arial"/>
                <w:sz w:val="18"/>
                <w:szCs w:val="18"/>
              </w:rPr>
              <w:t>числа (обе даты включительно) каждого календарного месяца. В Платежный период Заемщик обязан осуществить Платеж. В случае если последний день Платежного периода приходится на Нерабочий день, дата окончания Платежного периода переносится на первый, следующий за ним Рабочий день.</w:t>
            </w:r>
          </w:p>
          <w:p w14:paraId="47722582"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Процентный период: с </w:t>
            </w:r>
            <w:bookmarkStart w:id="34" w:name="percentPeriodFirst"/>
            <w:proofErr w:type="spellStart"/>
            <w:r>
              <w:rPr>
                <w:rFonts w:ascii="Arial" w:hAnsi="Arial"/>
                <w:color w:val="000000"/>
                <w:sz w:val="18"/>
                <w:szCs w:val="18"/>
              </w:rPr>
              <w:t>text</w:t>
            </w:r>
            <w:bookmarkEnd w:id="34"/>
            <w:proofErr w:type="spellEnd"/>
            <w:r w:rsidRPr="00C963D9">
              <w:rPr>
                <w:rFonts w:ascii="Arial" w:hAnsi="Arial"/>
                <w:sz w:val="18"/>
                <w:szCs w:val="18"/>
              </w:rPr>
              <w:t xml:space="preserve"> числа каждого предыдущего календарного месяца по </w:t>
            </w:r>
            <w:bookmarkStart w:id="35" w:name="percentPeriodLast"/>
            <w:proofErr w:type="spellStart"/>
            <w:r>
              <w:rPr>
                <w:rFonts w:ascii="Arial" w:hAnsi="Arial"/>
                <w:color w:val="000000"/>
                <w:sz w:val="18"/>
                <w:szCs w:val="18"/>
              </w:rPr>
              <w:t>text</w:t>
            </w:r>
            <w:bookmarkEnd w:id="35"/>
            <w:proofErr w:type="spellEnd"/>
            <w:r w:rsidRPr="00C963D9">
              <w:rPr>
                <w:rFonts w:ascii="Arial" w:hAnsi="Arial"/>
                <w:sz w:val="18"/>
                <w:szCs w:val="18"/>
              </w:rPr>
              <w:t xml:space="preserve"> число текущего календарного месяца (обе даты включительно). При этом первый Процентный период начинается в дату, следующую за датой фактической выдачи Кредита, а последний Процентный период завершается в дату полного погашения Кредита, предусмотренного Информационным расчетом. </w:t>
            </w:r>
          </w:p>
          <w:p w14:paraId="0115D2BC"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Размер ежемесячного Платежа:</w:t>
            </w:r>
          </w:p>
          <w:p w14:paraId="3D4215FE" w14:textId="77777777" w:rsidR="00C746C4" w:rsidRPr="00C963D9" w:rsidRDefault="00C746C4" w:rsidP="000322A0">
            <w:pPr>
              <w:pStyle w:val="1-0"/>
              <w:ind w:left="175"/>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Размер ежемесячного Платежа (кроме первого и последнего) на дату заключения Договора составляет </w:t>
            </w:r>
            <w:bookmarkStart w:id="36" w:name="payAmount"/>
            <w:r>
              <w:rPr>
                <w:rFonts w:ascii="Arial" w:hAnsi="Arial"/>
                <w:color w:val="000000"/>
                <w:sz w:val="18"/>
                <w:szCs w:val="18"/>
              </w:rPr>
              <w:t>0,00 (Ноль и 00/100) рублей</w:t>
            </w:r>
            <w:bookmarkEnd w:id="36"/>
            <w:r w:rsidRPr="00C963D9">
              <w:rPr>
                <w:rFonts w:ascii="Arial" w:hAnsi="Arial"/>
                <w:sz w:val="18"/>
                <w:szCs w:val="18"/>
              </w:rPr>
              <w:t xml:space="preserve"> Российской Федерации. Указанный Платеж рассчитан в соответствии с Процентной ставкой, действующей на дату заключения Договора.</w:t>
            </w:r>
          </w:p>
          <w:p w14:paraId="2B5284BF" w14:textId="77777777" w:rsidR="00C746C4" w:rsidRPr="00C963D9" w:rsidRDefault="00C746C4" w:rsidP="000322A0">
            <w:pPr>
              <w:pStyle w:val="1-0"/>
              <w:ind w:left="175"/>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Размер ежемесячного Платежа определяется следующим образом:</w:t>
            </w:r>
          </w:p>
          <w:p w14:paraId="17BB5FAB" w14:textId="77777777" w:rsidR="00C746C4" w:rsidRPr="00C963D9" w:rsidRDefault="00C746C4" w:rsidP="000322A0">
            <w:pPr>
              <w:pStyle w:val="2-0"/>
              <w:ind w:left="459"/>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Первый Платеж: включает только Проценты, начисленные за период со дня, следующего за днем предоставления Кредита, по дату начала первого Платежного периода (включительно</w:t>
            </w:r>
            <w:r w:rsidR="000C5F92" w:rsidRPr="00C963D9">
              <w:rPr>
                <w:rFonts w:ascii="Arial" w:hAnsi="Arial"/>
                <w:sz w:val="18"/>
                <w:szCs w:val="18"/>
              </w:rPr>
              <w:t>)</w:t>
            </w:r>
            <w:r w:rsidRPr="00C963D9">
              <w:rPr>
                <w:rFonts w:ascii="Arial" w:hAnsi="Arial"/>
                <w:sz w:val="18"/>
                <w:szCs w:val="18"/>
              </w:rPr>
              <w:t>.</w:t>
            </w:r>
          </w:p>
          <w:p w14:paraId="0A51D327" w14:textId="77777777" w:rsidR="00C746C4" w:rsidRPr="00C963D9" w:rsidRDefault="00C746C4" w:rsidP="000322A0">
            <w:pPr>
              <w:pStyle w:val="2-0"/>
              <w:ind w:left="459"/>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Последующие Платежи (за исключением последнего) в следующем порядке:</w:t>
            </w:r>
          </w:p>
          <w:p w14:paraId="001E4335"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fldChar w:fldCharType="begin"/>
            </w:r>
            <w:bookmarkStart w:id="37" w:name="_Ref31659765"/>
            <w:bookmarkEnd w:id="37"/>
            <w:r w:rsidRPr="00C963D9">
              <w:rPr>
                <w:rFonts w:ascii="Arial" w:hAnsi="Arial"/>
                <w:sz w:val="18"/>
                <w:szCs w:val="18"/>
              </w:rPr>
              <w:instrText xml:space="preserve"> LISTNUM  LegalDefault \l 5 </w:instrText>
            </w:r>
            <w:r w:rsidRPr="00C963D9">
              <w:rPr>
                <w:rFonts w:ascii="Arial" w:hAnsi="Arial"/>
                <w:sz w:val="18"/>
                <w:szCs w:val="18"/>
              </w:rPr>
              <w:fldChar w:fldCharType="end"/>
            </w:r>
            <w:r w:rsidRPr="00C963D9">
              <w:rPr>
                <w:rFonts w:ascii="Arial" w:hAnsi="Arial"/>
                <w:sz w:val="18"/>
                <w:szCs w:val="18"/>
              </w:rPr>
              <w:t>Ежемесячно Заемщик уплачивает Платеж в размере, рассчитанном, за исключением случаев, указанных в п.</w:t>
            </w:r>
            <w:r w:rsidR="00294796" w:rsidRPr="00C963D9">
              <w:rPr>
                <w:rFonts w:ascii="Arial" w:hAnsi="Arial"/>
                <w:sz w:val="18"/>
                <w:szCs w:val="18"/>
              </w:rPr>
              <w:t>7.5.2.2.2</w:t>
            </w:r>
            <w:r w:rsidRPr="00C963D9">
              <w:rPr>
                <w:rFonts w:ascii="Arial" w:hAnsi="Arial"/>
                <w:sz w:val="18"/>
                <w:szCs w:val="18"/>
              </w:rPr>
              <w:t xml:space="preserve"> ИУ, по Формуле 1:</w:t>
            </w:r>
          </w:p>
          <w:p w14:paraId="2404F909"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Формула 1 (аннуитетные платежи – равные по сумме ежемесячные Платежи, включающие суммы по возврату Кредита и уплате начисленных Процентов):</w:t>
            </w:r>
          </w:p>
          <w:p w14:paraId="6DD28B43" w14:textId="77777777" w:rsidR="00C746C4" w:rsidRPr="00C963D9" w:rsidRDefault="00C746C4" w:rsidP="00A516CF">
            <w:pPr>
              <w:pStyle w:val="11"/>
              <w:spacing w:before="120" w:after="120"/>
              <w:rPr>
                <w:rFonts w:ascii="Arial" w:hAnsi="Arial"/>
                <w:b w:val="0"/>
                <w:sz w:val="18"/>
                <w:szCs w:val="18"/>
              </w:rPr>
            </w:pPr>
            <m:oMathPara>
              <m:oMath>
                <m:r>
                  <m:rPr>
                    <m:sty m:val="b"/>
                  </m:rPr>
                  <w:rPr>
                    <w:rFonts w:ascii="Cambria Math" w:hAnsi="Cambria Math"/>
                    <w:sz w:val="18"/>
                    <w:szCs w:val="18"/>
                    <w:lang w:val="en-US"/>
                  </w:rPr>
                  <m:t>РЕП=ОСЗ×</m:t>
                </m:r>
                <m:d>
                  <m:dPr>
                    <m:ctrlPr>
                      <w:rPr>
                        <w:rFonts w:ascii="Cambria Math" w:hAnsi="Cambria Math"/>
                        <w:sz w:val="18"/>
                        <w:szCs w:val="18"/>
                        <w:lang w:val="en-US"/>
                      </w:rPr>
                    </m:ctrlPr>
                  </m:dPr>
                  <m:e>
                    <m:f>
                      <m:fPr>
                        <m:ctrlPr>
                          <w:rPr>
                            <w:rFonts w:ascii="Cambria Math" w:hAnsi="Cambria Math"/>
                            <w:sz w:val="18"/>
                            <w:szCs w:val="18"/>
                            <w:lang w:val="en-US"/>
                          </w:rPr>
                        </m:ctrlPr>
                      </m:fPr>
                      <m:num>
                        <m:r>
                          <m:rPr>
                            <m:sty m:val="b"/>
                          </m:rPr>
                          <w:rPr>
                            <w:rFonts w:ascii="Cambria Math" w:hAnsi="Cambria Math"/>
                            <w:sz w:val="18"/>
                            <w:szCs w:val="18"/>
                            <w:lang w:val="en-US"/>
                          </w:rPr>
                          <m:t>ПС</m:t>
                        </m:r>
                      </m:num>
                      <m:den>
                        <m:r>
                          <m:rPr>
                            <m:sty m:val="b"/>
                          </m:rPr>
                          <w:rPr>
                            <w:rFonts w:ascii="Cambria Math" w:hAnsi="Cambria Math"/>
                            <w:sz w:val="18"/>
                            <w:szCs w:val="18"/>
                            <w:lang w:val="en-US"/>
                          </w:rPr>
                          <m:t>12×100×</m:t>
                        </m:r>
                        <m:d>
                          <m:dPr>
                            <m:ctrlPr>
                              <w:rPr>
                                <w:rFonts w:ascii="Cambria Math" w:hAnsi="Cambria Math"/>
                                <w:sz w:val="18"/>
                                <w:szCs w:val="18"/>
                                <w:lang w:val="en-US"/>
                              </w:rPr>
                            </m:ctrlPr>
                          </m:dPr>
                          <m:e>
                            <m:r>
                              <m:rPr>
                                <m:sty m:val="b"/>
                              </m:rPr>
                              <w:rPr>
                                <w:rFonts w:ascii="Cambria Math" w:hAnsi="Cambria Math"/>
                                <w:sz w:val="18"/>
                                <w:szCs w:val="18"/>
                                <w:lang w:val="en-US"/>
                              </w:rPr>
                              <m:t>1-</m:t>
                            </m:r>
                            <m:sSup>
                              <m:sSupPr>
                                <m:ctrlPr>
                                  <w:rPr>
                                    <w:rFonts w:ascii="Cambria Math" w:hAnsi="Cambria Math"/>
                                    <w:sz w:val="18"/>
                                    <w:szCs w:val="18"/>
                                    <w:lang w:val="en-US"/>
                                  </w:rPr>
                                </m:ctrlPr>
                              </m:sSupPr>
                              <m:e>
                                <m:d>
                                  <m:dPr>
                                    <m:ctrlPr>
                                      <w:rPr>
                                        <w:rFonts w:ascii="Cambria Math" w:hAnsi="Cambria Math"/>
                                        <w:sz w:val="18"/>
                                        <w:szCs w:val="18"/>
                                        <w:lang w:val="en-US"/>
                                      </w:rPr>
                                    </m:ctrlPr>
                                  </m:dPr>
                                  <m:e>
                                    <m:r>
                                      <m:rPr>
                                        <m:sty m:val="b"/>
                                      </m:rPr>
                                      <w:rPr>
                                        <w:rFonts w:ascii="Cambria Math" w:hAnsi="Cambria Math"/>
                                        <w:sz w:val="18"/>
                                        <w:szCs w:val="18"/>
                                        <w:lang w:val="en-US"/>
                                      </w:rPr>
                                      <m:t>1+</m:t>
                                    </m:r>
                                    <m:f>
                                      <m:fPr>
                                        <m:type m:val="lin"/>
                                        <m:ctrlPr>
                                          <w:rPr>
                                            <w:rFonts w:ascii="Cambria Math" w:hAnsi="Cambria Math"/>
                                            <w:sz w:val="18"/>
                                            <w:szCs w:val="18"/>
                                            <w:lang w:val="en-US"/>
                                          </w:rPr>
                                        </m:ctrlPr>
                                      </m:fPr>
                                      <m:num>
                                        <m:r>
                                          <m:rPr>
                                            <m:sty m:val="b"/>
                                          </m:rPr>
                                          <w:rPr>
                                            <w:rFonts w:ascii="Cambria Math" w:hAnsi="Cambria Math"/>
                                            <w:sz w:val="18"/>
                                            <w:szCs w:val="18"/>
                                            <w:lang w:val="en-US"/>
                                          </w:rPr>
                                          <m:t>ПС</m:t>
                                        </m:r>
                                      </m:num>
                                      <m:den>
                                        <m:d>
                                          <m:dPr>
                                            <m:ctrlPr>
                                              <w:rPr>
                                                <w:rFonts w:ascii="Cambria Math" w:hAnsi="Cambria Math"/>
                                                <w:sz w:val="18"/>
                                                <w:szCs w:val="18"/>
                                                <w:lang w:val="en-US"/>
                                              </w:rPr>
                                            </m:ctrlPr>
                                          </m:dPr>
                                          <m:e>
                                            <m:r>
                                              <m:rPr>
                                                <m:sty m:val="b"/>
                                              </m:rPr>
                                              <w:rPr>
                                                <w:rFonts w:ascii="Cambria Math" w:hAnsi="Cambria Math"/>
                                                <w:sz w:val="18"/>
                                                <w:szCs w:val="18"/>
                                                <w:lang w:val="en-US"/>
                                              </w:rPr>
                                              <m:t>12×100</m:t>
                                            </m:r>
                                          </m:e>
                                        </m:d>
                                      </m:den>
                                    </m:f>
                                  </m:e>
                                </m:d>
                              </m:e>
                              <m:sup>
                                <m:r>
                                  <m:rPr>
                                    <m:sty m:val="b"/>
                                  </m:rPr>
                                  <w:rPr>
                                    <w:rFonts w:ascii="Cambria Math" w:hAnsi="Cambria Math"/>
                                    <w:sz w:val="18"/>
                                    <w:szCs w:val="18"/>
                                    <w:lang w:val="en-US"/>
                                  </w:rPr>
                                  <m:t>-</m:t>
                                </m:r>
                                <m:d>
                                  <m:dPr>
                                    <m:ctrlPr>
                                      <w:rPr>
                                        <w:rFonts w:ascii="Cambria Math" w:hAnsi="Cambria Math"/>
                                        <w:sz w:val="18"/>
                                        <w:szCs w:val="18"/>
                                        <w:lang w:val="en-US"/>
                                      </w:rPr>
                                    </m:ctrlPr>
                                  </m:dPr>
                                  <m:e>
                                    <m:r>
                                      <m:rPr>
                                        <m:sty m:val="b"/>
                                      </m:rPr>
                                      <w:rPr>
                                        <w:rFonts w:ascii="Cambria Math" w:hAnsi="Cambria Math"/>
                                        <w:sz w:val="18"/>
                                        <w:szCs w:val="18"/>
                                        <w:lang w:val="en-US"/>
                                      </w:rPr>
                                      <m:t>Кол.мес.-1</m:t>
                                    </m:r>
                                  </m:e>
                                </m:d>
                              </m:sup>
                            </m:sSup>
                          </m:e>
                        </m:d>
                      </m:den>
                    </m:f>
                  </m:e>
                </m:d>
              </m:oMath>
            </m:oMathPara>
          </w:p>
          <w:p w14:paraId="41356C05"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где</w:t>
            </w:r>
          </w:p>
          <w:p w14:paraId="397DDE33"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РЕП – размер ежемесячного Платежа.</w:t>
            </w:r>
          </w:p>
          <w:p w14:paraId="2CC210F6"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ОСЗ – остаток ссудной задолженности (за исключением просроченной задолженности) на дату проведения расчета.</w:t>
            </w:r>
          </w:p>
          <w:p w14:paraId="2C117D51"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ПС – значение Процентной ставки (в процентах годовых) на дату проведения расчета.</w:t>
            </w:r>
          </w:p>
          <w:p w14:paraId="36015EFF" w14:textId="77777777" w:rsidR="00C746C4" w:rsidRPr="00C963D9" w:rsidRDefault="00C746C4" w:rsidP="0008141A">
            <w:pPr>
              <w:pStyle w:val="3-0"/>
              <w:ind w:hanging="24"/>
              <w:rPr>
                <w:rFonts w:ascii="Arial" w:hAnsi="Arial"/>
                <w:sz w:val="18"/>
                <w:szCs w:val="18"/>
              </w:rPr>
            </w:pPr>
            <w:proofErr w:type="spellStart"/>
            <w:r w:rsidRPr="00C963D9">
              <w:rPr>
                <w:rFonts w:ascii="Arial" w:hAnsi="Arial"/>
                <w:sz w:val="18"/>
                <w:szCs w:val="18"/>
              </w:rPr>
              <w:t>Кол.мес</w:t>
            </w:r>
            <w:proofErr w:type="spellEnd"/>
            <w:r w:rsidRPr="00C963D9">
              <w:rPr>
                <w:rFonts w:ascii="Arial" w:hAnsi="Arial"/>
                <w:sz w:val="18"/>
                <w:szCs w:val="18"/>
              </w:rPr>
              <w:t>. – количество полных Процентных периодов, оставшихся до фактического окончательного возврата Кредита.</w:t>
            </w:r>
          </w:p>
          <w:p w14:paraId="6DA63CEB" w14:textId="77777777" w:rsidR="00C746C4" w:rsidRPr="00C963D9" w:rsidRDefault="00C746C4" w:rsidP="0008141A">
            <w:pPr>
              <w:pStyle w:val="3-0"/>
              <w:ind w:hanging="24"/>
              <w:rPr>
                <w:rFonts w:ascii="Arial" w:hAnsi="Arial"/>
                <w:sz w:val="18"/>
                <w:szCs w:val="18"/>
              </w:rPr>
            </w:pPr>
            <w:r w:rsidRPr="00C963D9">
              <w:rPr>
                <w:rFonts w:ascii="Arial" w:hAnsi="Arial"/>
                <w:sz w:val="18"/>
                <w:szCs w:val="18"/>
              </w:rPr>
              <w:t xml:space="preserve">Размер Платежа, рассчитанный по Формуле 1, подлежит перерасчету при осуществлении Заемщиком частичного досрочного погашения Кредита (далее – ЧДП) (за исключением случаев сокращения срока возврата Кредита при оставлении размера Платежа неизменным в соответствии с заявлением-обязательством Заемщика), а также в случаях изменения Процентной ставки, предусмотренных </w:t>
            </w:r>
            <w:r w:rsidR="00FC24D3" w:rsidRPr="00C963D9">
              <w:rPr>
                <w:rFonts w:ascii="Arial" w:hAnsi="Arial"/>
                <w:sz w:val="18"/>
                <w:szCs w:val="18"/>
              </w:rPr>
              <w:t>Строкой 4</w:t>
            </w:r>
            <w:r w:rsidRPr="00C963D9">
              <w:rPr>
                <w:rFonts w:ascii="Arial" w:hAnsi="Arial"/>
                <w:sz w:val="18"/>
                <w:szCs w:val="18"/>
              </w:rPr>
              <w:t xml:space="preserve"> ИУ (для расчета используется Остаток ссудной задолженности на начало операционного дня даты изменения Процентной ставки).</w:t>
            </w:r>
          </w:p>
          <w:p w14:paraId="1D7BECDF" w14:textId="77777777" w:rsidR="00C746C4" w:rsidRPr="00C963D9" w:rsidRDefault="00C746C4" w:rsidP="00FC24D3">
            <w:pPr>
              <w:pStyle w:val="3-0"/>
              <w:ind w:hanging="24"/>
              <w:rPr>
                <w:rFonts w:ascii="Arial" w:hAnsi="Arial"/>
                <w:sz w:val="18"/>
                <w:szCs w:val="18"/>
              </w:rPr>
            </w:pPr>
            <w:r w:rsidRPr="00C963D9">
              <w:rPr>
                <w:rFonts w:ascii="Arial" w:hAnsi="Arial"/>
                <w:sz w:val="18"/>
                <w:szCs w:val="18"/>
              </w:rPr>
              <w:t>Заемщик уведомлен и согласен с т</w:t>
            </w:r>
            <w:r w:rsidR="00FC24D3" w:rsidRPr="00C963D9">
              <w:rPr>
                <w:rFonts w:ascii="Arial" w:hAnsi="Arial"/>
                <w:sz w:val="18"/>
                <w:szCs w:val="18"/>
              </w:rPr>
              <w:t>е</w:t>
            </w:r>
            <w:r w:rsidRPr="00C963D9">
              <w:rPr>
                <w:rFonts w:ascii="Arial" w:hAnsi="Arial"/>
                <w:sz w:val="18"/>
                <w:szCs w:val="18"/>
              </w:rPr>
              <w:t>м, что ежемесячный Платеж может превышать Платеж, рассчитанный по Формуле</w:t>
            </w:r>
            <w:r w:rsidR="00A14B43" w:rsidRPr="00C963D9">
              <w:rPr>
                <w:rFonts w:ascii="Arial" w:hAnsi="Arial"/>
                <w:sz w:val="18"/>
                <w:szCs w:val="18"/>
                <w:lang w:val="en-US"/>
              </w:rPr>
              <w:t> </w:t>
            </w:r>
            <w:r w:rsidRPr="00C963D9">
              <w:rPr>
                <w:rFonts w:ascii="Arial" w:hAnsi="Arial"/>
                <w:sz w:val="18"/>
                <w:szCs w:val="18"/>
              </w:rPr>
              <w:t>1. В этом случае Заемщик уплачивает Платеж в размере фактически начисленных Процентов, определенных по Формуле 2 в соответствии с п.</w:t>
            </w:r>
            <w:r w:rsidR="00294796" w:rsidRPr="00C963D9">
              <w:rPr>
                <w:rFonts w:ascii="Arial" w:hAnsi="Arial"/>
                <w:sz w:val="18"/>
                <w:szCs w:val="18"/>
              </w:rPr>
              <w:t>7.5.2.2.2</w:t>
            </w:r>
            <w:r w:rsidRPr="00C963D9">
              <w:rPr>
                <w:rFonts w:ascii="Arial" w:hAnsi="Arial"/>
                <w:sz w:val="18"/>
                <w:szCs w:val="18"/>
              </w:rPr>
              <w:t xml:space="preserve"> ИУ.</w:t>
            </w:r>
          </w:p>
        </w:tc>
      </w:tr>
      <w:tr w:rsidR="00294796" w:rsidRPr="00C963D9" w14:paraId="74AAD858" w14:textId="77777777" w:rsidTr="00FE16D9">
        <w:tblPrEx>
          <w:tblCellMar>
            <w:left w:w="108" w:type="dxa"/>
            <w:right w:w="108" w:type="dxa"/>
          </w:tblCellMar>
        </w:tblPrEx>
        <w:trPr>
          <w:cantSplit/>
        </w:trPr>
        <w:tc>
          <w:tcPr>
            <w:tcW w:w="454" w:type="dxa"/>
          </w:tcPr>
          <w:p w14:paraId="0F2C8D6D" w14:textId="77777777" w:rsidR="00294796" w:rsidRPr="00C963D9" w:rsidRDefault="00294796" w:rsidP="00A516CF">
            <w:pPr>
              <w:pStyle w:val="0-"/>
              <w:rPr>
                <w:rFonts w:ascii="Arial" w:hAnsi="Arial"/>
                <w:sz w:val="18"/>
                <w:szCs w:val="18"/>
              </w:rPr>
            </w:pPr>
          </w:p>
        </w:tc>
        <w:tc>
          <w:tcPr>
            <w:tcW w:w="3289" w:type="dxa"/>
          </w:tcPr>
          <w:p w14:paraId="3B3A3809" w14:textId="77777777" w:rsidR="00294796" w:rsidRPr="00C963D9" w:rsidRDefault="00294796" w:rsidP="00A516CF">
            <w:pPr>
              <w:pStyle w:val="0-"/>
              <w:rPr>
                <w:rFonts w:ascii="Arial" w:hAnsi="Arial"/>
                <w:sz w:val="18"/>
                <w:szCs w:val="18"/>
              </w:rPr>
            </w:pPr>
          </w:p>
        </w:tc>
        <w:tc>
          <w:tcPr>
            <w:tcW w:w="6237" w:type="dxa"/>
          </w:tcPr>
          <w:p w14:paraId="438475E7" w14:textId="77777777" w:rsidR="00294796" w:rsidRPr="00C963D9" w:rsidRDefault="00294796" w:rsidP="0008141A">
            <w:pPr>
              <w:pStyle w:val="3-0"/>
              <w:ind w:hanging="24"/>
              <w:rPr>
                <w:rFonts w:ascii="Arial" w:hAnsi="Arial"/>
                <w:sz w:val="18"/>
                <w:szCs w:val="18"/>
              </w:rPr>
            </w:pPr>
            <w:r w:rsidRPr="00C963D9">
              <w:rPr>
                <w:rFonts w:ascii="Arial" w:hAnsi="Arial"/>
                <w:sz w:val="18"/>
                <w:szCs w:val="18"/>
              </w:rPr>
              <w:fldChar w:fldCharType="begin"/>
            </w:r>
            <w:bookmarkStart w:id="38" w:name="_Ref31659654"/>
            <w:bookmarkEnd w:id="38"/>
            <w:r w:rsidRPr="00C963D9">
              <w:rPr>
                <w:rFonts w:ascii="Arial" w:hAnsi="Arial"/>
                <w:sz w:val="18"/>
                <w:szCs w:val="18"/>
              </w:rPr>
              <w:instrText xml:space="preserve"> LISTNUM  LegalDefault \l 5 </w:instrText>
            </w:r>
            <w:r w:rsidRPr="00C963D9">
              <w:rPr>
                <w:rFonts w:ascii="Arial" w:hAnsi="Arial"/>
                <w:sz w:val="18"/>
                <w:szCs w:val="18"/>
              </w:rPr>
              <w:fldChar w:fldCharType="end"/>
            </w:r>
            <w:r w:rsidRPr="00C963D9">
              <w:rPr>
                <w:rFonts w:ascii="Arial" w:hAnsi="Arial"/>
                <w:sz w:val="18"/>
                <w:szCs w:val="18"/>
              </w:rPr>
              <w:t>Если сумма Процентов, начисленных за соответствующий Процентный период, превышает размер Платежа, определенного в соответствии с п.</w:t>
            </w:r>
            <w:r w:rsidR="00593DC1" w:rsidRPr="00C963D9">
              <w:rPr>
                <w:rFonts w:ascii="Arial" w:hAnsi="Arial"/>
                <w:sz w:val="18"/>
                <w:szCs w:val="18"/>
              </w:rPr>
              <w:t>7.5.2.2.1</w:t>
            </w:r>
            <w:r w:rsidRPr="00C963D9">
              <w:rPr>
                <w:rFonts w:ascii="Arial" w:hAnsi="Arial"/>
                <w:sz w:val="18"/>
                <w:szCs w:val="18"/>
              </w:rPr>
              <w:t xml:space="preserve"> ИУ, Заемщик уплачивает Платеж в размере начисленных по Формуле 2 Процентов.</w:t>
            </w:r>
          </w:p>
          <w:p w14:paraId="4BAC0771" w14:textId="77777777" w:rsidR="00294796" w:rsidRPr="00C963D9" w:rsidRDefault="00294796" w:rsidP="0008141A">
            <w:pPr>
              <w:pStyle w:val="3-0"/>
              <w:ind w:hanging="24"/>
              <w:rPr>
                <w:rFonts w:ascii="Arial" w:hAnsi="Arial"/>
                <w:sz w:val="18"/>
                <w:szCs w:val="18"/>
              </w:rPr>
            </w:pPr>
            <w:r w:rsidRPr="00C963D9">
              <w:rPr>
                <w:rFonts w:ascii="Arial" w:hAnsi="Arial"/>
                <w:sz w:val="18"/>
                <w:szCs w:val="18"/>
              </w:rPr>
              <w:t>Формула 2 (простые проценты):</w:t>
            </w:r>
          </w:p>
          <w:p w14:paraId="21A662CD" w14:textId="77777777" w:rsidR="00294796" w:rsidRPr="00C963D9" w:rsidRDefault="00294796" w:rsidP="0008141A">
            <w:pPr>
              <w:pStyle w:val="11"/>
              <w:spacing w:before="120" w:after="120"/>
              <w:ind w:hanging="24"/>
              <w:rPr>
                <w:rFonts w:ascii="Arial" w:hAnsi="Arial"/>
                <w:b w:val="0"/>
                <w:sz w:val="18"/>
                <w:szCs w:val="18"/>
              </w:rPr>
            </w:pPr>
            <m:oMathPara>
              <m:oMath>
                <m:r>
                  <m:rPr>
                    <m:sty m:val="b"/>
                  </m:rPr>
                  <w:rPr>
                    <w:rFonts w:ascii="Cambria Math" w:hAnsi="Cambria Math"/>
                    <w:sz w:val="18"/>
                    <w:szCs w:val="18"/>
                  </w:rPr>
                  <m:t>РЕП=</m:t>
                </m:r>
                <m:nary>
                  <m:naryPr>
                    <m:chr m:val="∑"/>
                    <m:limLoc m:val="undOvr"/>
                    <m:ctrlPr>
                      <w:rPr>
                        <w:rFonts w:ascii="Cambria Math" w:hAnsi="Cambria Math"/>
                        <w:sz w:val="18"/>
                        <w:szCs w:val="18"/>
                      </w:rPr>
                    </m:ctrlPr>
                  </m:naryPr>
                  <m:sub>
                    <m:r>
                      <m:rPr>
                        <m:sty m:val="b"/>
                      </m:rPr>
                      <w:rPr>
                        <w:rFonts w:ascii="Cambria Math" w:hAnsi="Cambria Math"/>
                        <w:sz w:val="18"/>
                        <w:szCs w:val="18"/>
                        <w:lang w:val="en-US"/>
                      </w:rPr>
                      <m:t>i</m:t>
                    </m:r>
                    <m:r>
                      <m:rPr>
                        <m:sty m:val="b"/>
                      </m:rPr>
                      <w:rPr>
                        <w:rFonts w:ascii="Cambria Math" w:hAnsi="Cambria Math"/>
                        <w:sz w:val="18"/>
                        <w:szCs w:val="18"/>
                      </w:rPr>
                      <m:t>=</m:t>
                    </m:r>
                    <m:r>
                      <m:rPr>
                        <m:sty m:val="b"/>
                      </m:rPr>
                      <w:rPr>
                        <w:rFonts w:ascii="Cambria Math" w:hAnsi="Cambria Math"/>
                        <w:sz w:val="18"/>
                        <w:szCs w:val="18"/>
                        <w:lang w:val="en-US"/>
                      </w:rPr>
                      <m:t>1</m:t>
                    </m:r>
                  </m:sub>
                  <m:sup>
                    <m:r>
                      <m:rPr>
                        <m:sty m:val="b"/>
                      </m:rPr>
                      <w:rPr>
                        <w:rFonts w:ascii="Cambria Math" w:hAnsi="Cambria Math"/>
                        <w:sz w:val="18"/>
                        <w:szCs w:val="18"/>
                      </w:rPr>
                      <m:t>ДК</m:t>
                    </m:r>
                  </m:sup>
                  <m:e>
                    <m:f>
                      <m:fPr>
                        <m:ctrlPr>
                          <w:rPr>
                            <w:rFonts w:ascii="Cambria Math" w:hAnsi="Cambria Math"/>
                            <w:sz w:val="18"/>
                            <w:szCs w:val="18"/>
                          </w:rPr>
                        </m:ctrlPr>
                      </m:fPr>
                      <m:num>
                        <m:sSub>
                          <m:sSubPr>
                            <m:ctrlPr>
                              <w:rPr>
                                <w:rFonts w:ascii="Cambria Math" w:hAnsi="Cambria Math"/>
                                <w:sz w:val="18"/>
                                <w:szCs w:val="18"/>
                              </w:rPr>
                            </m:ctrlPr>
                          </m:sSubPr>
                          <m:e>
                            <m:r>
                              <m:rPr>
                                <m:sty m:val="b"/>
                              </m:rPr>
                              <w:rPr>
                                <w:rFonts w:ascii="Cambria Math" w:hAnsi="Cambria Math"/>
                                <w:sz w:val="18"/>
                                <w:szCs w:val="18"/>
                              </w:rPr>
                              <m:t>ОСЗ</m:t>
                            </m:r>
                          </m:e>
                          <m:sub>
                            <m:r>
                              <m:rPr>
                                <m:sty m:val="b"/>
                              </m:rPr>
                              <w:rPr>
                                <w:rFonts w:ascii="Cambria Math" w:hAnsi="Cambria Math"/>
                                <w:sz w:val="18"/>
                                <w:szCs w:val="18"/>
                                <w:lang w:val="en-US"/>
                              </w:rPr>
                              <m:t>i</m:t>
                            </m:r>
                          </m:sub>
                        </m:sSub>
                        <m:r>
                          <m:rPr>
                            <m:sty m:val="b"/>
                          </m:rPr>
                          <w:rPr>
                            <w:rFonts w:ascii="Cambria Math" w:hAnsi="Cambria Math"/>
                            <w:sz w:val="18"/>
                            <w:szCs w:val="18"/>
                          </w:rPr>
                          <m:t>×</m:t>
                        </m:r>
                        <m:sSub>
                          <m:sSubPr>
                            <m:ctrlPr>
                              <w:rPr>
                                <w:rFonts w:ascii="Cambria Math" w:hAnsi="Cambria Math"/>
                                <w:sz w:val="18"/>
                                <w:szCs w:val="18"/>
                              </w:rPr>
                            </m:ctrlPr>
                          </m:sSubPr>
                          <m:e>
                            <m:r>
                              <m:rPr>
                                <m:sty m:val="b"/>
                              </m:rPr>
                              <w:rPr>
                                <w:rFonts w:ascii="Cambria Math" w:hAnsi="Cambria Math"/>
                                <w:sz w:val="18"/>
                                <w:szCs w:val="18"/>
                              </w:rPr>
                              <m:t>ПС</m:t>
                            </m:r>
                          </m:e>
                          <m:sub>
                            <m:r>
                              <m:rPr>
                                <m:sty m:val="b"/>
                              </m:rPr>
                              <w:rPr>
                                <w:rFonts w:ascii="Cambria Math" w:hAnsi="Cambria Math"/>
                                <w:sz w:val="18"/>
                                <w:szCs w:val="18"/>
                                <w:lang w:val="en-US"/>
                              </w:rPr>
                              <m:t>i</m:t>
                            </m:r>
                          </m:sub>
                        </m:sSub>
                      </m:num>
                      <m:den>
                        <m:r>
                          <m:rPr>
                            <m:sty m:val="b"/>
                          </m:rPr>
                          <w:rPr>
                            <w:rFonts w:ascii="Cambria Math" w:hAnsi="Cambria Math"/>
                            <w:sz w:val="18"/>
                            <w:szCs w:val="18"/>
                          </w:rPr>
                          <m:t>100×</m:t>
                        </m:r>
                        <m:sSub>
                          <m:sSubPr>
                            <m:ctrlPr>
                              <w:rPr>
                                <w:rFonts w:ascii="Cambria Math" w:hAnsi="Cambria Math"/>
                                <w:sz w:val="18"/>
                                <w:szCs w:val="18"/>
                              </w:rPr>
                            </m:ctrlPr>
                          </m:sSubPr>
                          <m:e>
                            <m:r>
                              <m:rPr>
                                <m:sty m:val="b"/>
                              </m:rPr>
                              <w:rPr>
                                <w:rFonts w:ascii="Cambria Math" w:hAnsi="Cambria Math"/>
                                <w:sz w:val="18"/>
                                <w:szCs w:val="18"/>
                              </w:rPr>
                              <m:t>Кол.дней</m:t>
                            </m:r>
                          </m:e>
                          <m:sub>
                            <m:r>
                              <m:rPr>
                                <m:sty m:val="b"/>
                              </m:rPr>
                              <w:rPr>
                                <w:rFonts w:ascii="Cambria Math" w:hAnsi="Cambria Math"/>
                                <w:sz w:val="18"/>
                                <w:szCs w:val="18"/>
                              </w:rPr>
                              <m:t>i</m:t>
                            </m:r>
                          </m:sub>
                        </m:sSub>
                      </m:den>
                    </m:f>
                  </m:e>
                </m:nary>
              </m:oMath>
            </m:oMathPara>
          </w:p>
          <w:p w14:paraId="072929C5" w14:textId="77777777" w:rsidR="00294796" w:rsidRPr="00C963D9" w:rsidRDefault="00294796" w:rsidP="0008141A">
            <w:pPr>
              <w:pStyle w:val="3-0"/>
              <w:ind w:hanging="24"/>
              <w:rPr>
                <w:rFonts w:ascii="Arial" w:hAnsi="Arial"/>
                <w:sz w:val="18"/>
                <w:szCs w:val="18"/>
              </w:rPr>
            </w:pPr>
            <w:r w:rsidRPr="00C963D9">
              <w:rPr>
                <w:rFonts w:ascii="Arial" w:hAnsi="Arial"/>
                <w:sz w:val="18"/>
                <w:szCs w:val="18"/>
              </w:rPr>
              <w:t>где</w:t>
            </w:r>
          </w:p>
          <w:p w14:paraId="51340F21" w14:textId="77777777" w:rsidR="00294796" w:rsidRPr="00C963D9" w:rsidRDefault="00294796" w:rsidP="0008141A">
            <w:pPr>
              <w:pStyle w:val="3-0"/>
              <w:ind w:hanging="24"/>
              <w:rPr>
                <w:rFonts w:ascii="Arial" w:hAnsi="Arial"/>
                <w:sz w:val="18"/>
                <w:szCs w:val="18"/>
              </w:rPr>
            </w:pPr>
            <w:r w:rsidRPr="00C963D9">
              <w:rPr>
                <w:rFonts w:ascii="Arial" w:hAnsi="Arial"/>
                <w:sz w:val="18"/>
                <w:szCs w:val="18"/>
              </w:rPr>
              <w:t>i – порядковый номер дня в Процентном периоде.</w:t>
            </w:r>
          </w:p>
          <w:p w14:paraId="55355767" w14:textId="77777777" w:rsidR="00294796" w:rsidRPr="00C963D9" w:rsidRDefault="00294796" w:rsidP="0008141A">
            <w:pPr>
              <w:pStyle w:val="3-0"/>
              <w:ind w:hanging="24"/>
              <w:rPr>
                <w:rFonts w:ascii="Arial" w:hAnsi="Arial"/>
                <w:sz w:val="18"/>
                <w:szCs w:val="18"/>
              </w:rPr>
            </w:pPr>
            <w:r w:rsidRPr="00C963D9">
              <w:rPr>
                <w:rFonts w:ascii="Arial" w:hAnsi="Arial"/>
                <w:sz w:val="18"/>
                <w:szCs w:val="18"/>
              </w:rPr>
              <w:t>РЕП – размер ежемесячного платежа.</w:t>
            </w:r>
          </w:p>
          <w:p w14:paraId="7A66F244" w14:textId="77777777" w:rsidR="00294796" w:rsidRPr="00C963D9" w:rsidRDefault="009E0659" w:rsidP="0008141A">
            <w:pPr>
              <w:pStyle w:val="3-0"/>
              <w:ind w:hanging="24"/>
              <w:rPr>
                <w:rFonts w:ascii="Arial" w:hAnsi="Arial"/>
                <w:sz w:val="18"/>
                <w:szCs w:val="18"/>
              </w:rPr>
            </w:pPr>
            <m:oMath>
              <m:sSub>
                <m:sSubPr>
                  <m:ctrlPr>
                    <w:rPr>
                      <w:rFonts w:ascii="Cambria Math" w:hAnsi="Cambria Math"/>
                      <w:i/>
                      <w:sz w:val="18"/>
                      <w:szCs w:val="18"/>
                    </w:rPr>
                  </m:ctrlPr>
                </m:sSubPr>
                <m:e>
                  <m:r>
                    <w:rPr>
                      <w:rFonts w:ascii="Cambria Math" w:hAnsi="Cambria Math"/>
                      <w:sz w:val="18"/>
                      <w:szCs w:val="18"/>
                    </w:rPr>
                    <m:t>ОСЗ</m:t>
                  </m:r>
                </m:e>
                <m:sub>
                  <m:r>
                    <w:rPr>
                      <w:rFonts w:ascii="Cambria Math" w:hAnsi="Cambria Math"/>
                      <w:sz w:val="18"/>
                      <w:szCs w:val="18"/>
                      <w:lang w:val="en-US"/>
                    </w:rPr>
                    <m:t>i</m:t>
                  </m:r>
                </m:sub>
              </m:sSub>
            </m:oMath>
            <w:r w:rsidR="00294796" w:rsidRPr="00C963D9">
              <w:rPr>
                <w:rFonts w:ascii="Arial" w:hAnsi="Arial"/>
                <w:sz w:val="18"/>
                <w:szCs w:val="18"/>
              </w:rPr>
              <w:t xml:space="preserve"> – Остаток ссудной задолженности (за исключением просроченной задолженности) по состоянию на начало i -го дня Процентного периода.</w:t>
            </w:r>
          </w:p>
          <w:p w14:paraId="5A691177" w14:textId="77777777" w:rsidR="00294796" w:rsidRPr="00C963D9" w:rsidRDefault="00294796" w:rsidP="0008141A">
            <w:pPr>
              <w:pStyle w:val="3-0"/>
              <w:ind w:hanging="24"/>
              <w:rPr>
                <w:rFonts w:ascii="Arial" w:hAnsi="Arial"/>
                <w:sz w:val="18"/>
                <w:szCs w:val="18"/>
              </w:rPr>
            </w:pPr>
            <m:oMath>
              <m:r>
                <w:rPr>
                  <w:rFonts w:ascii="Cambria Math" w:hAnsi="Cambria Math"/>
                  <w:sz w:val="18"/>
                  <w:szCs w:val="18"/>
                </w:rPr>
                <m:t>ДК</m:t>
              </m:r>
            </m:oMath>
            <w:r w:rsidRPr="00C963D9">
              <w:rPr>
                <w:rFonts w:ascii="Arial" w:hAnsi="Arial"/>
                <w:sz w:val="18"/>
                <w:szCs w:val="18"/>
              </w:rPr>
              <w:t xml:space="preserve"> – количество календарных дней в Процентном периоде.</w:t>
            </w:r>
          </w:p>
          <w:p w14:paraId="0BCFD854" w14:textId="77777777" w:rsidR="00294796" w:rsidRPr="00C963D9" w:rsidRDefault="009E0659" w:rsidP="0008141A">
            <w:pPr>
              <w:pStyle w:val="3-0"/>
              <w:ind w:hanging="24"/>
              <w:rPr>
                <w:rFonts w:ascii="Arial" w:hAnsi="Arial"/>
                <w:sz w:val="18"/>
                <w:szCs w:val="18"/>
              </w:rPr>
            </w:pPr>
            <m:oMath>
              <m:sSub>
                <m:sSubPr>
                  <m:ctrlPr>
                    <w:rPr>
                      <w:rFonts w:ascii="Cambria Math" w:hAnsi="Cambria Math"/>
                      <w:i/>
                      <w:sz w:val="18"/>
                      <w:szCs w:val="18"/>
                    </w:rPr>
                  </m:ctrlPr>
                </m:sSubPr>
                <m:e>
                  <m:r>
                    <w:rPr>
                      <w:rFonts w:ascii="Cambria Math" w:hAnsi="Cambria Math"/>
                      <w:sz w:val="18"/>
                      <w:szCs w:val="18"/>
                    </w:rPr>
                    <m:t>ПС</m:t>
                  </m:r>
                </m:e>
                <m:sub>
                  <m:r>
                    <w:rPr>
                      <w:rFonts w:ascii="Cambria Math" w:hAnsi="Cambria Math"/>
                      <w:sz w:val="18"/>
                      <w:szCs w:val="18"/>
                      <w:lang w:val="en-US"/>
                    </w:rPr>
                    <m:t>i</m:t>
                  </m:r>
                </m:sub>
              </m:sSub>
            </m:oMath>
            <w:r w:rsidR="00294796" w:rsidRPr="00C963D9">
              <w:rPr>
                <w:rFonts w:ascii="Arial" w:hAnsi="Arial"/>
                <w:sz w:val="18"/>
                <w:szCs w:val="18"/>
              </w:rPr>
              <w:t xml:space="preserve"> – значение Процентной ставки (в процентах годовых) на начало i-го дня Процентного периода.</w:t>
            </w:r>
          </w:p>
          <w:p w14:paraId="3FAAB6AD" w14:textId="77777777" w:rsidR="00294796" w:rsidRPr="00C963D9" w:rsidRDefault="009E0659" w:rsidP="0008141A">
            <w:pPr>
              <w:pStyle w:val="3-0"/>
              <w:ind w:hanging="24"/>
              <w:rPr>
                <w:rFonts w:ascii="Arial" w:hAnsi="Arial"/>
                <w:sz w:val="18"/>
                <w:szCs w:val="18"/>
              </w:rPr>
            </w:pPr>
            <m:oMath>
              <m:sSub>
                <m:sSubPr>
                  <m:ctrlPr>
                    <w:rPr>
                      <w:rFonts w:ascii="Cambria Math" w:hAnsi="Cambria Math"/>
                      <w:i/>
                      <w:sz w:val="18"/>
                      <w:szCs w:val="18"/>
                    </w:rPr>
                  </m:ctrlPr>
                </m:sSubPr>
                <m:e>
                  <m:r>
                    <w:rPr>
                      <w:rFonts w:ascii="Cambria Math" w:hAnsi="Cambria Math"/>
                      <w:sz w:val="18"/>
                      <w:szCs w:val="18"/>
                    </w:rPr>
                    <m:t>Кол.дней</m:t>
                  </m:r>
                </m:e>
                <m:sub>
                  <m:r>
                    <w:rPr>
                      <w:rFonts w:ascii="Cambria Math" w:hAnsi="Cambria Math"/>
                      <w:sz w:val="18"/>
                      <w:szCs w:val="18"/>
                      <w:lang w:val="en-US"/>
                    </w:rPr>
                    <m:t>i</m:t>
                  </m:r>
                </m:sub>
              </m:sSub>
            </m:oMath>
            <w:r w:rsidR="00294796" w:rsidRPr="00C963D9">
              <w:rPr>
                <w:rFonts w:ascii="Arial" w:hAnsi="Arial"/>
                <w:sz w:val="18"/>
                <w:szCs w:val="18"/>
              </w:rPr>
              <w:t xml:space="preserve"> – фактическое количество дней в году (365 или 366), к которому принадлежит i-й день Процентного периода.</w:t>
            </w:r>
          </w:p>
          <w:p w14:paraId="132EF27A" w14:textId="77777777" w:rsidR="00294796" w:rsidRPr="00C963D9" w:rsidRDefault="00294796" w:rsidP="000322A0">
            <w:pPr>
              <w:pStyle w:val="2-0"/>
              <w:ind w:left="459"/>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В случае если размер Платежа превышает полный фактический объем обязательств Заемщика за предпоследний Процентный период, то вышеуказанный Платеж производится в размере полного фактического объема обязательств Заемщика на дату его совершения, а сам Платеж будет последним. В этом случае п.</w:t>
            </w:r>
            <w:r w:rsidR="00593DC1" w:rsidRPr="00C963D9">
              <w:rPr>
                <w:rFonts w:ascii="Arial" w:hAnsi="Arial"/>
                <w:sz w:val="18"/>
                <w:szCs w:val="18"/>
              </w:rPr>
              <w:t>7.5.2.4</w:t>
            </w:r>
            <w:r w:rsidRPr="00C963D9">
              <w:rPr>
                <w:rFonts w:ascii="Arial" w:hAnsi="Arial"/>
                <w:sz w:val="18"/>
                <w:szCs w:val="18"/>
              </w:rPr>
              <w:t xml:space="preserve"> ИУ не применяются.</w:t>
            </w:r>
          </w:p>
          <w:p w14:paraId="0B18EDD1" w14:textId="77777777" w:rsidR="00294796" w:rsidRPr="00C963D9" w:rsidRDefault="00294796" w:rsidP="000322A0">
            <w:pPr>
              <w:pStyle w:val="2-0"/>
              <w:ind w:left="459"/>
              <w:rPr>
                <w:rFonts w:ascii="Arial" w:hAnsi="Arial"/>
                <w:sz w:val="18"/>
                <w:szCs w:val="18"/>
              </w:rPr>
            </w:pPr>
            <w:r w:rsidRPr="00C963D9">
              <w:rPr>
                <w:rFonts w:ascii="Arial" w:hAnsi="Arial"/>
                <w:sz w:val="18"/>
                <w:szCs w:val="18"/>
              </w:rPr>
              <w:fldChar w:fldCharType="begin"/>
            </w:r>
            <w:bookmarkStart w:id="39" w:name="_Ref31659625"/>
            <w:bookmarkEnd w:id="39"/>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Последний Платеж включает в себя оставшуюся сумму Кредита (ОСЗ) и сумму начисленных Процентов. Проценты уплачиваются из расчета оставшейся суммы Кредита (ОСЗ) за фактическое количество дней, начиная с даты, следующей за датой окончания предыдущего полного Процентного периода, до даты фактического окончательного возврата Кредита, обе даты включительно.</w:t>
            </w:r>
          </w:p>
          <w:p w14:paraId="566826F1" w14:textId="77777777" w:rsidR="00294796" w:rsidRPr="00C963D9" w:rsidRDefault="00593DC1" w:rsidP="000322A0">
            <w:pPr>
              <w:pStyle w:val="2-0"/>
              <w:ind w:left="459"/>
              <w:rPr>
                <w:rFonts w:ascii="Arial" w:hAnsi="Arial"/>
                <w:sz w:val="18"/>
                <w:szCs w:val="18"/>
              </w:rPr>
            </w:pPr>
            <w:r w:rsidRPr="00C963D9">
              <w:rPr>
                <w:rFonts w:ascii="Arial" w:hAnsi="Arial"/>
                <w:sz w:val="18"/>
                <w:szCs w:val="18"/>
              </w:rPr>
              <w:t>Последний Платеж по Кредиту подлежит внесению в течение последнего месяца, предусмотренного Информационным расчетом.</w:t>
            </w:r>
          </w:p>
        </w:tc>
      </w:tr>
      <w:tr w:rsidR="00C746C4" w:rsidRPr="00C963D9" w14:paraId="66BE921D" w14:textId="77777777" w:rsidTr="00FE16D9">
        <w:tblPrEx>
          <w:tblCellMar>
            <w:left w:w="108" w:type="dxa"/>
            <w:right w:w="108" w:type="dxa"/>
          </w:tblCellMar>
        </w:tblPrEx>
        <w:trPr>
          <w:cantSplit/>
        </w:trPr>
        <w:tc>
          <w:tcPr>
            <w:tcW w:w="454" w:type="dxa"/>
          </w:tcPr>
          <w:p w14:paraId="593A9E48"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38D702CE" w14:textId="77777777" w:rsidR="00C746C4" w:rsidRPr="00C963D9" w:rsidRDefault="00C746C4" w:rsidP="00A516CF">
            <w:pPr>
              <w:pStyle w:val="0-"/>
              <w:rPr>
                <w:rFonts w:ascii="Arial" w:hAnsi="Arial"/>
                <w:sz w:val="18"/>
                <w:szCs w:val="18"/>
              </w:rPr>
            </w:pPr>
            <w:r w:rsidRPr="00C963D9">
              <w:rPr>
                <w:rFonts w:ascii="Arial" w:hAnsi="Arial"/>
                <w:sz w:val="18"/>
                <w:szCs w:val="18"/>
              </w:rPr>
              <w:t>Порядок изменения количества, размера и периодичности (сроков) платежей заемщика при частичном досрочном возврате кредита</w:t>
            </w:r>
          </w:p>
        </w:tc>
        <w:tc>
          <w:tcPr>
            <w:tcW w:w="6237" w:type="dxa"/>
          </w:tcPr>
          <w:p w14:paraId="2B9359BA" w14:textId="77777777" w:rsidR="00C746C4" w:rsidRPr="00C963D9" w:rsidRDefault="00C746C4" w:rsidP="00A516CF">
            <w:pPr>
              <w:pStyle w:val="0-"/>
              <w:rPr>
                <w:rFonts w:ascii="Arial" w:hAnsi="Arial"/>
                <w:sz w:val="18"/>
                <w:szCs w:val="18"/>
              </w:rPr>
            </w:pPr>
            <w:r w:rsidRPr="00C963D9">
              <w:rPr>
                <w:rFonts w:ascii="Arial" w:hAnsi="Arial"/>
                <w:sz w:val="18"/>
                <w:szCs w:val="18"/>
              </w:rPr>
              <w:t xml:space="preserve">ЧДП осуществляется по Заявлению Заемщика с сокращением размера Платежа (при сохранении неизменным срока возврата Кредита) или с сокращением срока возврата Кредита (при оставлении размера Платежа (за исключением последнего) неизменным. </w:t>
            </w:r>
          </w:p>
          <w:p w14:paraId="4EE5F396" w14:textId="77777777" w:rsidR="00C746C4" w:rsidRPr="00C963D9" w:rsidRDefault="00C746C4" w:rsidP="00C963D9">
            <w:pPr>
              <w:pStyle w:val="0-"/>
              <w:rPr>
                <w:rFonts w:ascii="Arial" w:hAnsi="Arial"/>
                <w:sz w:val="18"/>
                <w:szCs w:val="18"/>
              </w:rPr>
            </w:pPr>
            <w:r w:rsidRPr="00C963D9">
              <w:rPr>
                <w:rFonts w:ascii="Arial" w:hAnsi="Arial"/>
                <w:sz w:val="18"/>
                <w:szCs w:val="18"/>
              </w:rPr>
              <w:t>По результатам ЧДП Кредитор информирует Заемщика о результатах перерасчета ежемесячных Платежей, о размере последнего платежа и сроке Кредита путем представления нового Информационного расчета ежемесячных Платежей в соответствии с п.</w:t>
            </w:r>
            <w:r w:rsidR="00593DC1" w:rsidRPr="00C963D9">
              <w:rPr>
                <w:rFonts w:ascii="Arial" w:hAnsi="Arial"/>
                <w:sz w:val="18"/>
                <w:szCs w:val="18"/>
              </w:rPr>
              <w:t>8.</w:t>
            </w:r>
            <w:r w:rsidR="00C963D9" w:rsidRPr="00C963D9">
              <w:rPr>
                <w:rFonts w:ascii="Arial" w:hAnsi="Arial"/>
                <w:sz w:val="18"/>
                <w:szCs w:val="18"/>
              </w:rPr>
              <w:t>5</w:t>
            </w:r>
            <w:r w:rsidRPr="00C963D9">
              <w:rPr>
                <w:rFonts w:ascii="Arial" w:hAnsi="Arial"/>
                <w:sz w:val="18"/>
                <w:szCs w:val="18"/>
              </w:rPr>
              <w:t xml:space="preserve"> Правил.</w:t>
            </w:r>
          </w:p>
        </w:tc>
      </w:tr>
      <w:tr w:rsidR="00C746C4" w:rsidRPr="00C963D9" w14:paraId="5ED5F08C" w14:textId="77777777" w:rsidTr="00FE16D9">
        <w:tblPrEx>
          <w:tblCellMar>
            <w:left w:w="108" w:type="dxa"/>
            <w:right w:w="108" w:type="dxa"/>
          </w:tblCellMar>
        </w:tblPrEx>
        <w:trPr>
          <w:cantSplit/>
        </w:trPr>
        <w:tc>
          <w:tcPr>
            <w:tcW w:w="454" w:type="dxa"/>
          </w:tcPr>
          <w:p w14:paraId="37F84D75" w14:textId="77777777" w:rsidR="00C746C4" w:rsidRPr="00C963D9" w:rsidRDefault="00C746C4" w:rsidP="00A516CF">
            <w:pPr>
              <w:pStyle w:val="0-"/>
              <w:rPr>
                <w:rFonts w:ascii="Arial" w:hAnsi="Arial"/>
                <w:sz w:val="18"/>
                <w:szCs w:val="18"/>
              </w:rPr>
            </w:pPr>
            <w:r w:rsidRPr="00C963D9">
              <w:rPr>
                <w:rFonts w:ascii="Arial" w:hAnsi="Arial"/>
                <w:sz w:val="18"/>
                <w:szCs w:val="18"/>
              </w:rPr>
              <w:fldChar w:fldCharType="begin"/>
            </w:r>
            <w:bookmarkStart w:id="40" w:name="_Ref31660298"/>
            <w:bookmarkEnd w:id="40"/>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4BC0630F" w14:textId="77777777" w:rsidR="00C746C4" w:rsidRPr="00C963D9" w:rsidRDefault="00C746C4" w:rsidP="00A516CF">
            <w:pPr>
              <w:pStyle w:val="0-"/>
              <w:rPr>
                <w:rFonts w:ascii="Arial" w:hAnsi="Arial"/>
                <w:sz w:val="18"/>
                <w:szCs w:val="18"/>
              </w:rPr>
            </w:pPr>
            <w:r w:rsidRPr="00C963D9">
              <w:rPr>
                <w:rFonts w:ascii="Arial" w:hAnsi="Arial"/>
                <w:sz w:val="18"/>
                <w:szCs w:val="18"/>
              </w:rPr>
              <w:t>Способы исполнения заемщиком денежных обязательств по договору кредита, обеспеченному ипотекой</w:t>
            </w:r>
          </w:p>
        </w:tc>
        <w:tc>
          <w:tcPr>
            <w:tcW w:w="6237" w:type="dxa"/>
          </w:tcPr>
          <w:p w14:paraId="2EA52352" w14:textId="77777777" w:rsidR="00C746C4" w:rsidRPr="00C963D9" w:rsidRDefault="00C746C4" w:rsidP="00A516CF">
            <w:pPr>
              <w:pStyle w:val="0-"/>
              <w:rPr>
                <w:rFonts w:ascii="Arial" w:hAnsi="Arial"/>
                <w:sz w:val="18"/>
                <w:szCs w:val="18"/>
              </w:rPr>
            </w:pPr>
            <w:r w:rsidRPr="00C963D9">
              <w:rPr>
                <w:rFonts w:ascii="Arial" w:hAnsi="Arial"/>
                <w:sz w:val="18"/>
                <w:szCs w:val="18"/>
              </w:rPr>
              <w:t>Исполнение денежных обязательств по Договору (включая обязательства по оплате Платежа, погашению иной задолженности по Договору) осуществляется способом, предусмотренным Законодательством, в том числе (при наличии соответствующего распоряжения (заранее данного акцепта Заемщика)) путем перевода в соответствии с п.</w:t>
            </w:r>
            <w:r w:rsidR="00C963D9" w:rsidRPr="00C963D9">
              <w:rPr>
                <w:rFonts w:ascii="Arial" w:hAnsi="Arial"/>
                <w:sz w:val="18"/>
                <w:szCs w:val="18"/>
              </w:rPr>
              <w:t>8</w:t>
            </w:r>
            <w:r w:rsidR="00593DC1" w:rsidRPr="00C963D9">
              <w:rPr>
                <w:rFonts w:ascii="Arial" w:hAnsi="Arial"/>
                <w:sz w:val="18"/>
                <w:szCs w:val="18"/>
              </w:rPr>
              <w:t>.3</w:t>
            </w:r>
            <w:r w:rsidRPr="00C963D9">
              <w:rPr>
                <w:rFonts w:ascii="Arial" w:hAnsi="Arial"/>
                <w:sz w:val="18"/>
                <w:szCs w:val="18"/>
              </w:rPr>
              <w:t xml:space="preserve"> Правил денежных средств со счета Заемщика, открытого у Кредитора.</w:t>
            </w:r>
          </w:p>
          <w:p w14:paraId="1048D7B6" w14:textId="77777777" w:rsidR="00C746C4" w:rsidRPr="00C963D9" w:rsidRDefault="00C746C4" w:rsidP="00A516CF">
            <w:pPr>
              <w:pStyle w:val="0-"/>
              <w:rPr>
                <w:rFonts w:ascii="Arial" w:hAnsi="Arial"/>
                <w:sz w:val="18"/>
                <w:szCs w:val="18"/>
              </w:rPr>
            </w:pPr>
            <w:r w:rsidRPr="00C963D9">
              <w:rPr>
                <w:rFonts w:ascii="Arial" w:hAnsi="Arial"/>
                <w:sz w:val="18"/>
                <w:szCs w:val="18"/>
              </w:rPr>
              <w:t xml:space="preserve">Исполнение обязательств Заемщиком указанным способом осуществляется путем размещения Заемщиком не позднее 19-00 последней даты Платежного периода на Текущем счете и/или Карточном счете денежных средств в размере, не меньшем, чем сумма обязательств Заемщика по </w:t>
            </w:r>
            <w:r w:rsidR="00FC24D3" w:rsidRPr="00C963D9">
              <w:rPr>
                <w:rFonts w:ascii="Arial" w:hAnsi="Arial"/>
                <w:sz w:val="18"/>
                <w:szCs w:val="18"/>
              </w:rPr>
              <w:t>Д</w:t>
            </w:r>
            <w:r w:rsidRPr="00C963D9">
              <w:rPr>
                <w:rFonts w:ascii="Arial" w:hAnsi="Arial"/>
                <w:sz w:val="18"/>
                <w:szCs w:val="18"/>
              </w:rPr>
              <w:t xml:space="preserve">оговору на указанную дату и списания Кредитором в соответствии с условиями заранее данного акцепта Заемщика. Требования (в том числе платежные требования) Кредитора в погашение текущего Платежа в течение Платежного периода предъявляются и исполняются в дату, когда Заемщик обеспечил наличие на </w:t>
            </w:r>
            <w:r w:rsidR="00FC24D3" w:rsidRPr="00C963D9">
              <w:rPr>
                <w:rFonts w:ascii="Arial" w:hAnsi="Arial"/>
                <w:sz w:val="18"/>
                <w:szCs w:val="18"/>
              </w:rPr>
              <w:t>Т</w:t>
            </w:r>
            <w:r w:rsidRPr="00C963D9">
              <w:rPr>
                <w:rFonts w:ascii="Arial" w:hAnsi="Arial"/>
                <w:sz w:val="18"/>
                <w:szCs w:val="18"/>
              </w:rPr>
              <w:t xml:space="preserve">екущем счете и/или Карточном счете (в совокупности) суммы, необходимой для полной оплаты текущего Платежа. </w:t>
            </w:r>
          </w:p>
          <w:p w14:paraId="55880934" w14:textId="77777777" w:rsidR="00C746C4" w:rsidRPr="00C963D9" w:rsidRDefault="00C746C4" w:rsidP="00A516CF">
            <w:pPr>
              <w:pStyle w:val="0-"/>
              <w:rPr>
                <w:rFonts w:ascii="Arial" w:hAnsi="Arial"/>
                <w:sz w:val="18"/>
                <w:szCs w:val="18"/>
              </w:rPr>
            </w:pPr>
            <w:r w:rsidRPr="00C963D9">
              <w:rPr>
                <w:rFonts w:ascii="Arial" w:hAnsi="Arial"/>
                <w:sz w:val="18"/>
                <w:szCs w:val="18"/>
              </w:rPr>
              <w:t>Текущий счет и/или Карточный счет могут быть пополнены путем внесения денежных средств через устройства самообслуживания, кассу Кредитора, переводом с других банковских счетов, в том числе, открытых в сторонних кредитных организациях, а также иными способами, предусмотренными Законодательством.</w:t>
            </w:r>
          </w:p>
        </w:tc>
      </w:tr>
      <w:tr w:rsidR="00E87E93" w:rsidRPr="00C963D9" w14:paraId="160EEC06" w14:textId="77777777" w:rsidTr="00FE16D9">
        <w:tblPrEx>
          <w:tblCellMar>
            <w:left w:w="108" w:type="dxa"/>
            <w:right w:w="108" w:type="dxa"/>
          </w:tblCellMar>
        </w:tblPrEx>
        <w:trPr>
          <w:cantSplit/>
        </w:trPr>
        <w:tc>
          <w:tcPr>
            <w:tcW w:w="454" w:type="dxa"/>
          </w:tcPr>
          <w:p w14:paraId="507A10D6" w14:textId="77777777" w:rsidR="00E87E93" w:rsidRPr="00C963D9" w:rsidRDefault="00E87E93" w:rsidP="00A516CF">
            <w:pPr>
              <w:pStyle w:val="0-"/>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p>
        </w:tc>
        <w:tc>
          <w:tcPr>
            <w:tcW w:w="3289" w:type="dxa"/>
          </w:tcPr>
          <w:p w14:paraId="75E4C3BF" w14:textId="77777777" w:rsidR="00E87E93" w:rsidRPr="00C963D9" w:rsidRDefault="00E87E93" w:rsidP="00A516CF">
            <w:pPr>
              <w:pStyle w:val="0-"/>
              <w:rPr>
                <w:rFonts w:ascii="Arial" w:hAnsi="Arial"/>
                <w:sz w:val="18"/>
                <w:szCs w:val="18"/>
              </w:rPr>
            </w:pPr>
            <w:r w:rsidRPr="00C963D9">
              <w:rPr>
                <w:rFonts w:ascii="Arial" w:hAnsi="Arial"/>
                <w:sz w:val="18"/>
                <w:szCs w:val="18"/>
              </w:rPr>
              <w:t>Бесплатный способ исполнения заемщиком обязательств по договору кредита, обеспеченному ипотекой</w:t>
            </w:r>
          </w:p>
        </w:tc>
        <w:tc>
          <w:tcPr>
            <w:tcW w:w="6237" w:type="dxa"/>
          </w:tcPr>
          <w:p w14:paraId="643666B4" w14:textId="77777777" w:rsidR="00E87E93" w:rsidRPr="00C963D9" w:rsidRDefault="00E87E93" w:rsidP="00E87E93">
            <w:pPr>
              <w:pStyle w:val="0-"/>
              <w:rPr>
                <w:rFonts w:ascii="Arial" w:hAnsi="Arial"/>
                <w:sz w:val="18"/>
                <w:szCs w:val="18"/>
              </w:rPr>
            </w:pPr>
            <w:r w:rsidRPr="00C963D9">
              <w:rPr>
                <w:rFonts w:ascii="Arial" w:hAnsi="Arial"/>
                <w:sz w:val="18"/>
                <w:szCs w:val="18"/>
              </w:rPr>
              <w:t>Бесплатным способом внесения Платежа по месту нахождения Заемщика является перевод денежных средств с Текущего счета и/или Карточного счета в порядке, определенном строкой 9 ИУ.</w:t>
            </w:r>
          </w:p>
        </w:tc>
      </w:tr>
      <w:tr w:rsidR="00E87E93" w:rsidRPr="00C963D9" w14:paraId="33429718" w14:textId="77777777" w:rsidTr="00FE16D9">
        <w:tblPrEx>
          <w:tblCellMar>
            <w:left w:w="108" w:type="dxa"/>
            <w:right w:w="108" w:type="dxa"/>
          </w:tblCellMar>
        </w:tblPrEx>
        <w:trPr>
          <w:cantSplit/>
        </w:trPr>
        <w:tc>
          <w:tcPr>
            <w:tcW w:w="454" w:type="dxa"/>
          </w:tcPr>
          <w:p w14:paraId="5581537B"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5D6C8374" w14:textId="77777777" w:rsidR="00E87E93" w:rsidRPr="00C963D9" w:rsidRDefault="00E87E93" w:rsidP="00A516CF">
            <w:pPr>
              <w:pStyle w:val="0-"/>
              <w:rPr>
                <w:rFonts w:ascii="Arial" w:hAnsi="Arial"/>
                <w:sz w:val="18"/>
                <w:szCs w:val="18"/>
              </w:rPr>
            </w:pPr>
            <w:r w:rsidRPr="00C963D9">
              <w:rPr>
                <w:rFonts w:ascii="Arial" w:hAnsi="Arial"/>
                <w:sz w:val="18"/>
                <w:szCs w:val="18"/>
              </w:rPr>
              <w:t>Указание о необходимости заключения заемщиком иных договоров, требуемых для заключения или исполнения договора кредита, обеспеченного ипотекой</w:t>
            </w:r>
          </w:p>
        </w:tc>
        <w:bookmarkStart w:id="41" w:name="mortgageLess"/>
        <w:tc>
          <w:tcPr>
            <w:tcW w:w="6237" w:type="dxa"/>
          </w:tcPr>
          <w:p w14:paraId="26FBD6F4"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Закладная (оформляемая Заемщиком</w:t>
            </w:r>
            <w:bookmarkStart w:id="42" w:name="depositorsInst"/>
            <w:r>
              <w:rPr>
                <w:rFonts w:ascii="Arial" w:hAnsi="Arial"/>
                <w:color w:val="000000"/>
                <w:sz w:val="18"/>
                <w:szCs w:val="18"/>
              </w:rPr>
              <w:t xml:space="preserve">, </w:t>
            </w:r>
            <w:proofErr w:type="spellStart"/>
            <w:r>
              <w:rPr>
                <w:rFonts w:ascii="Arial" w:hAnsi="Arial"/>
                <w:color w:val="000000"/>
                <w:sz w:val="18"/>
                <w:szCs w:val="18"/>
              </w:rPr>
              <w:t>text</w:t>
            </w:r>
            <w:bookmarkEnd w:id="42"/>
            <w:proofErr w:type="spellEnd"/>
            <w:r w:rsidRPr="00C963D9">
              <w:rPr>
                <w:rFonts w:ascii="Arial" w:hAnsi="Arial"/>
                <w:sz w:val="18"/>
                <w:szCs w:val="18"/>
              </w:rPr>
              <w:t>).</w:t>
            </w:r>
            <w:bookmarkEnd w:id="41"/>
          </w:p>
          <w:p w14:paraId="26721201"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Договор Текущего счета.</w:t>
            </w:r>
          </w:p>
          <w:p w14:paraId="01296F28"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Договор страхования риска утраты (гибели) и повреждения Предмета ипотеки.</w:t>
            </w:r>
          </w:p>
          <w:p w14:paraId="2D9A0D40" w14:textId="77777777" w:rsidR="00B93E69" w:rsidRPr="00C963D9" w:rsidRDefault="00E87E93" w:rsidP="00811559">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Дого</w:t>
            </w:r>
            <w:r w:rsidR="00366918" w:rsidRPr="00C963D9">
              <w:rPr>
                <w:rFonts w:ascii="Arial" w:hAnsi="Arial"/>
                <w:sz w:val="18"/>
                <w:szCs w:val="18"/>
              </w:rPr>
              <w:t>вор на оценку Предмета ипотеки.</w:t>
            </w:r>
          </w:p>
          <w:p w14:paraId="09FB212D" w14:textId="77777777" w:rsidR="00FC24D3" w:rsidRDefault="00FC24D3" w:rsidP="00FC24D3">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00C963D9" w:rsidRPr="00C963D9">
              <w:rPr>
                <w:rFonts w:ascii="Arial" w:hAnsi="Arial"/>
                <w:sz w:val="18"/>
                <w:szCs w:val="18"/>
              </w:rPr>
              <w:t>Договор о залоге прав требования в случае, предусмотренном п.11.1.1 ИУ.</w:t>
            </w:r>
          </w:p>
          <w:p w14:paraId="023480EC" w14:textId="77777777" w:rsidR="00C963D9" w:rsidRPr="00C963D9" w:rsidRDefault="00C963D9" w:rsidP="00FC24D3">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Договор об ипотеке в случае, предусмотренном п.11.2.1 ИУ.</w:t>
            </w:r>
          </w:p>
        </w:tc>
      </w:tr>
      <w:tr w:rsidR="00E87E93" w:rsidRPr="00C963D9" w14:paraId="59407E55" w14:textId="77777777" w:rsidTr="00FE16D9">
        <w:tblPrEx>
          <w:tblCellMar>
            <w:left w:w="108" w:type="dxa"/>
            <w:right w:w="108" w:type="dxa"/>
          </w:tblCellMar>
        </w:tblPrEx>
        <w:trPr>
          <w:cantSplit/>
        </w:trPr>
        <w:tc>
          <w:tcPr>
            <w:tcW w:w="454" w:type="dxa"/>
          </w:tcPr>
          <w:p w14:paraId="1CAB3C24"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bookmarkStart w:id="43" w:name="_Ref31660564"/>
            <w:bookmarkEnd w:id="43"/>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702EFDB1" w14:textId="77777777" w:rsidR="00E87E93" w:rsidRPr="00C963D9" w:rsidRDefault="00E87E93" w:rsidP="00A516CF">
            <w:pPr>
              <w:pStyle w:val="0-"/>
              <w:rPr>
                <w:rFonts w:ascii="Arial" w:hAnsi="Arial"/>
                <w:sz w:val="18"/>
                <w:szCs w:val="18"/>
              </w:rPr>
            </w:pPr>
            <w:r w:rsidRPr="00C963D9">
              <w:rPr>
                <w:rFonts w:ascii="Arial" w:hAnsi="Arial"/>
                <w:sz w:val="18"/>
                <w:szCs w:val="18"/>
              </w:rPr>
              <w:t>Указание о необходимости предоставления обеспечения исполнения обязательств по договору кредита, обеспеченному ипотекой, и требования к такому обеспечению</w:t>
            </w:r>
          </w:p>
        </w:tc>
        <w:tc>
          <w:tcPr>
            <w:tcW w:w="6237" w:type="dxa"/>
          </w:tcPr>
          <w:p w14:paraId="55C751DE" w14:textId="77777777" w:rsidR="00C963D9" w:rsidRPr="00C963D9" w:rsidRDefault="00D915A2" w:rsidP="00C963D9">
            <w:pPr>
              <w:pStyle w:val="0-"/>
              <w:rPr>
                <w:rFonts w:ascii="Arial" w:hAnsi="Arial"/>
                <w:sz w:val="18"/>
                <w:szCs w:val="18"/>
              </w:rPr>
            </w:pPr>
            <w:r w:rsidRPr="00C963D9">
              <w:rPr>
                <w:rFonts w:ascii="Arial" w:hAnsi="Arial"/>
                <w:sz w:val="18"/>
                <w:szCs w:val="18"/>
              </w:rPr>
              <w:fldChar w:fldCharType="begin"/>
            </w:r>
            <w:bookmarkStart w:id="44" w:name="_Ref31710084"/>
            <w:bookmarkEnd w:id="44"/>
            <w:r w:rsidRPr="00C963D9">
              <w:rPr>
                <w:rFonts w:ascii="Arial" w:hAnsi="Arial"/>
                <w:sz w:val="18"/>
                <w:szCs w:val="18"/>
              </w:rPr>
              <w:instrText xml:space="preserve"> LISTNUM  LegalDefault \l 2 </w:instrText>
            </w:r>
            <w:r w:rsidRPr="00C963D9">
              <w:rPr>
                <w:rFonts w:ascii="Arial" w:hAnsi="Arial"/>
                <w:sz w:val="18"/>
                <w:szCs w:val="18"/>
              </w:rPr>
              <w:fldChar w:fldCharType="end"/>
            </w:r>
            <w:r w:rsidR="00FC24D3" w:rsidRPr="00C963D9">
              <w:rPr>
                <w:rFonts w:ascii="Arial" w:hAnsi="Arial"/>
              </w:rPr>
              <w:t xml:space="preserve"> </w:t>
            </w:r>
            <w:r w:rsidR="00C963D9" w:rsidRPr="00C963D9">
              <w:rPr>
                <w:rFonts w:ascii="Arial" w:hAnsi="Arial"/>
                <w:sz w:val="18"/>
                <w:szCs w:val="18"/>
              </w:rPr>
              <w:t>Залог (ипотека) прав требования по Договору приобретения на период до оформления права собственности Заемщика</w:t>
            </w:r>
            <w:bookmarkStart w:id="45" w:name="depositorsGen"/>
            <w:r>
              <w:rPr>
                <w:rFonts w:ascii="Arial" w:hAnsi="Arial"/>
                <w:color w:val="000000"/>
                <w:sz w:val="18"/>
                <w:szCs w:val="18"/>
              </w:rPr>
              <w:t xml:space="preserve">, </w:t>
            </w:r>
            <w:proofErr w:type="spellStart"/>
            <w:r>
              <w:rPr>
                <w:rFonts w:ascii="Arial" w:hAnsi="Arial"/>
                <w:color w:val="000000"/>
                <w:sz w:val="18"/>
                <w:szCs w:val="18"/>
              </w:rPr>
              <w:t>text</w:t>
            </w:r>
            <w:bookmarkEnd w:id="45"/>
            <w:proofErr w:type="spellEnd"/>
            <w:r w:rsidR="00C963D9">
              <w:rPr>
                <w:rFonts w:ascii="Arial" w:hAnsi="Arial"/>
                <w:sz w:val="18"/>
                <w:szCs w:val="18"/>
              </w:rPr>
              <w:t xml:space="preserve"> </w:t>
            </w:r>
            <w:r w:rsidR="00C963D9" w:rsidRPr="00C963D9">
              <w:rPr>
                <w:rFonts w:ascii="Arial" w:hAnsi="Arial"/>
                <w:sz w:val="18"/>
                <w:szCs w:val="18"/>
              </w:rPr>
              <w:t xml:space="preserve">на Предмет ипотеки. </w:t>
            </w:r>
          </w:p>
          <w:p w14:paraId="5A9C9CB8" w14:textId="77777777" w:rsidR="00D915A2" w:rsidRPr="009D28D2" w:rsidRDefault="00BA3C1B" w:rsidP="00BA3C1B">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00C963D9" w:rsidRPr="00C963D9">
              <w:rPr>
                <w:rFonts w:ascii="Arial" w:hAnsi="Arial"/>
                <w:sz w:val="18"/>
                <w:szCs w:val="18"/>
              </w:rPr>
              <w:t xml:space="preserve">В течение </w:t>
            </w:r>
            <w:r w:rsidR="00576AF6" w:rsidRPr="00576AF6">
              <w:rPr>
                <w:rFonts w:ascii="Arial" w:hAnsi="Arial"/>
                <w:sz w:val="18"/>
                <w:szCs w:val="18"/>
              </w:rPr>
              <w:t>30 (</w:t>
            </w:r>
            <w:r w:rsidR="00576AF6">
              <w:rPr>
                <w:rFonts w:ascii="Arial" w:hAnsi="Arial"/>
                <w:sz w:val="18"/>
                <w:szCs w:val="18"/>
              </w:rPr>
              <w:t>Тридцати) календарных</w:t>
            </w:r>
            <w:r w:rsidR="00C963D9" w:rsidRPr="00C963D9">
              <w:rPr>
                <w:rFonts w:ascii="Arial" w:hAnsi="Arial"/>
                <w:sz w:val="18"/>
                <w:szCs w:val="18"/>
              </w:rPr>
              <w:t xml:space="preserve"> с даты заключения Договора заключить/обеспечить заключение Договора о залоге прав требования и подать его на государственную регистрацию совместно с заявлением о государственной регистрации залога Прав требования в силу договора в пользу Кредитора.</w:t>
            </w:r>
          </w:p>
          <w:p w14:paraId="45352E56" w14:textId="77777777" w:rsidR="00BA3C1B" w:rsidRPr="00BA3C1B" w:rsidRDefault="00BA3C1B" w:rsidP="00BA3C1B">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BA3C1B">
              <w:rPr>
                <w:rFonts w:ascii="Arial" w:hAnsi="Arial"/>
                <w:sz w:val="18"/>
                <w:szCs w:val="18"/>
              </w:rPr>
              <w:t>Залог (ипотека) Предмета ипотеки с даты государственной регистрации залога (ипотеки) Предмета ипотеки в силу договора в пользу Кредитора.</w:t>
            </w:r>
          </w:p>
          <w:p w14:paraId="243F7DDF" w14:textId="77777777" w:rsidR="00BA3C1B" w:rsidRPr="00BA3C1B" w:rsidRDefault="00BA3C1B" w:rsidP="00BA3C1B">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BA3C1B">
              <w:rPr>
                <w:rFonts w:ascii="Arial" w:hAnsi="Arial"/>
                <w:sz w:val="18"/>
                <w:szCs w:val="18"/>
              </w:rPr>
              <w:t xml:space="preserve">В течение </w:t>
            </w:r>
            <w:r w:rsidR="00576AF6">
              <w:rPr>
                <w:rFonts w:ascii="Arial" w:hAnsi="Arial"/>
                <w:sz w:val="18"/>
                <w:szCs w:val="18"/>
              </w:rPr>
              <w:t>30 (тридцати)</w:t>
            </w:r>
            <w:r w:rsidRPr="00BA3C1B">
              <w:rPr>
                <w:rFonts w:ascii="Arial" w:hAnsi="Arial"/>
                <w:sz w:val="18"/>
                <w:szCs w:val="18"/>
              </w:rPr>
              <w:t xml:space="preserve"> Рабочих дней с даты оформления права собственности Заемщика и иных сособственников (при наличии) на Предмет ипотеки заключить/обеспечить заключение Договора об ипотеке и составление при участии Кредитора надлежащим образом оформленной Закладной.</w:t>
            </w:r>
          </w:p>
          <w:p w14:paraId="32CCABAE" w14:textId="77777777" w:rsidR="00FC24D3" w:rsidRPr="00C963D9" w:rsidRDefault="00FC24D3" w:rsidP="00FC24D3">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Описание Предмета ипотеки:</w:t>
            </w:r>
          </w:p>
          <w:p w14:paraId="70E2F99D" w14:textId="77777777" w:rsidR="00FC24D3" w:rsidRPr="00C963D9" w:rsidRDefault="00FC24D3" w:rsidP="00FC24D3">
            <w:pPr>
              <w:pStyle w:val="2-0"/>
              <w:ind w:left="601"/>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Объект недвижимости: </w:t>
            </w:r>
            <w:bookmarkStart w:id="46" w:name="objectKind"/>
            <w:proofErr w:type="spellStart"/>
            <w:r>
              <w:rPr>
                <w:rFonts w:ascii="Arial" w:hAnsi="Arial"/>
                <w:color w:val="000000"/>
                <w:sz w:val="18"/>
                <w:szCs w:val="18"/>
              </w:rPr>
              <w:t>Construction</w:t>
            </w:r>
            <w:bookmarkEnd w:id="46"/>
            <w:proofErr w:type="spellEnd"/>
            <w:r w:rsidRPr="00C963D9">
              <w:rPr>
                <w:rFonts w:ascii="Arial" w:hAnsi="Arial"/>
                <w:sz w:val="18"/>
                <w:szCs w:val="18"/>
              </w:rPr>
              <w:t>. </w:t>
            </w:r>
          </w:p>
          <w:p w14:paraId="4E8F0035" w14:textId="77777777" w:rsidR="00FC24D3" w:rsidRPr="00C963D9" w:rsidRDefault="00FC24D3" w:rsidP="00FC24D3">
            <w:pPr>
              <w:pStyle w:val="2-0"/>
              <w:ind w:left="601"/>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Адрес (местонахождение): </w:t>
            </w:r>
            <w:bookmarkStart w:id="47" w:name="adressObjectPledge"/>
            <w:r>
              <w:rPr>
                <w:rFonts w:ascii="Arial" w:hAnsi="Arial"/>
                <w:color w:val="000000"/>
                <w:sz w:val="18"/>
                <w:szCs w:val="18"/>
              </w:rPr>
              <w:t>{</w:t>
            </w:r>
            <w:proofErr w:type="spellStart"/>
            <w:r>
              <w:rPr>
                <w:rFonts w:ascii="Arial" w:hAnsi="Arial"/>
                <w:color w:val="000000"/>
                <w:sz w:val="18"/>
                <w:szCs w:val="18"/>
              </w:rPr>
              <w:t>country</w:t>
            </w:r>
            <w:proofErr w:type="spellEnd"/>
            <w:r>
              <w:rPr>
                <w:rFonts w:ascii="Arial" w:hAnsi="Arial"/>
                <w:color w:val="000000"/>
                <w:sz w:val="18"/>
                <w:szCs w:val="18"/>
              </w:rPr>
              <w:t>=РОССИЯ}</w:t>
            </w:r>
            <w:bookmarkEnd w:id="47"/>
            <w:r w:rsidRPr="00C963D9">
              <w:rPr>
                <w:rFonts w:ascii="Arial" w:hAnsi="Arial"/>
                <w:sz w:val="18"/>
                <w:szCs w:val="18"/>
              </w:rPr>
              <w:t>.</w:t>
            </w:r>
          </w:p>
          <w:p w14:paraId="5F07DAFA" w14:textId="77777777" w:rsidR="00FC24D3" w:rsidRPr="009D28D2" w:rsidRDefault="00FC24D3" w:rsidP="00FC24D3">
            <w:pPr>
              <w:pStyle w:val="2-0"/>
              <w:ind w:left="601"/>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Описание: количество комнат </w:t>
            </w:r>
            <w:bookmarkStart w:id="48" w:name="numberOfRooms"/>
            <w:r>
              <w:rPr>
                <w:rFonts w:ascii="Arial" w:hAnsi="Arial"/>
                <w:color w:val="000000"/>
                <w:spacing w:val="0"/>
                <w:sz w:val="18"/>
                <w:szCs w:val="18"/>
              </w:rPr>
              <w:t>2 (Две)</w:t>
            </w:r>
            <w:bookmarkEnd w:id="48"/>
            <w:r w:rsidRPr="00C963D9">
              <w:rPr>
                <w:rFonts w:ascii="Arial" w:hAnsi="Arial"/>
                <w:sz w:val="18"/>
                <w:szCs w:val="18"/>
              </w:rPr>
              <w:t xml:space="preserve">, общая площадь </w:t>
            </w:r>
            <w:bookmarkStart w:id="49" w:name="totalArea"/>
            <w:r>
              <w:rPr>
                <w:rFonts w:ascii="Arial" w:hAnsi="Arial"/>
                <w:color w:val="000000"/>
                <w:spacing w:val="0"/>
                <w:sz w:val="18"/>
                <w:szCs w:val="18"/>
              </w:rPr>
              <w:t>66 (Шестьдесят шесть)</w:t>
            </w:r>
            <w:bookmarkEnd w:id="49"/>
            <w:r w:rsidRPr="00C963D9">
              <w:rPr>
                <w:rFonts w:ascii="Arial" w:hAnsi="Arial"/>
                <w:color w:val="000000"/>
                <w:spacing w:val="0"/>
                <w:sz w:val="18"/>
                <w:szCs w:val="18"/>
              </w:rPr>
              <w:t xml:space="preserve"> </w:t>
            </w:r>
            <w:proofErr w:type="spellStart"/>
            <w:proofErr w:type="gramStart"/>
            <w:r w:rsidRPr="00C963D9">
              <w:rPr>
                <w:rFonts w:ascii="Arial" w:hAnsi="Arial"/>
                <w:color w:val="000000"/>
                <w:spacing w:val="0"/>
                <w:sz w:val="18"/>
                <w:szCs w:val="18"/>
              </w:rPr>
              <w:t>кв.м</w:t>
            </w:r>
            <w:proofErr w:type="spellEnd"/>
            <w:proofErr w:type="gramEnd"/>
            <w:r w:rsidRPr="00C963D9">
              <w:rPr>
                <w:rFonts w:ascii="Arial" w:hAnsi="Arial"/>
                <w:sz w:val="18"/>
                <w:szCs w:val="18"/>
              </w:rPr>
              <w:t xml:space="preserve">, этажность </w:t>
            </w:r>
            <w:bookmarkStart w:id="50" w:name="numberOfStoreys"/>
            <w:r>
              <w:rPr>
                <w:rFonts w:ascii="Arial" w:hAnsi="Arial"/>
                <w:color w:val="000000"/>
                <w:sz w:val="18"/>
                <w:szCs w:val="18"/>
              </w:rPr>
              <w:t>1 (Один)</w:t>
            </w:r>
            <w:bookmarkEnd w:id="50"/>
            <w:r w:rsidRPr="00C963D9">
              <w:rPr>
                <w:rFonts w:ascii="Arial" w:hAnsi="Arial"/>
                <w:sz w:val="18"/>
                <w:szCs w:val="18"/>
              </w:rPr>
              <w:t>.</w:t>
            </w:r>
          </w:p>
          <w:p w14:paraId="4B688DF9" w14:textId="77777777" w:rsidR="00BA3C1B" w:rsidRPr="009D28D2" w:rsidRDefault="00BA3C1B" w:rsidP="00FC24D3">
            <w:pPr>
              <w:pStyle w:val="2-0"/>
              <w:ind w:left="601"/>
              <w:rPr>
                <w:rFonts w:ascii="Arial" w:hAnsi="Arial"/>
                <w:sz w:val="18"/>
                <w:szCs w:val="18"/>
              </w:rPr>
            </w:pPr>
            <w:r w:rsidRPr="00BA3C1B">
              <w:rPr>
                <w:rFonts w:ascii="Arial" w:hAnsi="Arial"/>
                <w:sz w:val="18"/>
                <w:szCs w:val="18"/>
              </w:rPr>
              <w:t>В соответствии с условиями Договора приобретения общая площадь Предмета ипотеки может измениться по результатам обмера органом технической инвентаризации.</w:t>
            </w:r>
          </w:p>
          <w:p w14:paraId="051B6B8B" w14:textId="77777777" w:rsidR="00BA3C1B" w:rsidRPr="00BA3C1B" w:rsidRDefault="00BA3C1B" w:rsidP="00BA3C1B">
            <w:pPr>
              <w:pStyle w:val="2-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BA3C1B">
              <w:rPr>
                <w:rFonts w:ascii="Arial" w:hAnsi="Arial"/>
                <w:sz w:val="18"/>
                <w:szCs w:val="18"/>
              </w:rPr>
              <w:t xml:space="preserve">Правообладатель: </w:t>
            </w:r>
            <w:bookmarkStart w:id="51" w:name="sellers"/>
            <w:proofErr w:type="spellStart"/>
            <w:r>
              <w:rPr>
                <w:rFonts w:ascii="Arial" w:hAnsi="Arial"/>
                <w:color w:val="000000"/>
                <w:sz w:val="18"/>
                <w:szCs w:val="18"/>
              </w:rPr>
              <w:t>text</w:t>
            </w:r>
            <w:bookmarkEnd w:id="51"/>
            <w:proofErr w:type="spellEnd"/>
            <w:r w:rsidRPr="00BA3C1B">
              <w:rPr>
                <w:rFonts w:ascii="Arial" w:hAnsi="Arial"/>
                <w:sz w:val="18"/>
                <w:szCs w:val="18"/>
              </w:rPr>
              <w:t xml:space="preserve">.  </w:t>
            </w:r>
          </w:p>
          <w:bookmarkStart w:id="52" w:name="DDUText"/>
          <w:p w14:paraId="07F95E0F" w14:textId="77777777" w:rsidR="00BA3C1B" w:rsidRPr="00BA3C1B" w:rsidRDefault="00BA3C1B" w:rsidP="00BA3C1B">
            <w:pPr>
              <w:pStyle w:val="2-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00F6734C">
              <w:rPr>
                <w:rFonts w:ascii="Arial" w:hAnsi="Arial"/>
                <w:color w:val="000000"/>
                <w:sz w:val="18"/>
                <w:szCs w:val="18"/>
                <w:lang w:val="en-US"/>
              </w:rPr>
              <w:fldChar w:fldCharType="begin">
                <w:ffData>
                  <w:name w:val="DKPTxt"/>
                  <w:enabled/>
                  <w:calcOnExit w:val="0"/>
                  <w:textInput/>
                </w:ffData>
              </w:fldChar>
            </w:r>
            <w:bookmarkStart w:id="53" w:name="DKPTxt"/>
            <w:r w:rsidR="00F6734C" w:rsidRPr="009B3738">
              <w:rPr>
                <w:rFonts w:ascii="Arial" w:hAnsi="Arial"/>
                <w:color w:val="000000"/>
                <w:sz w:val="18"/>
                <w:szCs w:val="18"/>
              </w:rPr>
              <w:instrText xml:space="preserve"> </w:instrText>
            </w:r>
            <w:r w:rsidR="00F6734C">
              <w:rPr>
                <w:rFonts w:ascii="Arial" w:hAnsi="Arial"/>
                <w:color w:val="000000"/>
                <w:sz w:val="18"/>
                <w:szCs w:val="18"/>
                <w:lang w:val="en-US"/>
              </w:rPr>
              <w:instrText>FORMTEXT</w:instrText>
            </w:r>
            <w:r w:rsidR="00F6734C" w:rsidRPr="009B3738">
              <w:rPr>
                <w:rFonts w:ascii="Arial" w:hAnsi="Arial"/>
                <w:color w:val="000000"/>
                <w:sz w:val="18"/>
                <w:szCs w:val="18"/>
              </w:rPr>
              <w:instrText xml:space="preserve"> </w:instrText>
            </w:r>
            <w:r w:rsidR="00F6734C">
              <w:rPr>
                <w:rFonts w:ascii="Arial" w:hAnsi="Arial"/>
                <w:color w:val="000000"/>
                <w:sz w:val="18"/>
                <w:szCs w:val="18"/>
                <w:lang w:val="en-US"/>
              </w:rPr>
            </w:r>
            <w:r w:rsidR="00F6734C">
              <w:rPr>
                <w:rFonts w:ascii="Arial" w:hAnsi="Arial"/>
                <w:color w:val="000000"/>
                <w:sz w:val="18"/>
                <w:szCs w:val="18"/>
                <w:lang w:val="en-US"/>
              </w:rPr>
              <w:fldChar w:fldCharType="separate"/>
            </w:r>
            <w:r w:rsidR="00F6734C">
              <w:rPr>
                <w:rFonts w:ascii="Arial" w:hAnsi="Arial"/>
                <w:noProof/>
                <w:color w:val="000000"/>
                <w:sz w:val="18"/>
                <w:szCs w:val="18"/>
                <w:lang w:val="en-US"/>
              </w:rPr>
              <w:t> </w:t>
            </w:r>
            <w:r w:rsidR="00F6734C">
              <w:rPr>
                <w:rFonts w:ascii="Arial" w:hAnsi="Arial"/>
                <w:noProof/>
                <w:color w:val="000000"/>
                <w:sz w:val="18"/>
                <w:szCs w:val="18"/>
                <w:lang w:val="en-US"/>
              </w:rPr>
              <w:t> </w:t>
            </w:r>
            <w:r w:rsidR="00F6734C">
              <w:rPr>
                <w:rFonts w:ascii="Arial" w:hAnsi="Arial"/>
                <w:noProof/>
                <w:color w:val="000000"/>
                <w:sz w:val="18"/>
                <w:szCs w:val="18"/>
                <w:lang w:val="en-US"/>
              </w:rPr>
              <w:t> </w:t>
            </w:r>
            <w:r w:rsidR="00F6734C">
              <w:rPr>
                <w:rFonts w:ascii="Arial" w:hAnsi="Arial"/>
                <w:noProof/>
                <w:color w:val="000000"/>
                <w:sz w:val="18"/>
                <w:szCs w:val="18"/>
                <w:lang w:val="en-US"/>
              </w:rPr>
              <w:t> </w:t>
            </w:r>
            <w:r w:rsidR="00F6734C">
              <w:rPr>
                <w:rFonts w:ascii="Arial" w:hAnsi="Arial"/>
                <w:noProof/>
                <w:color w:val="000000"/>
                <w:sz w:val="18"/>
                <w:szCs w:val="18"/>
                <w:lang w:val="en-US"/>
              </w:rPr>
              <w:t> </w:t>
            </w:r>
            <w:r w:rsidR="00F6734C">
              <w:rPr>
                <w:rFonts w:ascii="Arial" w:hAnsi="Arial"/>
                <w:color w:val="000000"/>
                <w:sz w:val="18"/>
                <w:szCs w:val="18"/>
                <w:lang w:val="en-US"/>
              </w:rPr>
              <w:fldChar w:fldCharType="end"/>
            </w:r>
            <w:bookmarkEnd w:id="53"/>
            <w:r w:rsidRPr="00BA3C1B">
              <w:rPr>
                <w:rFonts w:ascii="Arial" w:hAnsi="Arial"/>
                <w:sz w:val="18"/>
                <w:szCs w:val="18"/>
              </w:rPr>
              <w:t xml:space="preserve">.  </w:t>
            </w:r>
          </w:p>
          <w:p w14:paraId="049A1F86" w14:textId="77777777" w:rsidR="00BA3C1B" w:rsidRPr="00BA3C1B" w:rsidRDefault="00BA3C1B" w:rsidP="00BA3C1B">
            <w:pPr>
              <w:pStyle w:val="2-0"/>
              <w:ind w:left="317"/>
              <w:rPr>
                <w:rFonts w:ascii="Arial" w:hAnsi="Arial"/>
                <w:sz w:val="18"/>
                <w:szCs w:val="18"/>
              </w:rPr>
            </w:pPr>
            <w:r w:rsidRPr="00BA3C1B">
              <w:rPr>
                <w:rFonts w:ascii="Arial" w:hAnsi="Arial"/>
                <w:sz w:val="18"/>
                <w:szCs w:val="18"/>
              </w:rPr>
              <w:t>Заключен Правообладателем с одной стороны и Заемщиком</w:t>
            </w:r>
            <w:bookmarkStart w:id="54" w:name="depositorsInst__"/>
            <w:r>
              <w:rPr>
                <w:rFonts w:ascii="Arial" w:hAnsi="Arial"/>
                <w:color w:val="000000"/>
                <w:sz w:val="18"/>
                <w:szCs w:val="18"/>
              </w:rPr>
              <w:t xml:space="preserve">, </w:t>
            </w:r>
            <w:proofErr w:type="spellStart"/>
            <w:r>
              <w:rPr>
                <w:rFonts w:ascii="Arial" w:hAnsi="Arial"/>
                <w:color w:val="000000"/>
                <w:sz w:val="18"/>
                <w:szCs w:val="18"/>
              </w:rPr>
              <w:t>text</w:t>
            </w:r>
            <w:bookmarkEnd w:id="54"/>
            <w:proofErr w:type="spellEnd"/>
            <w:r w:rsidRPr="00BA3C1B">
              <w:rPr>
                <w:rFonts w:ascii="Arial" w:hAnsi="Arial"/>
                <w:sz w:val="18"/>
                <w:szCs w:val="18"/>
              </w:rPr>
              <w:t xml:space="preserve"> с другой стороны.</w:t>
            </w:r>
            <w:bookmarkEnd w:id="52"/>
          </w:p>
          <w:bookmarkStart w:id="55" w:name="paragraph_11_3"/>
          <w:p w14:paraId="27B80264" w14:textId="77777777" w:rsidR="007C2EA1" w:rsidRPr="00C963D9" w:rsidRDefault="007C2EA1" w:rsidP="007C2EA1">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Солидарное поручительство по договору поручительства, который заключен </w:t>
            </w:r>
            <w:bookmarkStart w:id="56" w:name="guaranteeFIOInstrumental1"/>
            <w:proofErr w:type="spellStart"/>
            <w:r>
              <w:rPr>
                <w:rFonts w:ascii="Arial" w:hAnsi="Arial"/>
                <w:sz w:val="18"/>
                <w:szCs w:val="18"/>
              </w:rPr>
              <w:t>text</w:t>
            </w:r>
            <w:bookmarkEnd w:id="56"/>
            <w:proofErr w:type="spellEnd"/>
            <w:r w:rsidRPr="00C963D9">
              <w:rPr>
                <w:rFonts w:ascii="Arial" w:hAnsi="Arial"/>
                <w:sz w:val="18"/>
                <w:szCs w:val="18"/>
              </w:rPr>
              <w:t xml:space="preserve"> на срок до </w:t>
            </w:r>
            <w:bookmarkStart w:id="57" w:name="guaranteeEnd1"/>
            <w:proofErr w:type="spellStart"/>
            <w:r>
              <w:rPr>
                <w:rFonts w:ascii="Arial" w:hAnsi="Arial"/>
                <w:color w:val="000000"/>
                <w:sz w:val="18"/>
                <w:szCs w:val="18"/>
              </w:rPr>
              <w:t>text</w:t>
            </w:r>
            <w:bookmarkEnd w:id="57"/>
            <w:proofErr w:type="spellEnd"/>
            <w:r w:rsidRPr="00C963D9">
              <w:rPr>
                <w:rFonts w:ascii="Arial" w:hAnsi="Arial"/>
                <w:sz w:val="18"/>
                <w:szCs w:val="18"/>
              </w:rPr>
              <w:t>.</w:t>
            </w:r>
            <w:bookmarkEnd w:id="55"/>
          </w:p>
        </w:tc>
      </w:tr>
      <w:tr w:rsidR="00E87E93" w:rsidRPr="00C963D9" w14:paraId="20ADA1A5" w14:textId="77777777" w:rsidTr="00FE16D9">
        <w:tblPrEx>
          <w:tblCellMar>
            <w:left w:w="108" w:type="dxa"/>
            <w:right w:w="108" w:type="dxa"/>
          </w:tblCellMar>
        </w:tblPrEx>
        <w:trPr>
          <w:cantSplit/>
        </w:trPr>
        <w:tc>
          <w:tcPr>
            <w:tcW w:w="454" w:type="dxa"/>
          </w:tcPr>
          <w:p w14:paraId="1A3B7213" w14:textId="77777777" w:rsidR="00E87E93" w:rsidRPr="00C963D9" w:rsidRDefault="00E87E93" w:rsidP="00A516CF">
            <w:pPr>
              <w:pStyle w:val="0-"/>
              <w:rPr>
                <w:rFonts w:ascii="Arial" w:hAnsi="Arial"/>
                <w:sz w:val="18"/>
                <w:szCs w:val="18"/>
              </w:rPr>
            </w:pPr>
            <w:r w:rsidRPr="00C963D9">
              <w:rPr>
                <w:rFonts w:ascii="Arial" w:hAnsi="Arial"/>
                <w:sz w:val="18"/>
                <w:szCs w:val="18"/>
              </w:rPr>
              <w:fldChar w:fldCharType="begin"/>
            </w:r>
            <w:bookmarkStart w:id="58" w:name="_Ref31663293"/>
            <w:bookmarkEnd w:id="58"/>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75940BA8" w14:textId="77777777" w:rsidR="00E87E93" w:rsidRPr="00C963D9" w:rsidRDefault="00E87E93" w:rsidP="00A516CF">
            <w:pPr>
              <w:pStyle w:val="0-"/>
              <w:rPr>
                <w:rFonts w:ascii="Arial" w:hAnsi="Arial"/>
                <w:sz w:val="18"/>
                <w:szCs w:val="18"/>
              </w:rPr>
            </w:pPr>
            <w:r w:rsidRPr="00C963D9">
              <w:rPr>
                <w:rFonts w:ascii="Arial" w:hAnsi="Arial"/>
                <w:sz w:val="18"/>
                <w:szCs w:val="18"/>
              </w:rPr>
              <w:t>Цели использования заемщиком кредита (при включении в договор кредита, обеспеченного ипотекой, условия об использовании заемщиком кредита на определенные цели)</w:t>
            </w:r>
          </w:p>
        </w:tc>
        <w:tc>
          <w:tcPr>
            <w:tcW w:w="6237" w:type="dxa"/>
          </w:tcPr>
          <w:p w14:paraId="4B90142E" w14:textId="77777777" w:rsidR="00E87E93" w:rsidRPr="00C963D9" w:rsidRDefault="00E87E93" w:rsidP="00697F1B">
            <w:pPr>
              <w:pStyle w:val="0-"/>
              <w:rPr>
                <w:rFonts w:ascii="Arial" w:hAnsi="Arial"/>
                <w:sz w:val="18"/>
                <w:szCs w:val="18"/>
              </w:rPr>
            </w:pPr>
            <w:r w:rsidRPr="00C963D9">
              <w:rPr>
                <w:rFonts w:ascii="Arial" w:hAnsi="Arial"/>
                <w:sz w:val="18"/>
                <w:szCs w:val="18"/>
              </w:rPr>
              <w:fldChar w:fldCharType="begin"/>
            </w:r>
            <w:bookmarkStart w:id="59" w:name="_Ref31623541"/>
            <w:bookmarkEnd w:id="59"/>
            <w:r w:rsidRPr="00C963D9">
              <w:rPr>
                <w:rFonts w:ascii="Arial" w:hAnsi="Arial"/>
                <w:sz w:val="18"/>
                <w:szCs w:val="18"/>
              </w:rPr>
              <w:instrText xml:space="preserve"> LISTNUM LegalDefault \l 2 </w:instrText>
            </w:r>
            <w:r w:rsidRPr="00C963D9">
              <w:rPr>
                <w:rFonts w:ascii="Arial" w:hAnsi="Arial"/>
                <w:sz w:val="18"/>
                <w:szCs w:val="18"/>
              </w:rPr>
              <w:fldChar w:fldCharType="end"/>
            </w:r>
            <w:r w:rsidR="000B3AA2" w:rsidRPr="00C963D9">
              <w:rPr>
                <w:rFonts w:ascii="Arial" w:hAnsi="Arial"/>
              </w:rPr>
              <w:t xml:space="preserve"> </w:t>
            </w:r>
            <w:r w:rsidR="000B3AA2" w:rsidRPr="00C963D9">
              <w:rPr>
                <w:rFonts w:ascii="Arial" w:hAnsi="Arial"/>
                <w:sz w:val="18"/>
                <w:szCs w:val="18"/>
              </w:rPr>
              <w:t>Цель использования Заемщиком Кредита: на полное погашение Рефинансируемого кредита</w:t>
            </w:r>
            <w:bookmarkStart w:id="60" w:name="refinanceLoanRestText"/>
            <w:r w:rsidR="000B3AA2" w:rsidRPr="00C963D9">
              <w:rPr>
                <w:rFonts w:ascii="Arial" w:hAnsi="Arial"/>
                <w:sz w:val="18"/>
                <w:szCs w:val="18"/>
              </w:rPr>
              <w:t>, а также в части, превышающей полную сумму обязательств по Рефинансируемому кредиту на дату его досрочного погашения, – на иные цели потребительского характера, не связанные с извлечением прибыли</w:t>
            </w:r>
            <w:bookmarkEnd w:id="60"/>
            <w:r w:rsidR="000B3AA2" w:rsidRPr="00C963D9">
              <w:rPr>
                <w:rFonts w:ascii="Arial" w:hAnsi="Arial"/>
                <w:sz w:val="18"/>
                <w:szCs w:val="18"/>
              </w:rPr>
              <w:t>.</w:t>
            </w:r>
          </w:p>
          <w:p w14:paraId="71631521" w14:textId="77777777" w:rsidR="000B3AA2" w:rsidRPr="00C963D9" w:rsidRDefault="00E87E93" w:rsidP="000B3AA2">
            <w:pPr>
              <w:ind w:left="317"/>
              <w:rPr>
                <w:rFonts w:ascii="Arial" w:hAnsi="Arial"/>
                <w:sz w:val="18"/>
                <w:szCs w:val="18"/>
              </w:rPr>
            </w:pPr>
            <w:r w:rsidRPr="00C963D9">
              <w:rPr>
                <w:rFonts w:ascii="Arial" w:hAnsi="Arial"/>
                <w:sz w:val="18"/>
                <w:szCs w:val="18"/>
              </w:rPr>
              <w:fldChar w:fldCharType="begin"/>
            </w:r>
            <w:r w:rsidR="000B3AA2" w:rsidRPr="00C963D9">
              <w:rPr>
                <w:rFonts w:ascii="Arial" w:hAnsi="Arial"/>
                <w:sz w:val="18"/>
                <w:szCs w:val="18"/>
              </w:rPr>
              <w:instrText xml:space="preserve"> LISTNUM LegalDefault \l 3 </w:instrText>
            </w:r>
            <w:r w:rsidRPr="00C963D9">
              <w:rPr>
                <w:rFonts w:ascii="Arial" w:hAnsi="Arial"/>
                <w:sz w:val="18"/>
                <w:szCs w:val="18"/>
              </w:rPr>
              <w:fldChar w:fldCharType="end"/>
            </w:r>
            <w:r w:rsidR="000B3AA2" w:rsidRPr="00C963D9">
              <w:rPr>
                <w:rFonts w:ascii="Arial" w:hAnsi="Arial"/>
                <w:sz w:val="18"/>
                <w:szCs w:val="18"/>
              </w:rPr>
              <w:t xml:space="preserve">Рефинансируемый кредит – кредит, полученный Заемщиком в рамках договора __________ от </w:t>
            </w:r>
            <w:bookmarkStart w:id="61" w:name="refinCreditDate"/>
            <w:r>
              <w:rPr>
                <w:rFonts w:ascii="Arial" w:hAnsi="Arial"/>
                <w:color w:val="000000"/>
                <w:sz w:val="18"/>
                <w:szCs w:val="18"/>
              </w:rPr>
              <w:t>02.07.2020</w:t>
            </w:r>
            <w:bookmarkEnd w:id="61"/>
            <w:r w:rsidR="000B3AA2" w:rsidRPr="00C963D9">
              <w:rPr>
                <w:rFonts w:ascii="Arial" w:hAnsi="Arial"/>
                <w:color w:val="000000"/>
                <w:sz w:val="18"/>
                <w:szCs w:val="18"/>
              </w:rPr>
              <w:t xml:space="preserve"> г.</w:t>
            </w:r>
            <w:r w:rsidR="000B3AA2" w:rsidRPr="00C963D9">
              <w:rPr>
                <w:rFonts w:ascii="Arial" w:hAnsi="Arial"/>
                <w:sz w:val="18"/>
                <w:szCs w:val="18"/>
              </w:rPr>
              <w:t xml:space="preserve"> № </w:t>
            </w:r>
            <w:bookmarkStart w:id="62" w:name="refinCreditNumber"/>
            <w:proofErr w:type="spellStart"/>
            <w:r>
              <w:rPr>
                <w:rFonts w:ascii="Arial" w:hAnsi="Arial"/>
                <w:color w:val="000000"/>
                <w:sz w:val="18"/>
                <w:szCs w:val="18"/>
              </w:rPr>
              <w:t>text</w:t>
            </w:r>
            <w:bookmarkEnd w:id="62"/>
            <w:proofErr w:type="spellEnd"/>
            <w:r w:rsidR="000B3AA2" w:rsidRPr="00C963D9">
              <w:rPr>
                <w:rFonts w:ascii="Arial" w:hAnsi="Arial"/>
                <w:sz w:val="18"/>
                <w:szCs w:val="18"/>
              </w:rPr>
              <w:t xml:space="preserve">. </w:t>
            </w:r>
          </w:p>
          <w:p w14:paraId="012E8CD3" w14:textId="77777777" w:rsidR="000B3AA2" w:rsidRPr="00C963D9" w:rsidRDefault="000B3AA2" w:rsidP="000B3AA2">
            <w:pPr>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Целевое назначение Рефинансируемого кредита – </w:t>
            </w:r>
            <w:bookmarkStart w:id="63" w:name="refinanceLoanType"/>
            <w:proofErr w:type="spellStart"/>
            <w:r>
              <w:rPr>
                <w:rFonts w:ascii="Arial" w:hAnsi="Arial"/>
                <w:color w:val="000000"/>
                <w:sz w:val="18"/>
                <w:szCs w:val="18"/>
              </w:rPr>
              <w:t>text</w:t>
            </w:r>
            <w:bookmarkEnd w:id="63"/>
            <w:proofErr w:type="spellEnd"/>
            <w:r w:rsidRPr="00C963D9">
              <w:rPr>
                <w:rFonts w:ascii="Arial" w:hAnsi="Arial"/>
                <w:sz w:val="18"/>
                <w:szCs w:val="18"/>
              </w:rPr>
              <w:t>.</w:t>
            </w:r>
          </w:p>
          <w:p w14:paraId="71DD3B9D" w14:textId="77777777" w:rsidR="000B3AA2" w:rsidRPr="00C963D9" w:rsidRDefault="000B3AA2" w:rsidP="000B3AA2">
            <w:pPr>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Текущий кредитор по Рефинансируемому кредиту: </w:t>
            </w:r>
            <w:bookmarkStart w:id="64" w:name="refinanceBankName"/>
            <w:r>
              <w:rPr>
                <w:rFonts w:ascii="Arial" w:hAnsi="Arial"/>
                <w:color w:val="000000"/>
                <w:sz w:val="18"/>
                <w:szCs w:val="18"/>
              </w:rPr>
              <w:t>альфа</w:t>
            </w:r>
            <w:bookmarkEnd w:id="64"/>
            <w:r w:rsidRPr="00C963D9">
              <w:rPr>
                <w:rFonts w:ascii="Arial" w:hAnsi="Arial"/>
                <w:sz w:val="18"/>
                <w:szCs w:val="18"/>
              </w:rPr>
              <w:t>.</w:t>
            </w:r>
          </w:p>
          <w:p w14:paraId="4F44E262" w14:textId="77777777" w:rsidR="00E87E93" w:rsidRPr="00C963D9" w:rsidRDefault="000B3AA2" w:rsidP="004830AF">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Условие об использовании Заемщиком Кредита: кредит должен быть полностью использован Заемщиком на цели, указанные в п.12.1 ИУ.</w:t>
            </w:r>
          </w:p>
        </w:tc>
      </w:tr>
      <w:tr w:rsidR="004830AF" w:rsidRPr="00C963D9" w14:paraId="205AFADE" w14:textId="77777777" w:rsidTr="00FE16D9">
        <w:tblPrEx>
          <w:tblCellMar>
            <w:left w:w="108" w:type="dxa"/>
            <w:right w:w="108" w:type="dxa"/>
          </w:tblCellMar>
        </w:tblPrEx>
        <w:trPr>
          <w:cantSplit/>
        </w:trPr>
        <w:tc>
          <w:tcPr>
            <w:tcW w:w="454" w:type="dxa"/>
          </w:tcPr>
          <w:p w14:paraId="401EFAD4"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7F896038" w14:textId="77777777" w:rsidR="004830AF" w:rsidRPr="00C963D9" w:rsidRDefault="004830AF" w:rsidP="00A516CF">
            <w:pPr>
              <w:pStyle w:val="0-"/>
              <w:rPr>
                <w:rFonts w:ascii="Arial" w:hAnsi="Arial"/>
                <w:sz w:val="18"/>
                <w:szCs w:val="18"/>
              </w:rPr>
            </w:pPr>
            <w:r w:rsidRPr="00C963D9">
              <w:rPr>
                <w:rFonts w:ascii="Arial" w:hAnsi="Arial"/>
                <w:sz w:val="18"/>
                <w:szCs w:val="18"/>
              </w:rPr>
              <w:t>Ответственность заемщика за ненадлежащее исполнение условий договора кредита, обеспеченного ипотекой, размер неустойки (штрафа, пени) или порядок их определения</w:t>
            </w:r>
          </w:p>
        </w:tc>
        <w:tc>
          <w:tcPr>
            <w:tcW w:w="6237" w:type="dxa"/>
          </w:tcPr>
          <w:p w14:paraId="543D2FF1"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Размер неустойки за просрочку уплаты основного долга </w:t>
            </w:r>
            <w:bookmarkStart w:id="65" w:name="penalDamagesMainDebt"/>
            <w:r>
              <w:rPr>
                <w:rFonts w:ascii="Arial" w:hAnsi="Arial"/>
                <w:color w:val="000000"/>
                <w:spacing w:val="0"/>
                <w:sz w:val="18"/>
                <w:szCs w:val="18"/>
              </w:rPr>
              <w:t>0,06 (Ноль целых шесть сотых) процентов</w:t>
            </w:r>
            <w:bookmarkEnd w:id="65"/>
            <w:r w:rsidR="00012DE4" w:rsidRPr="00C963D9">
              <w:rPr>
                <w:rFonts w:ascii="Arial" w:hAnsi="Arial"/>
                <w:spacing w:val="0"/>
                <w:sz w:val="18"/>
                <w:szCs w:val="18"/>
              </w:rPr>
              <w:t xml:space="preserve"> </w:t>
            </w:r>
            <w:r w:rsidRPr="00C963D9">
              <w:rPr>
                <w:rFonts w:ascii="Arial" w:hAnsi="Arial"/>
                <w:sz w:val="18"/>
                <w:szCs w:val="18"/>
              </w:rPr>
              <w:t>от суммы просроченной задолженности за каждый день просрочки.</w:t>
            </w:r>
          </w:p>
          <w:p w14:paraId="4A650418" w14:textId="77777777" w:rsidR="004830AF" w:rsidRPr="00C963D9" w:rsidRDefault="004830AF" w:rsidP="00012DE4">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Размер неустойки за просрочку уплаты Процентов </w:t>
            </w:r>
            <w:bookmarkStart w:id="66" w:name="penalDamagesPercents"/>
            <w:r>
              <w:rPr>
                <w:rFonts w:ascii="Arial" w:hAnsi="Arial"/>
                <w:color w:val="000000"/>
                <w:spacing w:val="0"/>
                <w:sz w:val="18"/>
                <w:szCs w:val="18"/>
              </w:rPr>
              <w:t>0,06 (Ноль целых шесть сотых) процентов</w:t>
            </w:r>
            <w:bookmarkEnd w:id="66"/>
            <w:r w:rsidR="0088674D" w:rsidRPr="00C963D9">
              <w:rPr>
                <w:rFonts w:ascii="Arial" w:hAnsi="Arial"/>
                <w:spacing w:val="0"/>
                <w:sz w:val="18"/>
                <w:szCs w:val="18"/>
              </w:rPr>
              <w:t xml:space="preserve"> </w:t>
            </w:r>
            <w:r w:rsidRPr="00C963D9">
              <w:rPr>
                <w:rFonts w:ascii="Arial" w:hAnsi="Arial"/>
                <w:sz w:val="18"/>
                <w:szCs w:val="18"/>
              </w:rPr>
              <w:t>от суммы просроченной задолженности за каждый день просрочки.</w:t>
            </w:r>
          </w:p>
        </w:tc>
      </w:tr>
      <w:tr w:rsidR="004830AF" w:rsidRPr="00C963D9" w14:paraId="3CCCAF92" w14:textId="77777777" w:rsidTr="00FE16D9">
        <w:tblPrEx>
          <w:tblCellMar>
            <w:left w:w="108" w:type="dxa"/>
            <w:right w:w="108" w:type="dxa"/>
          </w:tblCellMar>
        </w:tblPrEx>
        <w:trPr>
          <w:cantSplit/>
        </w:trPr>
        <w:tc>
          <w:tcPr>
            <w:tcW w:w="454" w:type="dxa"/>
          </w:tcPr>
          <w:p w14:paraId="5D56CA93" w14:textId="77777777" w:rsidR="004830AF" w:rsidRPr="00C963D9" w:rsidRDefault="004830AF" w:rsidP="00A516CF">
            <w:pPr>
              <w:pStyle w:val="0-"/>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65A63E85" w14:textId="77777777" w:rsidR="004830AF" w:rsidRPr="00C963D9" w:rsidRDefault="004830AF" w:rsidP="00A516CF">
            <w:pPr>
              <w:pStyle w:val="0-"/>
              <w:rPr>
                <w:rFonts w:ascii="Arial" w:hAnsi="Arial"/>
                <w:sz w:val="18"/>
                <w:szCs w:val="18"/>
              </w:rPr>
            </w:pPr>
            <w:r w:rsidRPr="00C963D9">
              <w:rPr>
                <w:rFonts w:ascii="Arial" w:hAnsi="Arial"/>
                <w:sz w:val="18"/>
                <w:szCs w:val="18"/>
              </w:rPr>
              <w:t>Условие об уступке кредитором третьим лицам прав (требований) по договору кредита, обеспеченному ипотекой с указанием согласия или запрета заемщика на уступку кредитором третьим лицам прав (требований) по договору кредита, обеспеченному ипотекой</w:t>
            </w:r>
          </w:p>
        </w:tc>
        <w:tc>
          <w:tcPr>
            <w:tcW w:w="6237" w:type="dxa"/>
          </w:tcPr>
          <w:p w14:paraId="35B95B58" w14:textId="77777777" w:rsidR="004830AF" w:rsidRPr="00C963D9" w:rsidRDefault="004830AF" w:rsidP="00A516CF">
            <w:pPr>
              <w:pStyle w:val="0-"/>
              <w:rPr>
                <w:rFonts w:ascii="Arial" w:hAnsi="Arial"/>
                <w:sz w:val="18"/>
                <w:szCs w:val="18"/>
              </w:rPr>
            </w:pPr>
            <w:r w:rsidRPr="00C963D9">
              <w:rPr>
                <w:rFonts w:ascii="Arial" w:hAnsi="Arial"/>
                <w:sz w:val="18"/>
                <w:szCs w:val="18"/>
              </w:rPr>
              <w:t>Настоящим Заемщик</w:t>
            </w:r>
          </w:p>
          <w:p w14:paraId="22F20F72" w14:textId="77777777" w:rsidR="004830AF" w:rsidRPr="00C963D9" w:rsidRDefault="004830AF" w:rsidP="00A516CF">
            <w:pPr>
              <w:pStyle w:val="0-"/>
              <w:rPr>
                <w:rFonts w:ascii="Arial" w:hAnsi="Arial"/>
                <w:sz w:val="18"/>
                <w:szCs w:val="18"/>
              </w:rPr>
            </w:pPr>
            <w:r w:rsidRPr="00C963D9">
              <w:rPr>
                <w:rFonts w:ascii="Arial" w:hAnsi="Arial"/>
                <w:sz w:val="18"/>
                <w:szCs w:val="18"/>
              </w:rPr>
              <w:sym w:font="Wingdings" w:char="F0A8"/>
            </w:r>
            <w:r w:rsidRPr="00C963D9">
              <w:rPr>
                <w:rFonts w:ascii="Arial" w:hAnsi="Arial"/>
                <w:sz w:val="18"/>
                <w:szCs w:val="18"/>
              </w:rPr>
              <w:t xml:space="preserve"> – согласен </w:t>
            </w:r>
          </w:p>
          <w:p w14:paraId="3B473F0A" w14:textId="77777777" w:rsidR="004830AF" w:rsidRPr="00C963D9" w:rsidRDefault="004830AF" w:rsidP="00A516CF">
            <w:pPr>
              <w:pStyle w:val="0-"/>
              <w:rPr>
                <w:rFonts w:ascii="Arial" w:hAnsi="Arial"/>
                <w:sz w:val="18"/>
                <w:szCs w:val="18"/>
              </w:rPr>
            </w:pPr>
            <w:r w:rsidRPr="00C963D9">
              <w:rPr>
                <w:rFonts w:ascii="Arial" w:hAnsi="Arial"/>
                <w:sz w:val="18"/>
                <w:szCs w:val="18"/>
              </w:rPr>
              <w:sym w:font="Wingdings" w:char="F0A8"/>
            </w:r>
            <w:r w:rsidRPr="00C963D9">
              <w:rPr>
                <w:rFonts w:ascii="Arial" w:hAnsi="Arial"/>
                <w:sz w:val="18"/>
                <w:szCs w:val="18"/>
              </w:rPr>
              <w:t xml:space="preserve"> – не согласен</w:t>
            </w:r>
          </w:p>
          <w:p w14:paraId="374A2612" w14:textId="77777777" w:rsidR="004830AF" w:rsidRPr="00C963D9" w:rsidRDefault="004830AF" w:rsidP="00A516CF">
            <w:pPr>
              <w:pStyle w:val="0-"/>
              <w:rPr>
                <w:rFonts w:ascii="Arial" w:hAnsi="Arial"/>
                <w:sz w:val="18"/>
                <w:szCs w:val="18"/>
              </w:rPr>
            </w:pPr>
            <w:r w:rsidRPr="00C963D9">
              <w:rPr>
                <w:rFonts w:ascii="Arial" w:hAnsi="Arial"/>
                <w:sz w:val="18"/>
                <w:szCs w:val="18"/>
              </w:rPr>
              <w:t>на осуществление Кредитором уступки любым третьим лицам прав (требований) по Договору, а также на передачу связанных указанными правами (требованиями) документов и информации.</w:t>
            </w:r>
          </w:p>
          <w:p w14:paraId="32A3464C" w14:textId="77777777" w:rsidR="004830AF" w:rsidRPr="00C963D9" w:rsidRDefault="004830AF" w:rsidP="00A516CF">
            <w:pPr>
              <w:pStyle w:val="0-"/>
              <w:rPr>
                <w:rFonts w:ascii="Arial" w:hAnsi="Arial"/>
                <w:sz w:val="18"/>
                <w:szCs w:val="18"/>
              </w:rPr>
            </w:pPr>
            <w:r w:rsidRPr="00C963D9">
              <w:rPr>
                <w:rFonts w:ascii="Arial" w:hAnsi="Arial"/>
                <w:sz w:val="18"/>
                <w:szCs w:val="18"/>
              </w:rPr>
              <w:t>При этом Заемщик уведомлен о праве Кредитора в соответствии с п.4 ст.48 Федерального закона от 16.07.1998 № 102-ФЗ «Об ипотеке (залоге недвижимости)» на передачу любым третьим лицам прав по Закладной без предварительного согласия Заемщика.</w:t>
            </w:r>
          </w:p>
        </w:tc>
      </w:tr>
      <w:tr w:rsidR="004830AF" w:rsidRPr="00C963D9" w14:paraId="78D5D1E0" w14:textId="77777777" w:rsidTr="00FE16D9">
        <w:tblPrEx>
          <w:tblCellMar>
            <w:left w:w="108" w:type="dxa"/>
            <w:right w:w="108" w:type="dxa"/>
          </w:tblCellMar>
        </w:tblPrEx>
        <w:trPr>
          <w:cantSplit/>
        </w:trPr>
        <w:tc>
          <w:tcPr>
            <w:tcW w:w="454" w:type="dxa"/>
          </w:tcPr>
          <w:p w14:paraId="13784557"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0808D128" w14:textId="77777777" w:rsidR="004830AF" w:rsidRPr="00C963D9" w:rsidRDefault="004830AF" w:rsidP="00A516CF">
            <w:pPr>
              <w:pStyle w:val="0-"/>
              <w:rPr>
                <w:rFonts w:ascii="Arial" w:hAnsi="Arial"/>
                <w:sz w:val="18"/>
                <w:szCs w:val="18"/>
              </w:rPr>
            </w:pPr>
            <w:r w:rsidRPr="00C963D9">
              <w:rPr>
                <w:rFonts w:ascii="Arial" w:hAnsi="Arial"/>
                <w:sz w:val="18"/>
                <w:szCs w:val="18"/>
              </w:rPr>
              <w:t>Услуги, оказываемые кредитором заемщику за отдельную плату и необходимые для заключения договора кредита обеспеченного ипотекой (при наличии), их цена или порядок ее определения (при наличии), а также подтверждение согласия заемщика на их оказание</w:t>
            </w:r>
          </w:p>
        </w:tc>
        <w:tc>
          <w:tcPr>
            <w:tcW w:w="6237" w:type="dxa"/>
          </w:tcPr>
          <w:p w14:paraId="554CA7FF" w14:textId="77777777" w:rsidR="004830AF" w:rsidRPr="00C963D9" w:rsidRDefault="004830AF" w:rsidP="00A516CF">
            <w:pPr>
              <w:pStyle w:val="0-"/>
              <w:rPr>
                <w:rFonts w:ascii="Arial" w:hAnsi="Arial"/>
                <w:sz w:val="18"/>
                <w:szCs w:val="18"/>
              </w:rPr>
            </w:pPr>
            <w:r w:rsidRPr="00C963D9">
              <w:rPr>
                <w:rFonts w:ascii="Arial" w:hAnsi="Arial"/>
                <w:sz w:val="18"/>
                <w:szCs w:val="18"/>
              </w:rPr>
              <w:t>Не применимо</w:t>
            </w:r>
          </w:p>
        </w:tc>
      </w:tr>
      <w:tr w:rsidR="004830AF" w:rsidRPr="00C963D9" w14:paraId="350AB862" w14:textId="77777777" w:rsidTr="00FE16D9">
        <w:tblPrEx>
          <w:tblCellMar>
            <w:left w:w="108" w:type="dxa"/>
            <w:right w:w="108" w:type="dxa"/>
          </w:tblCellMar>
        </w:tblPrEx>
        <w:trPr>
          <w:cantSplit/>
        </w:trPr>
        <w:tc>
          <w:tcPr>
            <w:tcW w:w="454" w:type="dxa"/>
            <w:tcBorders>
              <w:bottom w:val="single" w:sz="4" w:space="0" w:color="auto"/>
            </w:tcBorders>
          </w:tcPr>
          <w:p w14:paraId="3DE18253"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0F517F0D" w14:textId="77777777" w:rsidR="004830AF" w:rsidRPr="00C963D9" w:rsidRDefault="004830AF" w:rsidP="00A516CF">
            <w:pPr>
              <w:pStyle w:val="0-"/>
              <w:rPr>
                <w:rFonts w:ascii="Arial" w:hAnsi="Arial"/>
                <w:sz w:val="18"/>
                <w:szCs w:val="18"/>
              </w:rPr>
            </w:pPr>
            <w:r w:rsidRPr="00C963D9">
              <w:rPr>
                <w:rFonts w:ascii="Arial" w:hAnsi="Arial"/>
                <w:sz w:val="18"/>
                <w:szCs w:val="18"/>
              </w:rPr>
              <w:t>Способ обмена информацией между кредитором и заемщиком</w:t>
            </w:r>
          </w:p>
        </w:tc>
        <w:tc>
          <w:tcPr>
            <w:tcW w:w="6237" w:type="dxa"/>
          </w:tcPr>
          <w:p w14:paraId="4483C17B"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Все юридически значимые сообщения (заявления/уведомления/извещения/требования/иное) по Договору направленные Кредитором Заемщику считаются доставленными с момента поступления Заемщику (в том числе в случае, если по обстоятельствам, зависящим от Заемщика</w:t>
            </w:r>
            <w:r w:rsidR="00F70826" w:rsidRPr="00C963D9">
              <w:rPr>
                <w:rFonts w:ascii="Arial" w:hAnsi="Arial"/>
                <w:sz w:val="18"/>
                <w:szCs w:val="18"/>
              </w:rPr>
              <w:t>,</w:t>
            </w:r>
            <w:r w:rsidRPr="00C963D9">
              <w:rPr>
                <w:rFonts w:ascii="Arial" w:hAnsi="Arial"/>
                <w:sz w:val="18"/>
                <w:szCs w:val="18"/>
              </w:rPr>
              <w:t xml:space="preserve"> юридически значимое сообщение не было ему вручено или он не ознакомился с ним).</w:t>
            </w:r>
          </w:p>
          <w:p w14:paraId="0DA26886" w14:textId="77777777" w:rsidR="004830AF" w:rsidRPr="00C963D9" w:rsidRDefault="004830AF" w:rsidP="00A516CF">
            <w:pPr>
              <w:pStyle w:val="0-"/>
              <w:rPr>
                <w:rFonts w:ascii="Arial" w:hAnsi="Arial"/>
                <w:sz w:val="18"/>
                <w:szCs w:val="18"/>
              </w:rPr>
            </w:pPr>
            <w:r w:rsidRPr="00C963D9">
              <w:rPr>
                <w:rFonts w:ascii="Arial" w:hAnsi="Arial"/>
                <w:sz w:val="18"/>
                <w:szCs w:val="18"/>
              </w:rPr>
              <w:t xml:space="preserve">Корреспонденция в адрес Заемщика направляется заказным письмом с уведомлением о вручении/без уведомления о вручении, телеграммой, вручается лично, направляется по электронной почте, СМС сообщением или иным способом, согласованным Сторонами в письменной форме после заключения </w:t>
            </w:r>
            <w:r w:rsidR="000B3AA2" w:rsidRPr="00C963D9">
              <w:rPr>
                <w:rFonts w:ascii="Arial" w:hAnsi="Arial"/>
                <w:sz w:val="18"/>
                <w:szCs w:val="18"/>
              </w:rPr>
              <w:t>Д</w:t>
            </w:r>
            <w:r w:rsidRPr="00C963D9">
              <w:rPr>
                <w:rFonts w:ascii="Arial" w:hAnsi="Arial"/>
                <w:sz w:val="18"/>
                <w:szCs w:val="18"/>
              </w:rPr>
              <w:t>оговора в качестве способа доставки корреспонденции.</w:t>
            </w:r>
          </w:p>
          <w:p w14:paraId="2A90922E" w14:textId="77777777" w:rsidR="004830AF" w:rsidRPr="00C963D9" w:rsidRDefault="004830AF" w:rsidP="00A516CF">
            <w:pPr>
              <w:pStyle w:val="0-"/>
              <w:rPr>
                <w:rFonts w:ascii="Arial" w:hAnsi="Arial"/>
                <w:sz w:val="18"/>
                <w:szCs w:val="18"/>
              </w:rPr>
            </w:pPr>
            <w:r w:rsidRPr="00C963D9">
              <w:rPr>
                <w:rFonts w:ascii="Arial" w:hAnsi="Arial"/>
                <w:sz w:val="18"/>
                <w:szCs w:val="18"/>
              </w:rPr>
              <w:t>Положения настоящего пункта применяются при условии, что Правилами, ИУ КД для отдельных видов корреспонденции не установлены иные, специальные правила о доставке корреспонденции.</w:t>
            </w:r>
          </w:p>
          <w:p w14:paraId="0744BCB7"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 xml:space="preserve">На основании п.2 ст.160 Гражданского кодекса Российской Федерации Стороны договорились, что при направлении Заемщику уведомлений о переходе прав Кредитора к третьему лицу, Кредитор вправе использовать факсимиле подписи вместо собственноручной подписи Кредитора. Письменная форма уведомлений о переходе прав Кредитора к третьим лицам, направляемых Кредитором в адрес </w:t>
            </w:r>
            <w:proofErr w:type="gramStart"/>
            <w:r w:rsidRPr="00C963D9">
              <w:rPr>
                <w:rFonts w:ascii="Arial" w:hAnsi="Arial"/>
                <w:sz w:val="18"/>
                <w:szCs w:val="18"/>
              </w:rPr>
              <w:t>Заемщика</w:t>
            </w:r>
            <w:proofErr w:type="gramEnd"/>
            <w:r w:rsidRPr="00C963D9">
              <w:rPr>
                <w:rFonts w:ascii="Arial" w:hAnsi="Arial"/>
                <w:sz w:val="18"/>
                <w:szCs w:val="18"/>
              </w:rPr>
              <w:t xml:space="preserve"> считается соблюденной при использовании факсимиле подписи Кредитора.</w:t>
            </w:r>
          </w:p>
          <w:p w14:paraId="73086F53"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Способ уведомления Кредитором Заемщика о привлечении иного лица для осуществления взаимодействия с Заемщиком, направленного на возврат просроченной задолженности:</w:t>
            </w:r>
          </w:p>
          <w:p w14:paraId="25A3C1DC" w14:textId="77777777" w:rsidR="004830AF" w:rsidRPr="00C963D9" w:rsidRDefault="004830AF" w:rsidP="004720B2">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В случае привлечения Кредитором иного лица для осуществления взаимодействия с Заемщиком, направленного на возврат просроченной задолженности, Кредитор обязан уведомить Заемщика путем направления соответствующего уведомления любым из следующих способов: по почте (заказным письмом с уведомлением о вручении / простым письмом); вручением уведомления под расписку; телеграфным сообщением; по электронной почте на адрес, предоставленный Заемщиком, СМС сообщением по номеру телефона, предоставленному Заемщиком, и указанные в заявлении Заемщика о выдаче Кредита или согласованные Сторонами в письменном виде после заключения </w:t>
            </w:r>
            <w:r w:rsidR="00B24202" w:rsidRPr="00C963D9">
              <w:rPr>
                <w:rFonts w:ascii="Arial" w:hAnsi="Arial"/>
                <w:sz w:val="18"/>
                <w:szCs w:val="18"/>
              </w:rPr>
              <w:t>Д</w:t>
            </w:r>
            <w:r w:rsidRPr="00C963D9">
              <w:rPr>
                <w:rFonts w:ascii="Arial" w:hAnsi="Arial"/>
                <w:sz w:val="18"/>
                <w:szCs w:val="18"/>
              </w:rPr>
              <w:t>оговора.</w:t>
            </w:r>
          </w:p>
          <w:p w14:paraId="1650CE65" w14:textId="77777777" w:rsidR="004830AF" w:rsidRPr="00C963D9" w:rsidRDefault="004830AF"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Корреспонденция в адрес Кредитора может направляться по почте заказным письмом с уведомлением о вручении, телеграммой или вручением отправления уполномоченному представителю Кредитора. Датой получения корреспонденции считается дата, указанная в уведомлении о вручении, в расписке о получении телеграммы или на копии письма при вручении.</w:t>
            </w:r>
          </w:p>
        </w:tc>
      </w:tr>
      <w:tr w:rsidR="00915BF7" w:rsidRPr="00C963D9" w14:paraId="14994BF4" w14:textId="77777777" w:rsidTr="00FE16D9">
        <w:tblPrEx>
          <w:tblCellMar>
            <w:left w:w="108" w:type="dxa"/>
            <w:right w:w="108" w:type="dxa"/>
          </w:tblCellMar>
        </w:tblPrEx>
        <w:trPr>
          <w:cantSplit/>
        </w:trPr>
        <w:tc>
          <w:tcPr>
            <w:tcW w:w="454" w:type="dxa"/>
            <w:tcBorders>
              <w:bottom w:val="nil"/>
            </w:tcBorders>
          </w:tcPr>
          <w:p w14:paraId="77504A36" w14:textId="77777777" w:rsidR="00915BF7" w:rsidRPr="00C963D9"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5E3BE5D0" w14:textId="77777777" w:rsidR="00915BF7" w:rsidRPr="00C963D9" w:rsidRDefault="00915BF7" w:rsidP="00A516CF">
            <w:pPr>
              <w:pStyle w:val="0-"/>
              <w:rPr>
                <w:rFonts w:ascii="Arial" w:hAnsi="Arial"/>
                <w:sz w:val="18"/>
                <w:szCs w:val="18"/>
              </w:rPr>
            </w:pPr>
            <w:r w:rsidRPr="00C963D9">
              <w:rPr>
                <w:rFonts w:ascii="Arial" w:hAnsi="Arial"/>
                <w:sz w:val="18"/>
                <w:szCs w:val="18"/>
              </w:rPr>
              <w:t>Страхование:</w:t>
            </w:r>
          </w:p>
        </w:tc>
        <w:tc>
          <w:tcPr>
            <w:tcW w:w="6237" w:type="dxa"/>
          </w:tcPr>
          <w:p w14:paraId="3AEC417E" w14:textId="77777777" w:rsidR="00915BF7" w:rsidRPr="00C963D9" w:rsidRDefault="00915BF7" w:rsidP="00A516CF">
            <w:pPr>
              <w:pStyle w:val="0-"/>
              <w:rPr>
                <w:rFonts w:ascii="Arial" w:hAnsi="Arial"/>
                <w:sz w:val="18"/>
                <w:szCs w:val="18"/>
              </w:rPr>
            </w:pPr>
          </w:p>
        </w:tc>
      </w:tr>
      <w:tr w:rsidR="00915BF7" w:rsidRPr="00C963D9" w14:paraId="01814355" w14:textId="77777777" w:rsidTr="00FE16D9">
        <w:tblPrEx>
          <w:tblCellMar>
            <w:left w:w="108" w:type="dxa"/>
            <w:right w:w="108" w:type="dxa"/>
          </w:tblCellMar>
        </w:tblPrEx>
        <w:trPr>
          <w:cantSplit/>
        </w:trPr>
        <w:tc>
          <w:tcPr>
            <w:tcW w:w="454" w:type="dxa"/>
            <w:tcBorders>
              <w:top w:val="nil"/>
              <w:bottom w:val="nil"/>
            </w:tcBorders>
          </w:tcPr>
          <w:p w14:paraId="58038690" w14:textId="77777777" w:rsidR="00915BF7" w:rsidRPr="00C963D9" w:rsidRDefault="00915BF7" w:rsidP="009D28D2">
            <w:pPr>
              <w:pStyle w:val="0-"/>
              <w:rPr>
                <w:rFonts w:ascii="Arial" w:hAnsi="Arial"/>
                <w:sz w:val="18"/>
                <w:szCs w:val="18"/>
              </w:rPr>
            </w:pPr>
          </w:p>
        </w:tc>
        <w:tc>
          <w:tcPr>
            <w:tcW w:w="3289" w:type="dxa"/>
            <w:tcBorders>
              <w:bottom w:val="single" w:sz="4" w:space="0" w:color="auto"/>
            </w:tcBorders>
          </w:tcPr>
          <w:p w14:paraId="1A4E21A0" w14:textId="77777777" w:rsidR="00915BF7" w:rsidRPr="00C963D9" w:rsidRDefault="00915BF7" w:rsidP="009D28D2">
            <w:pPr>
              <w:pStyle w:val="0-"/>
              <w:rPr>
                <w:rFonts w:ascii="Arial" w:hAnsi="Arial"/>
                <w:sz w:val="18"/>
                <w:szCs w:val="18"/>
              </w:rPr>
            </w:pPr>
            <w:r w:rsidRPr="00C963D9">
              <w:rPr>
                <w:rFonts w:ascii="Arial" w:hAnsi="Arial"/>
                <w:sz w:val="18"/>
                <w:szCs w:val="18"/>
              </w:rPr>
              <w:fldChar w:fldCharType="begin"/>
            </w:r>
            <w:bookmarkStart w:id="67" w:name="_Ref31663110"/>
            <w:bookmarkEnd w:id="67"/>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Риски, страхование которых является обязательным условием Договора: </w:t>
            </w:r>
          </w:p>
        </w:tc>
        <w:tc>
          <w:tcPr>
            <w:tcW w:w="6237" w:type="dxa"/>
          </w:tcPr>
          <w:p w14:paraId="426CAC66" w14:textId="77777777" w:rsidR="00915BF7" w:rsidRPr="00C963D9" w:rsidRDefault="00915BF7" w:rsidP="009D28D2">
            <w:pPr>
              <w:pStyle w:val="0-"/>
              <w:rPr>
                <w:rFonts w:ascii="Arial" w:hAnsi="Arial"/>
                <w:sz w:val="18"/>
                <w:szCs w:val="18"/>
              </w:rPr>
            </w:pPr>
            <w:r w:rsidRPr="00C963D9">
              <w:rPr>
                <w:rFonts w:ascii="Arial" w:hAnsi="Arial"/>
                <w:sz w:val="18"/>
                <w:szCs w:val="18"/>
              </w:rPr>
              <w:fldChar w:fldCharType="begin"/>
            </w:r>
            <w:bookmarkStart w:id="68" w:name="_Ref26965865"/>
            <w:bookmarkEnd w:id="68"/>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Риски утраты (гибели) и повреждения Предмета ипотеки: </w:t>
            </w:r>
          </w:p>
          <w:p w14:paraId="5E1EA483" w14:textId="77777777" w:rsidR="00915BF7" w:rsidRPr="00C963D9" w:rsidRDefault="00915BF7" w:rsidP="009D28D2">
            <w:pPr>
              <w:pStyle w:val="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005E01DB" w:rsidRPr="00C963D9">
              <w:rPr>
                <w:rFonts w:ascii="Arial" w:hAnsi="Arial"/>
                <w:sz w:val="18"/>
                <w:szCs w:val="18"/>
              </w:rPr>
              <w:t xml:space="preserve"> Страховая сумма, если Договор страхования заключается</w:t>
            </w:r>
            <w:r w:rsidRPr="00C963D9">
              <w:rPr>
                <w:rFonts w:ascii="Arial" w:hAnsi="Arial"/>
                <w:sz w:val="18"/>
                <w:szCs w:val="18"/>
              </w:rPr>
              <w:t>.</w:t>
            </w:r>
          </w:p>
          <w:p w14:paraId="589A1F2A" w14:textId="77777777" w:rsidR="005E01DB" w:rsidRPr="00C963D9" w:rsidRDefault="005E01DB" w:rsidP="009D28D2">
            <w:pPr>
              <w:pStyle w:val="1-0"/>
              <w:numPr>
                <w:ilvl w:val="0"/>
                <w:numId w:val="22"/>
              </w:numPr>
              <w:rPr>
                <w:rFonts w:ascii="Arial" w:hAnsi="Arial"/>
                <w:sz w:val="18"/>
                <w:szCs w:val="18"/>
              </w:rPr>
            </w:pPr>
            <w:r w:rsidRPr="00C963D9">
              <w:rPr>
                <w:rFonts w:ascii="Arial" w:hAnsi="Arial"/>
                <w:sz w:val="18"/>
                <w:szCs w:val="18"/>
              </w:rPr>
              <w:t xml:space="preserve">До выдачи Кредита – сумма Кредита, указанная в п.1 ИУ, увеличенная </w:t>
            </w:r>
            <w:proofErr w:type="gramStart"/>
            <w:r w:rsidRPr="00C963D9">
              <w:rPr>
                <w:rFonts w:ascii="Arial" w:hAnsi="Arial"/>
                <w:sz w:val="18"/>
                <w:szCs w:val="18"/>
              </w:rPr>
              <w:t>на</w:t>
            </w:r>
            <w:r w:rsidR="00B24202" w:rsidRPr="00C963D9">
              <w:rPr>
                <w:rFonts w:ascii="Arial" w:hAnsi="Arial"/>
                <w:sz w:val="18"/>
                <w:szCs w:val="18"/>
              </w:rPr>
              <w:t xml:space="preserve"> </w:t>
            </w:r>
            <w:r w:rsidRPr="00C963D9">
              <w:rPr>
                <w:rFonts w:ascii="Arial" w:hAnsi="Arial"/>
                <w:sz w:val="18"/>
                <w:szCs w:val="18"/>
              </w:rPr>
              <w:t xml:space="preserve"> </w:t>
            </w:r>
            <w:bookmarkStart w:id="69" w:name="minValDamage"/>
            <w:r>
              <w:rPr>
                <w:rFonts w:ascii="Arial" w:hAnsi="Arial"/>
                <w:color w:val="000000"/>
                <w:sz w:val="18"/>
                <w:szCs w:val="18"/>
              </w:rPr>
              <w:t>10</w:t>
            </w:r>
            <w:proofErr w:type="gramEnd"/>
            <w:r>
              <w:rPr>
                <w:rFonts w:ascii="Arial" w:hAnsi="Arial"/>
                <w:color w:val="000000"/>
                <w:sz w:val="18"/>
                <w:szCs w:val="18"/>
              </w:rPr>
              <w:t>,00 (Десять) процентов</w:t>
            </w:r>
            <w:bookmarkEnd w:id="69"/>
            <w:r w:rsidRPr="00C963D9">
              <w:rPr>
                <w:rFonts w:ascii="Arial" w:hAnsi="Arial"/>
                <w:sz w:val="18"/>
                <w:szCs w:val="18"/>
              </w:rPr>
              <w:t>.</w:t>
            </w:r>
          </w:p>
          <w:p w14:paraId="2BAA657A" w14:textId="77777777" w:rsidR="005E01DB" w:rsidRPr="00C963D9" w:rsidRDefault="005E01DB" w:rsidP="009D28D2">
            <w:pPr>
              <w:pStyle w:val="1-0"/>
              <w:numPr>
                <w:ilvl w:val="0"/>
                <w:numId w:val="22"/>
              </w:numPr>
              <w:rPr>
                <w:rFonts w:ascii="Arial" w:hAnsi="Arial"/>
                <w:sz w:val="18"/>
                <w:szCs w:val="18"/>
              </w:rPr>
            </w:pPr>
            <w:r w:rsidRPr="00C963D9">
              <w:rPr>
                <w:rFonts w:ascii="Arial" w:hAnsi="Arial"/>
                <w:sz w:val="18"/>
                <w:szCs w:val="18"/>
              </w:rPr>
              <w:t xml:space="preserve">После выдачи Кредита – ОСЗ на дату страхования, увеличенный на </w:t>
            </w:r>
            <w:bookmarkStart w:id="70" w:name="minValDamage__"/>
            <w:r>
              <w:rPr>
                <w:rFonts w:ascii="Arial" w:hAnsi="Arial"/>
                <w:color w:val="000000"/>
                <w:sz w:val="18"/>
                <w:szCs w:val="18"/>
              </w:rPr>
              <w:t>10,00 (Десять) процентов</w:t>
            </w:r>
            <w:bookmarkEnd w:id="70"/>
            <w:r w:rsidRPr="00C963D9">
              <w:rPr>
                <w:rFonts w:ascii="Arial" w:hAnsi="Arial"/>
                <w:sz w:val="18"/>
                <w:szCs w:val="18"/>
              </w:rPr>
              <w:t>.</w:t>
            </w:r>
          </w:p>
          <w:p w14:paraId="4303BD48" w14:textId="77777777" w:rsidR="00B24202" w:rsidRPr="00C963D9" w:rsidRDefault="00B24202" w:rsidP="009D28D2">
            <w:pPr>
              <w:pStyle w:val="1-0"/>
              <w:ind w:left="34"/>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rPr>
              <w:t xml:space="preserve"> </w:t>
            </w:r>
            <w:r w:rsidRPr="00C963D9">
              <w:rPr>
                <w:rFonts w:ascii="Arial" w:hAnsi="Arial"/>
                <w:sz w:val="18"/>
                <w:szCs w:val="18"/>
              </w:rPr>
              <w:t>Указанный риск должен быть застрахован не позднее даты регистрации ипотеки Предмета ипотеки в пользу Кредитора.</w:t>
            </w:r>
          </w:p>
        </w:tc>
      </w:tr>
      <w:tr w:rsidR="00915BF7" w:rsidRPr="00C963D9" w14:paraId="1D488990" w14:textId="77777777" w:rsidTr="00FE16D9">
        <w:tblPrEx>
          <w:tblCellMar>
            <w:left w:w="108" w:type="dxa"/>
            <w:right w:w="108" w:type="dxa"/>
          </w:tblCellMar>
        </w:tblPrEx>
        <w:trPr>
          <w:cantSplit/>
        </w:trPr>
        <w:tc>
          <w:tcPr>
            <w:tcW w:w="454" w:type="dxa"/>
            <w:tcBorders>
              <w:top w:val="nil"/>
              <w:bottom w:val="nil"/>
            </w:tcBorders>
          </w:tcPr>
          <w:p w14:paraId="5700D4FE" w14:textId="77777777" w:rsidR="00915BF7" w:rsidRPr="00C963D9" w:rsidRDefault="00915BF7" w:rsidP="009D28D2">
            <w:pPr>
              <w:pStyle w:val="0-"/>
              <w:rPr>
                <w:rFonts w:ascii="Arial" w:hAnsi="Arial"/>
                <w:sz w:val="18"/>
                <w:szCs w:val="18"/>
              </w:rPr>
            </w:pPr>
          </w:p>
        </w:tc>
        <w:tc>
          <w:tcPr>
            <w:tcW w:w="3289" w:type="dxa"/>
            <w:tcBorders>
              <w:top w:val="nil"/>
              <w:bottom w:val="nil"/>
            </w:tcBorders>
          </w:tcPr>
          <w:p w14:paraId="55F7E831" w14:textId="77777777" w:rsidR="00915BF7" w:rsidRPr="00C963D9" w:rsidRDefault="002620FC" w:rsidP="009D28D2">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Риски, которые могут быть застрахованы Заемщиком в целях получения Дисконта, предусмотренного п.</w:t>
            </w:r>
            <w:r w:rsidR="00EA5D6E" w:rsidRPr="00C963D9">
              <w:rPr>
                <w:rFonts w:ascii="Arial" w:hAnsi="Arial"/>
                <w:sz w:val="18"/>
                <w:szCs w:val="18"/>
              </w:rPr>
              <w:t>4.3</w:t>
            </w:r>
            <w:r w:rsidRPr="00C963D9">
              <w:rPr>
                <w:rFonts w:ascii="Arial" w:hAnsi="Arial"/>
                <w:sz w:val="18"/>
                <w:szCs w:val="18"/>
              </w:rPr>
              <w:t xml:space="preserve"> ИУ:</w:t>
            </w:r>
            <w:r w:rsidRPr="00C963D9">
              <w:rPr>
                <w:rFonts w:ascii="Arial" w:hAnsi="Arial"/>
                <w:sz w:val="18"/>
                <w:szCs w:val="18"/>
                <w:lang w:val="en-US"/>
              </w:rPr>
              <w:t> </w:t>
            </w:r>
          </w:p>
        </w:tc>
        <w:tc>
          <w:tcPr>
            <w:tcW w:w="6237" w:type="dxa"/>
          </w:tcPr>
          <w:p w14:paraId="229395E4" w14:textId="77777777" w:rsidR="00915BF7" w:rsidRPr="00C963D9" w:rsidRDefault="00915BF7" w:rsidP="009D28D2">
            <w:pPr>
              <w:pStyle w:val="0-"/>
              <w:rPr>
                <w:rFonts w:ascii="Arial" w:hAnsi="Arial"/>
                <w:sz w:val="18"/>
                <w:szCs w:val="18"/>
              </w:rPr>
            </w:pPr>
            <w:r w:rsidRPr="00C963D9">
              <w:rPr>
                <w:rFonts w:ascii="Arial" w:hAnsi="Arial"/>
                <w:sz w:val="18"/>
                <w:szCs w:val="18"/>
              </w:rPr>
              <w:fldChar w:fldCharType="begin"/>
            </w:r>
            <w:bookmarkStart w:id="71" w:name="_Ref31630536"/>
            <w:bookmarkEnd w:id="71"/>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Риски причинения вреда жизни и/или потери трудоспособности Заемщиком:</w:t>
            </w:r>
          </w:p>
          <w:p w14:paraId="12EA097F" w14:textId="77777777" w:rsidR="00915BF7" w:rsidRPr="00C963D9" w:rsidRDefault="00915BF7" w:rsidP="009D28D2">
            <w:pPr>
              <w:pStyle w:val="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Страховая сумма, если Договор страхования заключается: </w:t>
            </w:r>
          </w:p>
          <w:p w14:paraId="377B136C" w14:textId="77777777" w:rsidR="00915BF7" w:rsidRPr="00C963D9" w:rsidRDefault="00915BF7" w:rsidP="009D28D2">
            <w:pPr>
              <w:pStyle w:val="1-0"/>
              <w:numPr>
                <w:ilvl w:val="0"/>
                <w:numId w:val="22"/>
              </w:numPr>
              <w:rPr>
                <w:rFonts w:ascii="Arial" w:hAnsi="Arial"/>
                <w:sz w:val="18"/>
                <w:szCs w:val="18"/>
              </w:rPr>
            </w:pPr>
            <w:r w:rsidRPr="00C963D9">
              <w:rPr>
                <w:rFonts w:ascii="Arial" w:hAnsi="Arial"/>
                <w:sz w:val="18"/>
                <w:szCs w:val="18"/>
              </w:rPr>
              <w:t>До выдачи Кредита – сумма Кредита, указанная в п.</w:t>
            </w:r>
            <w:r w:rsidR="00EA5D6E" w:rsidRPr="00C963D9">
              <w:rPr>
                <w:rFonts w:ascii="Arial" w:hAnsi="Arial"/>
                <w:sz w:val="18"/>
                <w:szCs w:val="18"/>
              </w:rPr>
              <w:t>1</w:t>
            </w:r>
            <w:r w:rsidRPr="00C963D9">
              <w:rPr>
                <w:rFonts w:ascii="Arial" w:hAnsi="Arial"/>
                <w:sz w:val="18"/>
                <w:szCs w:val="18"/>
              </w:rPr>
              <w:t xml:space="preserve"> ИУ, увеличенная </w:t>
            </w:r>
            <w:proofErr w:type="gramStart"/>
            <w:r w:rsidRPr="00C963D9">
              <w:rPr>
                <w:rFonts w:ascii="Arial" w:hAnsi="Arial"/>
                <w:sz w:val="18"/>
                <w:szCs w:val="18"/>
              </w:rPr>
              <w:t>на</w:t>
            </w:r>
            <w:r w:rsidR="00B24202" w:rsidRPr="00C963D9">
              <w:rPr>
                <w:rFonts w:ascii="Arial" w:hAnsi="Arial"/>
                <w:sz w:val="18"/>
                <w:szCs w:val="18"/>
              </w:rPr>
              <w:t xml:space="preserve"> </w:t>
            </w:r>
            <w:r w:rsidRPr="00C963D9">
              <w:rPr>
                <w:rFonts w:ascii="Arial" w:hAnsi="Arial"/>
                <w:sz w:val="18"/>
                <w:szCs w:val="18"/>
              </w:rPr>
              <w:t xml:space="preserve"> </w:t>
            </w:r>
            <w:bookmarkStart w:id="72" w:name="minValBorrLife"/>
            <w:r>
              <w:rPr>
                <w:rFonts w:ascii="Arial" w:hAnsi="Arial"/>
                <w:color w:val="000000"/>
                <w:sz w:val="18"/>
                <w:szCs w:val="18"/>
              </w:rPr>
              <w:t>10</w:t>
            </w:r>
            <w:proofErr w:type="gramEnd"/>
            <w:r>
              <w:rPr>
                <w:rFonts w:ascii="Arial" w:hAnsi="Arial"/>
                <w:color w:val="000000"/>
                <w:sz w:val="18"/>
                <w:szCs w:val="18"/>
              </w:rPr>
              <w:t>,00 (Десять) процентов</w:t>
            </w:r>
            <w:bookmarkEnd w:id="72"/>
            <w:r w:rsidRPr="00C963D9">
              <w:rPr>
                <w:rFonts w:ascii="Arial" w:hAnsi="Arial"/>
                <w:sz w:val="18"/>
                <w:szCs w:val="18"/>
              </w:rPr>
              <w:t>.</w:t>
            </w:r>
          </w:p>
          <w:p w14:paraId="07A4D840" w14:textId="77777777" w:rsidR="00915BF7" w:rsidRPr="00C963D9" w:rsidRDefault="00915BF7" w:rsidP="009D28D2">
            <w:pPr>
              <w:pStyle w:val="1-0"/>
              <w:numPr>
                <w:ilvl w:val="0"/>
                <w:numId w:val="22"/>
              </w:numPr>
              <w:rPr>
                <w:rFonts w:ascii="Arial" w:hAnsi="Arial"/>
                <w:sz w:val="18"/>
                <w:szCs w:val="18"/>
              </w:rPr>
            </w:pPr>
            <w:r w:rsidRPr="00C963D9">
              <w:rPr>
                <w:rFonts w:ascii="Arial" w:hAnsi="Arial"/>
                <w:sz w:val="18"/>
                <w:szCs w:val="18"/>
              </w:rPr>
              <w:t xml:space="preserve">После выдачи Кредита – ОСЗ на дату страхования, увеличенный на </w:t>
            </w:r>
            <w:bookmarkStart w:id="73" w:name="minValBorrLife__"/>
            <w:r>
              <w:rPr>
                <w:rFonts w:ascii="Arial" w:hAnsi="Arial"/>
                <w:color w:val="000000"/>
                <w:sz w:val="18"/>
                <w:szCs w:val="18"/>
              </w:rPr>
              <w:t>10,00 (Десять) процентов</w:t>
            </w:r>
            <w:bookmarkEnd w:id="73"/>
            <w:r w:rsidRPr="00C963D9">
              <w:rPr>
                <w:rFonts w:ascii="Arial" w:hAnsi="Arial"/>
                <w:sz w:val="18"/>
                <w:szCs w:val="18"/>
              </w:rPr>
              <w:t>.</w:t>
            </w:r>
          </w:p>
          <w:p w14:paraId="5A08C3B3" w14:textId="77777777" w:rsidR="00915BF7" w:rsidRPr="00C963D9" w:rsidRDefault="00915BF7" w:rsidP="009D28D2">
            <w:pPr>
              <w:pStyle w:val="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Намерение застраховать риски на дату выдачи Кредита: </w:t>
            </w:r>
            <w:bookmarkStart w:id="74" w:name="insuranceComplex"/>
            <w:r>
              <w:rPr>
                <w:rFonts w:ascii="Arial" w:hAnsi="Arial"/>
                <w:color w:val="000000"/>
                <w:sz w:val="18"/>
                <w:szCs w:val="18"/>
              </w:rPr>
              <w:t>Да</w:t>
            </w:r>
            <w:bookmarkEnd w:id="74"/>
            <w:r w:rsidRPr="00C963D9">
              <w:rPr>
                <w:rFonts w:ascii="Arial" w:hAnsi="Arial"/>
                <w:sz w:val="18"/>
                <w:szCs w:val="18"/>
              </w:rPr>
              <w:t xml:space="preserve">. </w:t>
            </w:r>
          </w:p>
        </w:tc>
      </w:tr>
      <w:tr w:rsidR="00915BF7" w:rsidRPr="00C963D9" w14:paraId="68164FFC" w14:textId="77777777" w:rsidTr="00FE16D9">
        <w:tblPrEx>
          <w:tblCellMar>
            <w:left w:w="108" w:type="dxa"/>
            <w:right w:w="108" w:type="dxa"/>
          </w:tblCellMar>
        </w:tblPrEx>
        <w:trPr>
          <w:cantSplit/>
        </w:trPr>
        <w:tc>
          <w:tcPr>
            <w:tcW w:w="454" w:type="dxa"/>
          </w:tcPr>
          <w:p w14:paraId="02D2237F" w14:textId="77777777" w:rsidR="00915BF7" w:rsidRPr="00C963D9" w:rsidRDefault="00915BF7" w:rsidP="00A516CF">
            <w:pPr>
              <w:pStyle w:val="0-"/>
              <w:rPr>
                <w:rFonts w:ascii="Arial" w:hAnsi="Arial"/>
                <w:sz w:val="18"/>
                <w:szCs w:val="18"/>
              </w:rPr>
            </w:pPr>
          </w:p>
        </w:tc>
        <w:tc>
          <w:tcPr>
            <w:tcW w:w="3289" w:type="dxa"/>
          </w:tcPr>
          <w:p w14:paraId="52A86BDE" w14:textId="77777777" w:rsidR="00915BF7" w:rsidRPr="00C963D9" w:rsidRDefault="005266E0"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00915BF7" w:rsidRPr="00C963D9">
              <w:rPr>
                <w:rFonts w:ascii="Arial" w:hAnsi="Arial"/>
                <w:sz w:val="18"/>
                <w:szCs w:val="18"/>
              </w:rPr>
              <w:t xml:space="preserve">Порядок подтверждения страхования рисков и выполнения условия о полном страховании рисков </w:t>
            </w:r>
          </w:p>
        </w:tc>
        <w:tc>
          <w:tcPr>
            <w:tcW w:w="6237" w:type="dxa"/>
          </w:tcPr>
          <w:p w14:paraId="223F0E5A" w14:textId="77777777" w:rsidR="00915BF7" w:rsidRPr="00C963D9" w:rsidRDefault="00915BF7" w:rsidP="005266E0">
            <w:pPr>
              <w:pStyle w:val="0-"/>
              <w:rPr>
                <w:rFonts w:ascii="Arial" w:hAnsi="Arial"/>
                <w:sz w:val="18"/>
                <w:szCs w:val="18"/>
              </w:rPr>
            </w:pPr>
            <w:r w:rsidRPr="00C963D9">
              <w:rPr>
                <w:rFonts w:ascii="Arial" w:hAnsi="Arial"/>
                <w:sz w:val="18"/>
                <w:szCs w:val="18"/>
              </w:rPr>
              <w:t xml:space="preserve">Порядок подтверждения страхования рисков и выполнения условия о полном страховании рисков (в целях получения Дисконта), сроки страхования и правила расчета страховой суммы определены в Разделе </w:t>
            </w:r>
            <w:r w:rsidR="005266E0" w:rsidRPr="00C963D9">
              <w:rPr>
                <w:rFonts w:ascii="Arial" w:hAnsi="Arial"/>
                <w:sz w:val="18"/>
                <w:szCs w:val="18"/>
              </w:rPr>
              <w:t>6</w:t>
            </w:r>
            <w:r w:rsidRPr="00C963D9">
              <w:rPr>
                <w:rFonts w:ascii="Arial" w:hAnsi="Arial"/>
                <w:sz w:val="18"/>
                <w:szCs w:val="18"/>
              </w:rPr>
              <w:t xml:space="preserve"> Правил.</w:t>
            </w:r>
          </w:p>
        </w:tc>
      </w:tr>
      <w:tr w:rsidR="00915BF7" w:rsidRPr="00C963D9" w14:paraId="228DAA96" w14:textId="77777777" w:rsidTr="00FE16D9">
        <w:tblPrEx>
          <w:tblCellMar>
            <w:left w:w="108" w:type="dxa"/>
            <w:right w:w="108" w:type="dxa"/>
          </w:tblCellMar>
        </w:tblPrEx>
        <w:trPr>
          <w:cantSplit/>
        </w:trPr>
        <w:tc>
          <w:tcPr>
            <w:tcW w:w="454" w:type="dxa"/>
          </w:tcPr>
          <w:p w14:paraId="3B0766B7" w14:textId="77777777" w:rsidR="00915BF7" w:rsidRPr="00C963D9"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25FC5119" w14:textId="77777777" w:rsidR="00915BF7" w:rsidRPr="00C963D9" w:rsidRDefault="00915BF7" w:rsidP="00A516CF">
            <w:pPr>
              <w:pStyle w:val="0-"/>
              <w:rPr>
                <w:rFonts w:ascii="Arial" w:hAnsi="Arial"/>
                <w:sz w:val="18"/>
                <w:szCs w:val="18"/>
              </w:rPr>
            </w:pPr>
            <w:r w:rsidRPr="00C963D9">
              <w:rPr>
                <w:rFonts w:ascii="Arial" w:hAnsi="Arial"/>
                <w:sz w:val="18"/>
                <w:szCs w:val="18"/>
              </w:rPr>
              <w:t>Порядок и условия предоставления Кредита</w:t>
            </w:r>
          </w:p>
        </w:tc>
        <w:tc>
          <w:tcPr>
            <w:tcW w:w="6237" w:type="dxa"/>
          </w:tcPr>
          <w:p w14:paraId="5BC00505" w14:textId="77777777" w:rsidR="00915BF7" w:rsidRPr="00C963D9"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Кредитор предоставляет Заемщику Кредит в размере, на срок и цели, которые указаны в Индивидуальных условиях, и на условиях, установленных Договором.</w:t>
            </w:r>
          </w:p>
          <w:p w14:paraId="708D81F5" w14:textId="77777777" w:rsidR="00915BF7" w:rsidRPr="00C963D9"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Заемщик осуществляет возврат суммы Кредита и уплачивает Проценты, начисляемые Кредитором за пользование Заемщиком Кредитом по Процентной ставке, в порядке, установленном Договором.</w:t>
            </w:r>
          </w:p>
          <w:bookmarkStart w:id="75" w:name="mortgageLess__"/>
          <w:p w14:paraId="7FBF787B" w14:textId="77777777" w:rsidR="0011467A" w:rsidRPr="009D28D2"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0011467A">
              <w:t xml:space="preserve"> </w:t>
            </w:r>
            <w:r w:rsidR="0011467A" w:rsidRPr="0011467A">
              <w:rPr>
                <w:rFonts w:ascii="Arial" w:hAnsi="Arial"/>
                <w:sz w:val="18"/>
                <w:szCs w:val="18"/>
              </w:rPr>
              <w:t>Права Кредитора по Договору подлежат удостоверению Закладной, составляемой Заемщиком (и иными сособственниками, при наличии) до даты начала Титульного периода, после завершения строительства Предмета ипотеки и до государственной регистрации права собственности Заемщика (и иных сособственников, при наличии) на Предмет ипотеки.</w:t>
            </w:r>
            <w:bookmarkEnd w:id="75"/>
          </w:p>
          <w:p w14:paraId="6F7DF6D9" w14:textId="77777777" w:rsidR="00915BF7" w:rsidRPr="00C963D9" w:rsidRDefault="00915BF7" w:rsidP="00A516CF">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000C1DD0" w:rsidRPr="00C963D9">
              <w:rPr>
                <w:rFonts w:ascii="Arial" w:hAnsi="Arial"/>
              </w:rPr>
              <w:t xml:space="preserve"> </w:t>
            </w:r>
            <w:r w:rsidR="000C1DD0" w:rsidRPr="00C963D9">
              <w:rPr>
                <w:rFonts w:ascii="Arial" w:hAnsi="Arial"/>
                <w:sz w:val="18"/>
                <w:szCs w:val="18"/>
              </w:rPr>
              <w:t>Кредит предоставляется Заемщику Кредитором</w:t>
            </w:r>
            <w:r w:rsidR="00B24202" w:rsidRPr="00C963D9">
              <w:rPr>
                <w:rFonts w:ascii="Arial" w:hAnsi="Arial"/>
                <w:sz w:val="18"/>
                <w:szCs w:val="18"/>
              </w:rPr>
              <w:t xml:space="preserve"> с использованием </w:t>
            </w:r>
            <w:r w:rsidR="0011467A" w:rsidRPr="0011467A">
              <w:rPr>
                <w:rFonts w:ascii="Arial" w:hAnsi="Arial"/>
                <w:sz w:val="18"/>
                <w:szCs w:val="18"/>
              </w:rPr>
              <w:t>Договора о залоге прав требования</w:t>
            </w:r>
            <w:r w:rsidR="000C1DD0" w:rsidRPr="00C963D9">
              <w:rPr>
                <w:rFonts w:ascii="Arial" w:hAnsi="Arial"/>
                <w:sz w:val="18"/>
                <w:szCs w:val="18"/>
              </w:rPr>
              <w:t xml:space="preserve"> </w:t>
            </w:r>
            <w:bookmarkStart w:id="76" w:name="loanReg"/>
            <w:r w:rsidR="000A70BE" w:rsidRPr="00C963D9">
              <w:rPr>
                <w:rFonts w:ascii="Arial" w:hAnsi="Arial"/>
                <w:color w:val="000000"/>
                <w:sz w:val="18"/>
                <w:szCs w:val="18"/>
              </w:rPr>
              <w:t>д</w:t>
            </w:r>
            <w:r w:rsidR="007777B7" w:rsidRPr="00C963D9">
              <w:rPr>
                <w:rFonts w:ascii="Arial" w:hAnsi="Arial"/>
                <w:color w:val="000000"/>
                <w:sz w:val="18"/>
                <w:szCs w:val="18"/>
              </w:rPr>
              <w:t>о</w:t>
            </w:r>
            <w:bookmarkEnd w:id="76"/>
            <w:r w:rsidR="000C1DD0" w:rsidRPr="00C963D9">
              <w:rPr>
                <w:rFonts w:ascii="Arial" w:hAnsi="Arial"/>
                <w:sz w:val="18"/>
                <w:szCs w:val="18"/>
              </w:rPr>
              <w:t xml:space="preserve"> государственной регистрации </w:t>
            </w:r>
            <w:r w:rsidR="0011467A" w:rsidRPr="0011467A">
              <w:rPr>
                <w:rFonts w:ascii="Arial" w:hAnsi="Arial"/>
                <w:sz w:val="18"/>
                <w:szCs w:val="18"/>
              </w:rPr>
              <w:t>залога Прав требования в силу Договора о за</w:t>
            </w:r>
            <w:r w:rsidR="0011467A">
              <w:rPr>
                <w:rFonts w:ascii="Arial" w:hAnsi="Arial"/>
                <w:sz w:val="18"/>
                <w:szCs w:val="18"/>
              </w:rPr>
              <w:t>логе прав требования</w:t>
            </w:r>
            <w:r w:rsidR="00B24202" w:rsidRPr="00C963D9">
              <w:rPr>
                <w:rFonts w:ascii="Arial" w:hAnsi="Arial"/>
                <w:sz w:val="18"/>
                <w:szCs w:val="18"/>
              </w:rPr>
              <w:t xml:space="preserve">, </w:t>
            </w:r>
            <w:r w:rsidR="000C1DD0" w:rsidRPr="00C963D9">
              <w:rPr>
                <w:rFonts w:ascii="Arial" w:hAnsi="Arial"/>
                <w:sz w:val="18"/>
                <w:szCs w:val="18"/>
              </w:rPr>
              <w:t xml:space="preserve">не позднее </w:t>
            </w:r>
            <w:r w:rsidR="0011467A" w:rsidRPr="0011467A">
              <w:rPr>
                <w:rFonts w:ascii="Arial" w:hAnsi="Arial"/>
                <w:sz w:val="18"/>
                <w:szCs w:val="18"/>
              </w:rPr>
              <w:t>5</w:t>
            </w:r>
            <w:r w:rsidR="000C1DD0" w:rsidRPr="00C963D9">
              <w:rPr>
                <w:rFonts w:ascii="Arial" w:hAnsi="Arial"/>
                <w:sz w:val="18"/>
                <w:szCs w:val="18"/>
              </w:rPr>
              <w:t xml:space="preserve"> (</w:t>
            </w:r>
            <w:r w:rsidR="0011467A">
              <w:rPr>
                <w:rFonts w:ascii="Arial" w:hAnsi="Arial"/>
                <w:sz w:val="18"/>
                <w:szCs w:val="18"/>
              </w:rPr>
              <w:t>Пяти</w:t>
            </w:r>
            <w:r w:rsidR="00B24202" w:rsidRPr="00C963D9">
              <w:rPr>
                <w:rFonts w:ascii="Arial" w:hAnsi="Arial"/>
                <w:sz w:val="18"/>
                <w:szCs w:val="18"/>
              </w:rPr>
              <w:t xml:space="preserve">) Рабочих дней </w:t>
            </w:r>
            <w:r w:rsidR="000C1DD0" w:rsidRPr="00C963D9">
              <w:rPr>
                <w:rFonts w:ascii="Arial" w:hAnsi="Arial"/>
                <w:sz w:val="18"/>
                <w:szCs w:val="18"/>
              </w:rPr>
              <w:t>с даты выполнения Заемщиком последнего из нижеперечисленных условий:</w:t>
            </w:r>
          </w:p>
          <w:p w14:paraId="4E73DFE3" w14:textId="77777777" w:rsidR="00915BF7" w:rsidRPr="00C963D9" w:rsidRDefault="00915BF7" w:rsidP="008179E2">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000A70BE" w:rsidRPr="00C963D9">
              <w:rPr>
                <w:rFonts w:ascii="Arial" w:hAnsi="Arial"/>
                <w:sz w:val="18"/>
                <w:szCs w:val="18"/>
              </w:rPr>
              <w:t>Условий, предусмотренных Разделом 4 Правил</w:t>
            </w:r>
            <w:r w:rsidRPr="00C963D9">
              <w:rPr>
                <w:rFonts w:ascii="Arial" w:hAnsi="Arial"/>
                <w:sz w:val="18"/>
                <w:szCs w:val="18"/>
              </w:rPr>
              <w:t>.</w:t>
            </w:r>
          </w:p>
          <w:p w14:paraId="4E60E773" w14:textId="77777777" w:rsidR="00B24202" w:rsidRPr="00C963D9" w:rsidRDefault="00B24202" w:rsidP="00B24202">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Предоставления Кредитору оригинала документа, выданного Текущим кредитором, указанным в п.12.1.3 ИУ, подтверждающего величину остатка ссудной задолженности по Рефинансируемому кредиту. </w:t>
            </w:r>
          </w:p>
          <w:p w14:paraId="769BF466" w14:textId="77777777" w:rsidR="00B24202" w:rsidRPr="00C963D9" w:rsidRDefault="00B24202" w:rsidP="00B24202">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Предоставления Кредитору копии заявления о полном досрочном погашении Рефинансируемого кредита в порядке, установленном Договором Рефинансируемого кредита, с отметкой о принятии данного заявления к исполнению, иными отметками, включая подпись уполномоченного лица Текущего кредитора и д</w:t>
            </w:r>
            <w:r w:rsidR="009D28D2">
              <w:rPr>
                <w:rFonts w:ascii="Arial" w:hAnsi="Arial"/>
                <w:sz w:val="18"/>
                <w:szCs w:val="18"/>
              </w:rPr>
              <w:t>ату принятия такого заявления.</w:t>
            </w:r>
          </w:p>
          <w:bookmarkStart w:id="77" w:name="paragraph_18_4_4"/>
          <w:p w14:paraId="57FBF426" w14:textId="77777777" w:rsidR="00B24202" w:rsidRPr="00C963D9" w:rsidRDefault="00B24202" w:rsidP="00B24202">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Оплаты разницы между суммой, необходимой для полного погашения Рефинансируемого кредита, и суммой предоставляемого Кредита в размере </w:t>
            </w:r>
            <w:bookmarkStart w:id="78" w:name="deltaLoanRestAmount"/>
            <w:r>
              <w:rPr>
                <w:rFonts w:ascii="Arial" w:hAnsi="Arial"/>
                <w:color w:val="000000"/>
                <w:sz w:val="18"/>
                <w:szCs w:val="18"/>
              </w:rPr>
              <w:t>3 000 000,00 (Три миллиона и 00/100) рублей</w:t>
            </w:r>
            <w:bookmarkEnd w:id="78"/>
            <w:r w:rsidRPr="00C963D9">
              <w:rPr>
                <w:rFonts w:ascii="Arial" w:hAnsi="Arial"/>
                <w:sz w:val="18"/>
                <w:szCs w:val="18"/>
              </w:rPr>
              <w:t xml:space="preserve">   из собственных средств и предоставления подтверждающих это документов   или оформления и передачи Кредитору платежного(-ых) поручения(-й) на сумму остатка задолженности по Рефинансируемому кредиту для перечисления денежных средств с Текущего счета Заемщика на счет Текущего кредитора или по иным платежным реквизитам в соответствии с условиями Договора Рефинансируемого кредита в целях досрочного погашения Рефинансируемого кредита.</w:t>
            </w:r>
            <w:bookmarkEnd w:id="77"/>
          </w:p>
          <w:bookmarkStart w:id="79" w:name="paragraph_18_4_5"/>
          <w:p w14:paraId="77D242D3" w14:textId="77777777" w:rsidR="00B24202" w:rsidRPr="00C963D9" w:rsidRDefault="00B24202" w:rsidP="00B24202">
            <w:pPr>
              <w:pStyle w:val="1-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Предоставления Кредитору поручения на конверсию денежных средств в валюту Рефинансируемого кредита.</w:t>
            </w:r>
            <w:bookmarkEnd w:id="79"/>
            <w:r w:rsidRPr="00C963D9">
              <w:rPr>
                <w:rFonts w:ascii="Arial" w:hAnsi="Arial"/>
                <w:sz w:val="18"/>
                <w:szCs w:val="18"/>
              </w:rPr>
              <w:t xml:space="preserve">  </w:t>
            </w:r>
          </w:p>
          <w:p w14:paraId="585A7D81" w14:textId="77777777" w:rsidR="00915BF7" w:rsidRPr="00C963D9" w:rsidRDefault="00915BF7" w:rsidP="00FF5F84">
            <w:pPr>
              <w:pStyle w:val="1-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Не осуществление Заемщиком страхования рисков, указанных в п.</w:t>
            </w:r>
            <w:r w:rsidR="00FF5F84" w:rsidRPr="00C963D9">
              <w:rPr>
                <w:rFonts w:ascii="Arial" w:hAnsi="Arial"/>
                <w:sz w:val="18"/>
                <w:szCs w:val="18"/>
              </w:rPr>
              <w:t xml:space="preserve">17.2 </w:t>
            </w:r>
            <w:r w:rsidRPr="00C963D9">
              <w:rPr>
                <w:rFonts w:ascii="Arial" w:hAnsi="Arial"/>
                <w:sz w:val="18"/>
                <w:szCs w:val="18"/>
              </w:rPr>
              <w:t>ИУ, не является основанием для отказа в предоставлении Кредита.</w:t>
            </w:r>
          </w:p>
        </w:tc>
      </w:tr>
      <w:tr w:rsidR="00FF5F84" w:rsidRPr="00C963D9" w14:paraId="6824D3F0" w14:textId="77777777" w:rsidTr="00E96D2F">
        <w:tblPrEx>
          <w:tblCellMar>
            <w:left w:w="108" w:type="dxa"/>
            <w:right w:w="108" w:type="dxa"/>
          </w:tblCellMar>
        </w:tblPrEx>
        <w:trPr>
          <w:cantSplit/>
        </w:trPr>
        <w:tc>
          <w:tcPr>
            <w:tcW w:w="454" w:type="dxa"/>
            <w:tcBorders>
              <w:bottom w:val="single" w:sz="4" w:space="0" w:color="auto"/>
            </w:tcBorders>
          </w:tcPr>
          <w:p w14:paraId="2FD60579" w14:textId="77777777" w:rsidR="00FF5F84" w:rsidRPr="00C963D9" w:rsidRDefault="00FF5F84" w:rsidP="00FE16D9">
            <w:pPr>
              <w:pStyle w:val="0-"/>
              <w:spacing w:before="0"/>
              <w:rPr>
                <w:rFonts w:ascii="Arial" w:hAnsi="Arial"/>
                <w:sz w:val="18"/>
                <w:szCs w:val="18"/>
              </w:rPr>
            </w:pPr>
            <w:r w:rsidRPr="00C963D9">
              <w:rPr>
                <w:rFonts w:ascii="Arial" w:hAnsi="Arial"/>
                <w:sz w:val="18"/>
                <w:szCs w:val="18"/>
              </w:rPr>
              <w:lastRenderedPageBreak/>
              <w:fldChar w:fldCharType="begin"/>
            </w:r>
            <w:bookmarkStart w:id="80" w:name="_Ref31702641"/>
            <w:bookmarkEnd w:id="80"/>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Borders>
              <w:bottom w:val="single" w:sz="4" w:space="0" w:color="auto"/>
            </w:tcBorders>
          </w:tcPr>
          <w:p w14:paraId="409CC9A6" w14:textId="77777777" w:rsidR="00FF5F84" w:rsidRPr="00C963D9" w:rsidRDefault="00FF5F84" w:rsidP="00FE16D9">
            <w:pPr>
              <w:pStyle w:val="0-"/>
              <w:spacing w:before="0"/>
              <w:rPr>
                <w:rFonts w:ascii="Arial" w:hAnsi="Arial"/>
                <w:sz w:val="18"/>
                <w:szCs w:val="18"/>
              </w:rPr>
            </w:pPr>
            <w:r w:rsidRPr="00C963D9">
              <w:rPr>
                <w:rFonts w:ascii="Arial" w:hAnsi="Arial"/>
                <w:sz w:val="18"/>
                <w:szCs w:val="18"/>
              </w:rPr>
              <w:t>Ипотечные каникулы</w:t>
            </w:r>
          </w:p>
        </w:tc>
        <w:tc>
          <w:tcPr>
            <w:tcW w:w="6237" w:type="dxa"/>
            <w:tcBorders>
              <w:bottom w:val="single" w:sz="4" w:space="0" w:color="auto"/>
            </w:tcBorders>
          </w:tcPr>
          <w:p w14:paraId="59F0C536" w14:textId="77777777" w:rsidR="00FF5F84" w:rsidRPr="00C963D9" w:rsidRDefault="00FF5F84" w:rsidP="00FE16D9">
            <w:pPr>
              <w:pStyle w:val="0-"/>
              <w:pageBreakBefore/>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Условия, при одновременном соблюдении которых Заемщик в соответствии с условиями части 6 статьи 6.1 ФЗ № 353 вправе обратиться к Кредитору с требованием об изменении условий Договора</w:t>
            </w:r>
            <w:r w:rsidR="00AA23E1" w:rsidRPr="00C963D9">
              <w:rPr>
                <w:rFonts w:ascii="Arial" w:hAnsi="Arial"/>
                <w:sz w:val="18"/>
                <w:szCs w:val="18"/>
              </w:rPr>
              <w:t>,</w:t>
            </w:r>
            <w:r w:rsidRPr="00C963D9">
              <w:rPr>
                <w:rFonts w:ascii="Arial" w:hAnsi="Arial"/>
                <w:sz w:val="18"/>
                <w:szCs w:val="18"/>
              </w:rPr>
              <w:t xml:space="preserve"> предусматривающим приостановление исполнения Заемщиком своих обязательств либо уменьшения размера Платежей на срок, определенный Заемщиком.</w:t>
            </w:r>
          </w:p>
          <w:p w14:paraId="04CA95A4" w14:textId="77777777" w:rsidR="00FF5F84" w:rsidRPr="00C963D9" w:rsidRDefault="00FF5F84" w:rsidP="000322A0">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Размер Кредита, предоставленного по Договору, не превышает максимальный размер кредита, установленный Правительством Российской Федерации для кредитов, по которым заемщик вправе обратиться с требованием к кредитору о предоставлении Кредитных каникул. На дату заключения </w:t>
            </w:r>
            <w:r w:rsidR="00034669" w:rsidRPr="00C963D9">
              <w:rPr>
                <w:rFonts w:ascii="Arial" w:hAnsi="Arial"/>
                <w:sz w:val="18"/>
                <w:szCs w:val="18"/>
              </w:rPr>
              <w:t>Д</w:t>
            </w:r>
            <w:r w:rsidRPr="00C963D9">
              <w:rPr>
                <w:rFonts w:ascii="Arial" w:hAnsi="Arial"/>
                <w:sz w:val="18"/>
                <w:szCs w:val="18"/>
              </w:rPr>
              <w:t>оговора, указанный максимальный размер кредита составляет 15 000</w:t>
            </w:r>
            <w:r w:rsidRPr="00C963D9">
              <w:rPr>
                <w:rFonts w:ascii="Arial" w:hAnsi="Arial"/>
                <w:sz w:val="18"/>
                <w:szCs w:val="18"/>
                <w:lang w:val="en-US"/>
              </w:rPr>
              <w:t> </w:t>
            </w:r>
            <w:r w:rsidRPr="00C963D9">
              <w:rPr>
                <w:rFonts w:ascii="Arial" w:hAnsi="Arial"/>
                <w:sz w:val="18"/>
                <w:szCs w:val="18"/>
              </w:rPr>
              <w:t>000 (Пятнадцать миллионов) рублей.</w:t>
            </w:r>
          </w:p>
          <w:p w14:paraId="6ADB7311" w14:textId="77777777" w:rsidR="00FF5F84" w:rsidRPr="00C963D9" w:rsidRDefault="00FF5F84" w:rsidP="000322A0">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Условия </w:t>
            </w:r>
            <w:r w:rsidR="00034669" w:rsidRPr="00C963D9">
              <w:rPr>
                <w:rFonts w:ascii="Arial" w:hAnsi="Arial"/>
                <w:sz w:val="18"/>
                <w:szCs w:val="18"/>
              </w:rPr>
              <w:t>Д</w:t>
            </w:r>
            <w:r w:rsidRPr="00C963D9">
              <w:rPr>
                <w:rFonts w:ascii="Arial" w:hAnsi="Arial"/>
                <w:sz w:val="18"/>
                <w:szCs w:val="18"/>
              </w:rPr>
              <w:t xml:space="preserve">оговора ранее не изменялись по Требованию Заемщика (вне зависимости от перехода прав (требований) по </w:t>
            </w:r>
            <w:r w:rsidR="00034669" w:rsidRPr="00C963D9">
              <w:rPr>
                <w:rFonts w:ascii="Arial" w:hAnsi="Arial"/>
                <w:sz w:val="18"/>
                <w:szCs w:val="18"/>
              </w:rPr>
              <w:t>Д</w:t>
            </w:r>
            <w:r w:rsidRPr="00C963D9">
              <w:rPr>
                <w:rFonts w:ascii="Arial" w:hAnsi="Arial"/>
                <w:sz w:val="18"/>
                <w:szCs w:val="18"/>
              </w:rPr>
              <w:t>оговору к другому кредитору), а также не изменялись по Требованию Заемщика условия первоначального кредитного договора (договора займа), прекращенного в связи с заключением с Заемщиком нового кредитного договора, обязательства по которому обеспечены тем же предметом ипотеки, что и обязательства по первоначальному кредитному договору.</w:t>
            </w:r>
          </w:p>
          <w:p w14:paraId="7FDA3FBE" w14:textId="77777777" w:rsidR="00FF5F84" w:rsidRPr="00C963D9" w:rsidRDefault="00FF5F84" w:rsidP="000322A0">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Предметом ипотеки является жилое помещение, являющееся единственным пригодным для постоянного проживания Заемщика, или право требования Заемщика – участника долевого строительства в отношении жилого помещения, которое будет являться единственным пригодным для постоянного проживания Заемщика жилым помещением, вытекающее из договора участия в долевом строительстве, заключенного в соответствии с Федеральным законом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При этом не учитывается право Заемщика на владение и пользование иным жилым помещением, находящимся в общей собственности, если соразмерная его доле общая площадь иного жилого помещения не превышает норму предоставления площади жилого помещения, установленную в соответствии с частью 2 статьи 50 Жилищного кодекса Российской Федерации.</w:t>
            </w:r>
          </w:p>
          <w:p w14:paraId="72CC63DE" w14:textId="77777777" w:rsidR="00FF5F84" w:rsidRPr="00C963D9" w:rsidRDefault="00FF5F84" w:rsidP="000322A0">
            <w:pPr>
              <w:pStyle w:val="0-"/>
              <w:ind w:left="317"/>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Заемщик на день направления Требования находится в трудной жизненной ситуации.</w:t>
            </w:r>
          </w:p>
          <w:p w14:paraId="262021A1" w14:textId="77777777" w:rsidR="00FF5F84" w:rsidRPr="00C963D9" w:rsidRDefault="00FF5F84" w:rsidP="000322A0">
            <w:pPr>
              <w:pStyle w:val="0-"/>
              <w:ind w:left="317"/>
              <w:rPr>
                <w:rFonts w:ascii="Arial" w:hAnsi="Arial"/>
                <w:sz w:val="18"/>
                <w:szCs w:val="18"/>
              </w:rPr>
            </w:pPr>
            <w:r w:rsidRPr="00C963D9">
              <w:rPr>
                <w:rFonts w:ascii="Arial" w:hAnsi="Arial"/>
                <w:sz w:val="18"/>
                <w:szCs w:val="18"/>
              </w:rPr>
              <w:t>Под трудной жизненной ситуацией Заемщика понимается любое из следующих обстоятельств:</w:t>
            </w:r>
          </w:p>
          <w:p w14:paraId="39B6D935" w14:textId="77777777" w:rsidR="00FF5F84" w:rsidRPr="00C963D9" w:rsidRDefault="00FF5F84" w:rsidP="000322A0">
            <w:pPr>
              <w:pStyle w:val="0-"/>
              <w:ind w:left="742"/>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Регистрация Заемщика в качестве безработного гражданина, который не имеет заработка, в органах службы занятости в целях поиска подходящей работы.</w:t>
            </w:r>
          </w:p>
          <w:p w14:paraId="36B7972D" w14:textId="77777777" w:rsidR="00FF5F84" w:rsidRPr="00C963D9" w:rsidRDefault="00FF5F84" w:rsidP="000322A0">
            <w:pPr>
              <w:pStyle w:val="0-"/>
              <w:ind w:left="742"/>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Признание Заемщика инвалидом и установление ему федеральными учреждениями медико-социальной экспертизы I или II группы инвалидности.</w:t>
            </w:r>
          </w:p>
          <w:p w14:paraId="3C2F79C8" w14:textId="77777777" w:rsidR="00FF5F84" w:rsidRPr="00C963D9" w:rsidRDefault="00FF5F84" w:rsidP="000322A0">
            <w:pPr>
              <w:pStyle w:val="0-"/>
              <w:ind w:left="742"/>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Временная нетрудоспособность Заемщика сроком более 2 (Двух) месяцев подряд.</w:t>
            </w:r>
          </w:p>
          <w:p w14:paraId="045FBEBC" w14:textId="77777777" w:rsidR="00FF5F84" w:rsidRPr="00C963D9" w:rsidRDefault="00FF5F84" w:rsidP="00034669">
            <w:pPr>
              <w:pStyle w:val="0-"/>
              <w:ind w:left="742"/>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Снижение среднемесячного дохода Заемщика, рассчитанного за 2 (Два) месяца, предшествующие месяцу обращения Заемщика с Требованием, более чем на 30 (Тридцать) процентов по сравнению со среднемесячным доходом Заемщика, рассчитанным за 12 (Двенадцать) месяцев, предшествующих месяцу обращения Заемщика, при этом размер среднемесячных выплат по обслуживанию обязательств перед Кредитором у Заемщика в соответствии с условиями </w:t>
            </w:r>
            <w:r w:rsidR="00034669" w:rsidRPr="00C963D9">
              <w:rPr>
                <w:rFonts w:ascii="Arial" w:hAnsi="Arial"/>
                <w:sz w:val="18"/>
                <w:szCs w:val="18"/>
              </w:rPr>
              <w:t>Д</w:t>
            </w:r>
            <w:r w:rsidRPr="00C963D9">
              <w:rPr>
                <w:rFonts w:ascii="Arial" w:hAnsi="Arial"/>
                <w:sz w:val="18"/>
                <w:szCs w:val="18"/>
              </w:rPr>
              <w:t>оговора и графиком Платежей за 6 (Шесть) месяцев, следующих за месяцем обращения Заемщика, превышает 50 (Пятьдесят) процентов от среднемесячного дохода Заемщика, рассчитанного за 2 (Два) месяца, предшествующие месяцу обращения Заемщика.</w:t>
            </w:r>
          </w:p>
        </w:tc>
      </w:tr>
      <w:tr w:rsidR="00E96D2F" w:rsidRPr="00C963D9" w14:paraId="011E5588" w14:textId="77777777" w:rsidTr="00E96D2F">
        <w:tblPrEx>
          <w:tblCellMar>
            <w:left w:w="108" w:type="dxa"/>
            <w:right w:w="108" w:type="dxa"/>
          </w:tblCellMar>
        </w:tblPrEx>
        <w:trPr>
          <w:cantSplit/>
        </w:trPr>
        <w:tc>
          <w:tcPr>
            <w:tcW w:w="454" w:type="dxa"/>
            <w:tcBorders>
              <w:top w:val="single" w:sz="4" w:space="0" w:color="auto"/>
            </w:tcBorders>
          </w:tcPr>
          <w:p w14:paraId="67E38D61" w14:textId="77777777" w:rsidR="00E96D2F" w:rsidRPr="00C963D9" w:rsidRDefault="00E96D2F" w:rsidP="00FE16D9">
            <w:pPr>
              <w:pStyle w:val="0-"/>
              <w:spacing w:before="0"/>
              <w:rPr>
                <w:rFonts w:ascii="Arial" w:hAnsi="Arial"/>
                <w:sz w:val="18"/>
                <w:szCs w:val="18"/>
              </w:rPr>
            </w:pPr>
          </w:p>
        </w:tc>
        <w:tc>
          <w:tcPr>
            <w:tcW w:w="3289" w:type="dxa"/>
            <w:tcBorders>
              <w:top w:val="single" w:sz="4" w:space="0" w:color="auto"/>
            </w:tcBorders>
          </w:tcPr>
          <w:p w14:paraId="1FB3B15C" w14:textId="77777777" w:rsidR="00E96D2F" w:rsidRPr="00C963D9" w:rsidRDefault="00E96D2F" w:rsidP="00FE16D9">
            <w:pPr>
              <w:pStyle w:val="0-"/>
              <w:spacing w:before="0"/>
              <w:rPr>
                <w:rFonts w:ascii="Arial" w:hAnsi="Arial"/>
                <w:sz w:val="18"/>
                <w:szCs w:val="18"/>
              </w:rPr>
            </w:pPr>
          </w:p>
        </w:tc>
        <w:tc>
          <w:tcPr>
            <w:tcW w:w="6237" w:type="dxa"/>
            <w:tcBorders>
              <w:top w:val="single" w:sz="4" w:space="0" w:color="auto"/>
            </w:tcBorders>
          </w:tcPr>
          <w:p w14:paraId="4BA7D835" w14:textId="77777777" w:rsidR="00E96D2F" w:rsidRPr="00C963D9" w:rsidRDefault="00E96D2F" w:rsidP="00034669">
            <w:pPr>
              <w:pStyle w:val="0-"/>
              <w:pageBreakBefore/>
              <w:ind w:left="742"/>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4 </w:instrText>
            </w:r>
            <w:r w:rsidRPr="00C963D9">
              <w:rPr>
                <w:rFonts w:ascii="Arial" w:hAnsi="Arial"/>
                <w:sz w:val="18"/>
                <w:szCs w:val="18"/>
              </w:rPr>
              <w:fldChar w:fldCharType="end"/>
            </w:r>
            <w:r w:rsidRPr="00C963D9">
              <w:rPr>
                <w:rFonts w:ascii="Arial" w:hAnsi="Arial"/>
                <w:sz w:val="18"/>
                <w:szCs w:val="18"/>
              </w:rPr>
              <w:t xml:space="preserve">Увеличение количества лиц, находящихся на иждивении у Заемщика (определенных в соответствии с семейным законодательством Российской Федерации несовершеннолетних членов семьи, и (или) членов семьи, признанных инвалидами I или II группы в порядке, установленном законодательством Российской Федерации, и (или) лиц, находящихся под опекой или попечительством Заемщика), по сравнению с количеством указанных лиц, находившихся на иждивении Заемщика на день заключения </w:t>
            </w:r>
            <w:r w:rsidR="00034669" w:rsidRPr="00C963D9">
              <w:rPr>
                <w:rFonts w:ascii="Arial" w:hAnsi="Arial"/>
                <w:sz w:val="18"/>
                <w:szCs w:val="18"/>
              </w:rPr>
              <w:t>Д</w:t>
            </w:r>
            <w:r w:rsidRPr="00C963D9">
              <w:rPr>
                <w:rFonts w:ascii="Arial" w:hAnsi="Arial"/>
                <w:sz w:val="18"/>
                <w:szCs w:val="18"/>
              </w:rPr>
              <w:t xml:space="preserve">оговора, с одновременным снижением среднемесячного дохода Заемщика, рассчитанного за 2 (Два) месяца, предшествующие месяцу обращения Заемщика с Требованием, более чем на 20 (Двадцать) процентов по сравнению со среднемесячным доходом Заемщика, рассчитанным за 12 (Двенадцать) месяцев, предшествующих месяцу обращения Заемщика, при этом размер среднемесячных выплат по обслуживанию обязательств перед Кредитором у Заемщика в соответствии с условиями </w:t>
            </w:r>
            <w:r w:rsidR="00034669" w:rsidRPr="00C963D9">
              <w:rPr>
                <w:rFonts w:ascii="Arial" w:hAnsi="Arial"/>
                <w:sz w:val="18"/>
                <w:szCs w:val="18"/>
              </w:rPr>
              <w:t>Д</w:t>
            </w:r>
            <w:r w:rsidRPr="00C963D9">
              <w:rPr>
                <w:rFonts w:ascii="Arial" w:hAnsi="Arial"/>
                <w:sz w:val="18"/>
                <w:szCs w:val="18"/>
              </w:rPr>
              <w:t>оговора и графиком платежей за 6 (Шесть) месяцев, следующих за месяцем обращения Заемщика, превышает 40 (Сорок) процентов от среднемесячного дохода Заемщика, рассчитанного за 2 (Два) месяца, предшествующие месяцу обращения Заемщика.</w:t>
            </w:r>
          </w:p>
        </w:tc>
      </w:tr>
      <w:tr w:rsidR="00FF5F84" w:rsidRPr="00C963D9" w14:paraId="15786FE6" w14:textId="77777777" w:rsidTr="00FE16D9">
        <w:tblPrEx>
          <w:tblCellMar>
            <w:left w:w="108" w:type="dxa"/>
            <w:right w:w="108" w:type="dxa"/>
          </w:tblCellMar>
        </w:tblPrEx>
        <w:trPr>
          <w:cantSplit/>
        </w:trPr>
        <w:tc>
          <w:tcPr>
            <w:tcW w:w="454" w:type="dxa"/>
          </w:tcPr>
          <w:p w14:paraId="03C3E195" w14:textId="77777777" w:rsidR="00FF5F84" w:rsidRPr="00C963D9" w:rsidRDefault="00FF5F84" w:rsidP="00FE16D9">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0CB1B3D3" w14:textId="77777777" w:rsidR="00FF5F84" w:rsidRPr="00C963D9" w:rsidRDefault="00FF5F84" w:rsidP="00FE16D9">
            <w:pPr>
              <w:pStyle w:val="0-"/>
              <w:rPr>
                <w:rFonts w:ascii="Arial" w:hAnsi="Arial"/>
                <w:sz w:val="18"/>
                <w:szCs w:val="18"/>
              </w:rPr>
            </w:pPr>
            <w:r w:rsidRPr="00C963D9">
              <w:rPr>
                <w:rFonts w:ascii="Arial" w:hAnsi="Arial"/>
                <w:sz w:val="18"/>
                <w:szCs w:val="18"/>
              </w:rPr>
              <w:t>Разрешение споров</w:t>
            </w:r>
          </w:p>
        </w:tc>
        <w:tc>
          <w:tcPr>
            <w:tcW w:w="6237" w:type="dxa"/>
          </w:tcPr>
          <w:p w14:paraId="184C6873" w14:textId="77777777" w:rsidR="00FF5F84" w:rsidRPr="00C963D9" w:rsidRDefault="00FF5F84" w:rsidP="00FE16D9">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При возникновении разногласий по вопросам исполнения Договора Стороны примут все меры к их разрешению путем переговоров.</w:t>
            </w:r>
          </w:p>
          <w:p w14:paraId="464FC03A" w14:textId="77777777" w:rsidR="00B51532" w:rsidRPr="00B51532" w:rsidRDefault="00B51532" w:rsidP="00B51532">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B51532">
              <w:rPr>
                <w:rFonts w:ascii="Arial" w:hAnsi="Arial"/>
                <w:sz w:val="18"/>
                <w:szCs w:val="18"/>
              </w:rPr>
              <w:t xml:space="preserve">Споры и разногласия по Договору по искам и заявлениям Кредитора разрешаются судом </w:t>
            </w:r>
            <w:bookmarkStart w:id="81" w:name="court"/>
            <w:r>
              <w:rPr>
                <w:rFonts w:ascii="Arial" w:hAnsi="Arial"/>
                <w:color w:val="000000"/>
                <w:sz w:val="18"/>
                <w:szCs w:val="18"/>
              </w:rPr>
              <w:t xml:space="preserve">Мещанский районный суд г. </w:t>
            </w:r>
            <w:proofErr w:type="spellStart"/>
            <w:r>
              <w:rPr>
                <w:rFonts w:ascii="Arial" w:hAnsi="Arial"/>
                <w:color w:val="000000"/>
                <w:sz w:val="18"/>
                <w:szCs w:val="18"/>
              </w:rPr>
              <w:t>Москвы|Судебный</w:t>
            </w:r>
            <w:proofErr w:type="spellEnd"/>
            <w:r>
              <w:rPr>
                <w:rFonts w:ascii="Arial" w:hAnsi="Arial"/>
                <w:color w:val="000000"/>
                <w:sz w:val="18"/>
                <w:szCs w:val="18"/>
              </w:rPr>
              <w:t xml:space="preserve"> участок № </w:t>
            </w:r>
            <w:proofErr w:type="gramStart"/>
            <w:r>
              <w:rPr>
                <w:rFonts w:ascii="Arial" w:hAnsi="Arial"/>
                <w:color w:val="000000"/>
                <w:sz w:val="18"/>
                <w:szCs w:val="18"/>
              </w:rPr>
              <w:t>408  Красносельского</w:t>
            </w:r>
            <w:proofErr w:type="gramEnd"/>
            <w:r>
              <w:rPr>
                <w:rFonts w:ascii="Arial" w:hAnsi="Arial"/>
                <w:color w:val="000000"/>
                <w:sz w:val="18"/>
                <w:szCs w:val="18"/>
              </w:rPr>
              <w:t xml:space="preserve"> района г. Москвы</w:t>
            </w:r>
            <w:bookmarkEnd w:id="81"/>
            <w:r w:rsidRPr="00B51532">
              <w:rPr>
                <w:rFonts w:ascii="Arial" w:hAnsi="Arial"/>
                <w:sz w:val="18"/>
                <w:szCs w:val="18"/>
              </w:rPr>
              <w:t>.</w:t>
            </w:r>
          </w:p>
          <w:p w14:paraId="7C8E42CC" w14:textId="77777777" w:rsidR="00B51532" w:rsidRPr="00B51532" w:rsidRDefault="00B51532" w:rsidP="00B51532">
            <w:pPr>
              <w:pStyle w:val="0-"/>
              <w:rPr>
                <w:rFonts w:ascii="Arial" w:hAnsi="Arial"/>
                <w:sz w:val="18"/>
                <w:szCs w:val="18"/>
              </w:rPr>
            </w:pPr>
            <w:r w:rsidRPr="00B51532">
              <w:rPr>
                <w:rFonts w:ascii="Arial" w:hAnsi="Arial"/>
                <w:sz w:val="18"/>
                <w:szCs w:val="18"/>
              </w:rPr>
              <w:t xml:space="preserve">Если Гражданским процессуальным кодексом Российской Федерации рассмотрение дела отнесено к подсудности мирового судьи, то оно подлежит рассмотрению мировым судьей </w:t>
            </w:r>
            <w:bookmarkStart w:id="82" w:name="magistrateCourt"/>
            <w:r>
              <w:rPr>
                <w:rFonts w:ascii="Arial" w:hAnsi="Arial"/>
                <w:color w:val="000000"/>
                <w:sz w:val="18"/>
                <w:szCs w:val="18"/>
              </w:rPr>
              <w:t xml:space="preserve">Мещанский районный суд г. </w:t>
            </w:r>
            <w:proofErr w:type="spellStart"/>
            <w:r>
              <w:rPr>
                <w:rFonts w:ascii="Arial" w:hAnsi="Arial"/>
                <w:color w:val="000000"/>
                <w:sz w:val="18"/>
                <w:szCs w:val="18"/>
              </w:rPr>
              <w:t>Москвы|Судебный</w:t>
            </w:r>
            <w:proofErr w:type="spellEnd"/>
            <w:r>
              <w:rPr>
                <w:rFonts w:ascii="Arial" w:hAnsi="Arial"/>
                <w:color w:val="000000"/>
                <w:sz w:val="18"/>
                <w:szCs w:val="18"/>
              </w:rPr>
              <w:t xml:space="preserve"> участок № </w:t>
            </w:r>
            <w:proofErr w:type="gramStart"/>
            <w:r>
              <w:rPr>
                <w:rFonts w:ascii="Arial" w:hAnsi="Arial"/>
                <w:color w:val="000000"/>
                <w:sz w:val="18"/>
                <w:szCs w:val="18"/>
              </w:rPr>
              <w:t>408  Красносельского</w:t>
            </w:r>
            <w:proofErr w:type="gramEnd"/>
            <w:r>
              <w:rPr>
                <w:rFonts w:ascii="Arial" w:hAnsi="Arial"/>
                <w:color w:val="000000"/>
                <w:sz w:val="18"/>
                <w:szCs w:val="18"/>
              </w:rPr>
              <w:t xml:space="preserve"> района г. Москвы</w:t>
            </w:r>
            <w:bookmarkEnd w:id="82"/>
            <w:r w:rsidRPr="00B51532">
              <w:rPr>
                <w:rFonts w:ascii="Arial" w:hAnsi="Arial"/>
                <w:sz w:val="18"/>
                <w:szCs w:val="18"/>
              </w:rPr>
              <w:t>.</w:t>
            </w:r>
          </w:p>
          <w:p w14:paraId="78A57455" w14:textId="77777777" w:rsidR="00B51532" w:rsidRPr="00B51532" w:rsidRDefault="00B51532" w:rsidP="00B51532">
            <w:pPr>
              <w:pStyle w:val="0-"/>
              <w:rPr>
                <w:rFonts w:ascii="Arial" w:hAnsi="Arial"/>
                <w:sz w:val="18"/>
                <w:szCs w:val="18"/>
              </w:rPr>
            </w:pPr>
            <w:r w:rsidRPr="00B51532">
              <w:rPr>
                <w:rFonts w:ascii="Arial" w:hAnsi="Arial"/>
                <w:sz w:val="18"/>
                <w:szCs w:val="18"/>
              </w:rPr>
              <w:t xml:space="preserve">Споры и разногласия по искам и заявлениям Заемщика разрешаются по правилам подсудности, установленным Законодательством.   </w:t>
            </w:r>
          </w:p>
          <w:p w14:paraId="7E6CD431" w14:textId="77777777" w:rsidR="00B51532" w:rsidRPr="00B51532" w:rsidRDefault="00B51532" w:rsidP="00B51532">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B51532">
              <w:rPr>
                <w:rFonts w:ascii="Arial" w:hAnsi="Arial"/>
                <w:sz w:val="18"/>
                <w:szCs w:val="18"/>
              </w:rPr>
              <w:t>С момента регистрации права собственности Заемщика на Предмет ипотеки споры и разногласия по Договору по искам и заявлениям Кредитора будут разрешаться в суде общей юрисдикции по месту нахождения Предмета ипотеки в соответствии с Законодательством.</w:t>
            </w:r>
          </w:p>
          <w:p w14:paraId="30154A9F" w14:textId="77777777" w:rsidR="00B51532" w:rsidRPr="00B51532" w:rsidRDefault="00B51532" w:rsidP="00B51532">
            <w:pPr>
              <w:pStyle w:val="0-"/>
              <w:rPr>
                <w:rFonts w:ascii="Arial" w:hAnsi="Arial"/>
                <w:sz w:val="18"/>
                <w:szCs w:val="18"/>
              </w:rPr>
            </w:pPr>
            <w:r w:rsidRPr="00B51532">
              <w:rPr>
                <w:rFonts w:ascii="Arial" w:hAnsi="Arial"/>
                <w:sz w:val="18"/>
                <w:szCs w:val="18"/>
              </w:rPr>
              <w:t>Споры и разногласия по искам и заявлениям Заемщика будут разрешаться по правилам подсудности, установленным Законодательством.</w:t>
            </w:r>
          </w:p>
          <w:p w14:paraId="3BDC821D" w14:textId="77777777" w:rsidR="00FF5F84" w:rsidRPr="00C963D9" w:rsidRDefault="00B51532" w:rsidP="00B51532">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B51532">
              <w:rPr>
                <w:rFonts w:ascii="Arial" w:hAnsi="Arial"/>
                <w:sz w:val="18"/>
                <w:szCs w:val="18"/>
              </w:rPr>
              <w:t>Кредитор вправе взыскать задолженность по Договору и/или обратить взыскание на Предмет ипотеки и иное обеспечение по исполнительной надписи нотариуса в случаях и в порядке, устан</w:t>
            </w:r>
            <w:r w:rsidR="009D28D2">
              <w:rPr>
                <w:rFonts w:ascii="Arial" w:hAnsi="Arial"/>
                <w:sz w:val="18"/>
                <w:szCs w:val="18"/>
              </w:rPr>
              <w:t>овленных Законодательством.</w:t>
            </w:r>
          </w:p>
        </w:tc>
      </w:tr>
      <w:tr w:rsidR="00FF5F84" w:rsidRPr="00C963D9" w14:paraId="193EB6EA" w14:textId="77777777" w:rsidTr="00353685">
        <w:tblPrEx>
          <w:tblCellMar>
            <w:left w:w="108" w:type="dxa"/>
            <w:right w:w="108" w:type="dxa"/>
          </w:tblCellMar>
        </w:tblPrEx>
        <w:trPr>
          <w:cantSplit/>
        </w:trPr>
        <w:tc>
          <w:tcPr>
            <w:tcW w:w="454" w:type="dxa"/>
            <w:tcBorders>
              <w:bottom w:val="nil"/>
            </w:tcBorders>
          </w:tcPr>
          <w:p w14:paraId="48698A78" w14:textId="77777777" w:rsidR="00FF5F84" w:rsidRPr="00C963D9" w:rsidRDefault="00FF5F84" w:rsidP="00FE16D9">
            <w:pPr>
              <w:pStyle w:val="0-"/>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Borders>
              <w:bottom w:val="nil"/>
            </w:tcBorders>
          </w:tcPr>
          <w:p w14:paraId="13F1F51D" w14:textId="77777777" w:rsidR="00FF5F84" w:rsidRPr="00C963D9" w:rsidRDefault="00FF5F84" w:rsidP="00FE16D9">
            <w:pPr>
              <w:pStyle w:val="0-"/>
              <w:rPr>
                <w:rFonts w:ascii="Arial" w:hAnsi="Arial"/>
                <w:sz w:val="18"/>
                <w:szCs w:val="18"/>
              </w:rPr>
            </w:pPr>
            <w:r w:rsidRPr="00C963D9">
              <w:rPr>
                <w:rFonts w:ascii="Arial" w:hAnsi="Arial"/>
                <w:sz w:val="18"/>
                <w:szCs w:val="18"/>
              </w:rPr>
              <w:t>Прочие условия</w:t>
            </w:r>
          </w:p>
        </w:tc>
        <w:tc>
          <w:tcPr>
            <w:tcW w:w="6237" w:type="dxa"/>
            <w:tcBorders>
              <w:bottom w:val="nil"/>
            </w:tcBorders>
          </w:tcPr>
          <w:p w14:paraId="44551301" w14:textId="77777777" w:rsidR="00FF6B4B" w:rsidRPr="00C963D9" w:rsidRDefault="00353685" w:rsidP="00FF6B4B">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Заключая Договор, Заемщик подтверждает, что ему разъяснено и понятно содержание Индивидуальных условий и Правил, выражает согласие со всеми их условиями, формой заключения Договора, а также принимает Правила в качестве неотъемлемой части Договора.</w:t>
            </w:r>
          </w:p>
          <w:bookmarkStart w:id="83" w:name="paragraph_21_2"/>
          <w:p w14:paraId="0EC6F36B" w14:textId="77777777" w:rsidR="00FF6B4B" w:rsidRPr="00C963D9" w:rsidRDefault="00FF6B4B" w:rsidP="00FF6B4B">
            <w:pPr>
              <w:pStyle w:val="0-"/>
              <w:rPr>
                <w:rFonts w:ascii="Arial" w:hAnsi="Arial"/>
                <w:sz w:val="18"/>
                <w:szCs w:val="18"/>
              </w:rPr>
            </w:pPr>
            <w:r w:rsidRPr="00C963D9">
              <w:rPr>
                <w:rFonts w:ascii="Arial" w:hAnsi="Arial"/>
                <w:sz w:val="18"/>
                <w:szCs w:val="18"/>
              </w:rPr>
              <w:fldChar w:fldCharType="begin"/>
            </w:r>
            <w:bookmarkStart w:id="84" w:name="_Ref31664572"/>
            <w:bookmarkEnd w:id="84"/>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Заемщик уведомлен Кредитором о наличии и согласен со следующими особенностями погашения Кредита средствами материнского (семейного) капитала:</w:t>
            </w:r>
          </w:p>
          <w:p w14:paraId="0175127D" w14:textId="77777777" w:rsidR="00FF6B4B" w:rsidRPr="00C963D9" w:rsidRDefault="00FF6B4B" w:rsidP="00FF6B4B">
            <w:pPr>
              <w:pStyle w:val="1-0"/>
              <w:ind w:left="317"/>
              <w:rPr>
                <w:rFonts w:ascii="Arial" w:hAnsi="Arial"/>
                <w:sz w:val="18"/>
                <w:szCs w:val="18"/>
              </w:rPr>
            </w:pPr>
            <w:r w:rsidRPr="00C963D9">
              <w:rPr>
                <w:rFonts w:ascii="Arial" w:hAnsi="Arial"/>
                <w:sz w:val="18"/>
                <w:szCs w:val="18"/>
              </w:rPr>
              <w:fldChar w:fldCharType="begin"/>
            </w:r>
            <w:bookmarkStart w:id="85" w:name="_Ref31664574"/>
            <w:bookmarkEnd w:id="85"/>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Досрочное погашение обязательств средствами материнского (семейного) капитала производится Кредитором не позднее дня, следующего за датой поступления средств материнского (семейного) капитала на счет Кредитора.</w:t>
            </w:r>
          </w:p>
          <w:p w14:paraId="0352E4E2" w14:textId="77777777" w:rsidR="00FF6B4B" w:rsidRPr="00C963D9" w:rsidRDefault="00FF6B4B" w:rsidP="00FF6B4B">
            <w:pPr>
              <w:pStyle w:val="1-0"/>
              <w:ind w:left="317"/>
              <w:rPr>
                <w:rFonts w:ascii="Arial" w:hAnsi="Arial"/>
                <w:sz w:val="18"/>
                <w:szCs w:val="18"/>
              </w:rPr>
            </w:pPr>
            <w:r w:rsidRPr="00C963D9">
              <w:rPr>
                <w:rFonts w:ascii="Arial" w:hAnsi="Arial"/>
                <w:sz w:val="18"/>
                <w:szCs w:val="18"/>
              </w:rPr>
              <w:fldChar w:fldCharType="begin"/>
            </w:r>
            <w:bookmarkStart w:id="86" w:name="_Ref31664576"/>
            <w:bookmarkEnd w:id="86"/>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Перерасчет Платежа и последнего Платежа производится в соответствии с п.7 ИУ. </w:t>
            </w:r>
            <w:bookmarkEnd w:id="83"/>
          </w:p>
          <w:p w14:paraId="1E2370AC" w14:textId="77777777" w:rsidR="00FF6B4B" w:rsidRPr="00C963D9" w:rsidRDefault="00FF6B4B" w:rsidP="00FF6B4B">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Заключая Договор, Заемщик выражает свое согласие на предоставление Кредитором Кредита в безналичной форме путем перечисления на Текущий счет Заемщика.</w:t>
            </w:r>
          </w:p>
          <w:bookmarkStart w:id="87" w:name="paragraph_21_4"/>
          <w:p w14:paraId="50A628CC" w14:textId="77777777" w:rsidR="00FF6B4B" w:rsidRPr="00C963D9" w:rsidRDefault="00FF6B4B" w:rsidP="00FF6B4B">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Заключая Договор, Заемщик выражает свое согласие на получение Кредитором из бюро кредитных историй сведений о Заемщике, содержащихся в основной части кредитной истории Заемщика, в объеме и порядке, предусмотренных Федеральным законом от 30.12.2004 № 218-ФЗ «О кредитных историях».</w:t>
            </w:r>
            <w:bookmarkEnd w:id="87"/>
            <w:r w:rsidRPr="00C963D9">
              <w:rPr>
                <w:rFonts w:ascii="Arial" w:hAnsi="Arial"/>
                <w:sz w:val="18"/>
                <w:szCs w:val="18"/>
              </w:rPr>
              <w:t xml:space="preserve"> </w:t>
            </w:r>
          </w:p>
          <w:bookmarkStart w:id="88" w:name="paragraph_21_6"/>
          <w:p w14:paraId="1177EF0B" w14:textId="77777777" w:rsidR="00FF5F84" w:rsidRPr="00C963D9" w:rsidRDefault="00FF5F84" w:rsidP="00FE16D9">
            <w:pPr>
              <w:pStyle w:val="0-"/>
              <w:rPr>
                <w:rFonts w:ascii="Arial" w:hAnsi="Arial"/>
                <w:sz w:val="18"/>
                <w:szCs w:val="18"/>
              </w:rPr>
            </w:pPr>
            <w:r w:rsidRPr="00C963D9">
              <w:rPr>
                <w:rFonts w:ascii="Arial" w:hAnsi="Arial"/>
                <w:sz w:val="18"/>
                <w:szCs w:val="18"/>
              </w:rPr>
              <w:fldChar w:fldCharType="begin"/>
            </w:r>
            <w:bookmarkStart w:id="89" w:name="_Ref31664547"/>
            <w:bookmarkEnd w:id="89"/>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Заключая Договор, Заемщик уведомляет Кредитора о своем намерении в течение 6 (</w:t>
            </w:r>
            <w:r w:rsidR="00D71805" w:rsidRPr="00C963D9">
              <w:rPr>
                <w:rFonts w:ascii="Arial" w:hAnsi="Arial"/>
                <w:sz w:val="18"/>
                <w:szCs w:val="18"/>
              </w:rPr>
              <w:t>Ш</w:t>
            </w:r>
            <w:r w:rsidRPr="00C963D9">
              <w:rPr>
                <w:rFonts w:ascii="Arial" w:hAnsi="Arial"/>
                <w:sz w:val="18"/>
                <w:szCs w:val="18"/>
              </w:rPr>
              <w:t>ести) месяцев со дня предоставления Кредита произвести досрочное погашение Кредита средствами материнского (семейного) капитала в порядке, соответствующем требованиям Законодательства. При этом перерасчет срока Кредита Кредитором не производится.</w:t>
            </w:r>
          </w:p>
          <w:p w14:paraId="411A3B62" w14:textId="77777777" w:rsidR="00FF6B4B" w:rsidRPr="00C963D9" w:rsidRDefault="00FF5F84" w:rsidP="000A70BE">
            <w:pPr>
              <w:pStyle w:val="0-"/>
              <w:rPr>
                <w:rFonts w:ascii="Arial" w:hAnsi="Arial"/>
                <w:sz w:val="18"/>
                <w:szCs w:val="18"/>
              </w:rPr>
            </w:pPr>
            <w:r w:rsidRPr="00C963D9">
              <w:rPr>
                <w:rFonts w:ascii="Arial" w:hAnsi="Arial"/>
                <w:sz w:val="18"/>
                <w:szCs w:val="18"/>
              </w:rPr>
              <w:t>В течение 1 (</w:t>
            </w:r>
            <w:r w:rsidR="00D71805" w:rsidRPr="00C963D9">
              <w:rPr>
                <w:rFonts w:ascii="Arial" w:hAnsi="Arial"/>
                <w:sz w:val="18"/>
                <w:szCs w:val="18"/>
              </w:rPr>
              <w:t>О</w:t>
            </w:r>
            <w:r w:rsidRPr="00C963D9">
              <w:rPr>
                <w:rFonts w:ascii="Arial" w:hAnsi="Arial"/>
                <w:sz w:val="18"/>
                <w:szCs w:val="18"/>
              </w:rPr>
              <w:t>дного) месяца со дня предоставления Кредита Заемщик осуществляет действия, направленные на реализацию своего намерения, предусмотренного настоящим пунктом, а именно: направляет в Пенсионный фонд Российской Федерации заявление о распоряжении средствами материнского (семейного) капитала и иные документы согласн</w:t>
            </w:r>
            <w:r w:rsidR="00D71805" w:rsidRPr="00C963D9">
              <w:rPr>
                <w:rFonts w:ascii="Arial" w:hAnsi="Arial"/>
                <w:sz w:val="18"/>
                <w:szCs w:val="18"/>
              </w:rPr>
              <w:t>о требованиям Законодательства.</w:t>
            </w:r>
            <w:bookmarkEnd w:id="88"/>
          </w:p>
          <w:p w14:paraId="2664F5E5" w14:textId="77777777" w:rsidR="00034669" w:rsidRPr="00C963D9" w:rsidRDefault="00034669" w:rsidP="00034669">
            <w:pPr>
              <w:pStyle w:val="0-"/>
              <w:rPr>
                <w:rFonts w:ascii="Arial" w:hAnsi="Arial"/>
                <w:sz w:val="18"/>
                <w:szCs w:val="18"/>
              </w:rPr>
            </w:pPr>
            <w:r w:rsidRPr="00C963D9">
              <w:rPr>
                <w:rFonts w:ascii="Arial" w:eastAsia="Calibri" w:hAnsi="Arial"/>
                <w:sz w:val="18"/>
                <w:szCs w:val="18"/>
              </w:rPr>
              <w:fldChar w:fldCharType="begin"/>
            </w:r>
            <w:r w:rsidRPr="00C963D9">
              <w:rPr>
                <w:rFonts w:ascii="Arial" w:eastAsia="Calibri" w:hAnsi="Arial"/>
                <w:sz w:val="18"/>
                <w:szCs w:val="18"/>
              </w:rPr>
              <w:instrText xml:space="preserve"> LISTNUM  LegalDefault \l 2 </w:instrText>
            </w:r>
            <w:r w:rsidRPr="00C963D9">
              <w:rPr>
                <w:rFonts w:ascii="Arial" w:eastAsia="Calibri" w:hAnsi="Arial"/>
                <w:sz w:val="18"/>
                <w:szCs w:val="18"/>
              </w:rPr>
              <w:fldChar w:fldCharType="end"/>
            </w:r>
            <w:r w:rsidRPr="00C963D9">
              <w:rPr>
                <w:rFonts w:ascii="Arial" w:hAnsi="Arial"/>
                <w:sz w:val="18"/>
                <w:szCs w:val="18"/>
              </w:rPr>
              <w:t xml:space="preserve">Заемщик обязан не позднее </w:t>
            </w:r>
            <w:r w:rsidR="00576AF6">
              <w:rPr>
                <w:rFonts w:ascii="Arial" w:hAnsi="Arial"/>
                <w:sz w:val="18"/>
                <w:szCs w:val="18"/>
              </w:rPr>
              <w:t>45 (Сорока пяти) рабочих дней</w:t>
            </w:r>
            <w:r w:rsidRPr="00C963D9">
              <w:rPr>
                <w:rFonts w:ascii="Arial" w:hAnsi="Arial"/>
                <w:sz w:val="18"/>
                <w:szCs w:val="18"/>
              </w:rPr>
              <w:t xml:space="preserve"> с даты заключения Договора предоставить Кредитору документы, выданные Текущим кредитором, подтверждающие полное пога</w:t>
            </w:r>
            <w:r w:rsidR="00B33256" w:rsidRPr="00C963D9">
              <w:rPr>
                <w:rFonts w:ascii="Arial" w:hAnsi="Arial"/>
                <w:sz w:val="18"/>
                <w:szCs w:val="18"/>
              </w:rPr>
              <w:t>шение Рефинансируемого кредита</w:t>
            </w:r>
            <w:r w:rsidRPr="00C963D9">
              <w:rPr>
                <w:rFonts w:ascii="Arial" w:hAnsi="Arial"/>
                <w:sz w:val="18"/>
                <w:szCs w:val="18"/>
              </w:rPr>
              <w:t>.</w:t>
            </w:r>
          </w:p>
          <w:p w14:paraId="0A3A1D20" w14:textId="77777777" w:rsidR="00034669" w:rsidRPr="00C963D9" w:rsidRDefault="00034669" w:rsidP="00034669">
            <w:pPr>
              <w:pStyle w:val="0-"/>
              <w:rPr>
                <w:rFonts w:ascii="Arial" w:hAnsi="Arial"/>
                <w:sz w:val="18"/>
                <w:szCs w:val="18"/>
              </w:rPr>
            </w:pPr>
            <w:r w:rsidRPr="00C963D9">
              <w:rPr>
                <w:rFonts w:ascii="Arial" w:eastAsia="Calibri" w:hAnsi="Arial"/>
                <w:sz w:val="18"/>
                <w:szCs w:val="18"/>
              </w:rPr>
              <w:fldChar w:fldCharType="begin"/>
            </w:r>
            <w:r w:rsidRPr="00C963D9">
              <w:rPr>
                <w:rFonts w:ascii="Arial" w:eastAsia="Calibri" w:hAnsi="Arial"/>
                <w:sz w:val="18"/>
                <w:szCs w:val="18"/>
              </w:rPr>
              <w:instrText xml:space="preserve"> LISTNUM  LegalDefault \l 2 </w:instrText>
            </w:r>
            <w:r w:rsidRPr="00C963D9">
              <w:rPr>
                <w:rFonts w:ascii="Arial" w:eastAsia="Calibri" w:hAnsi="Arial"/>
                <w:sz w:val="18"/>
                <w:szCs w:val="18"/>
              </w:rPr>
              <w:fldChar w:fldCharType="end"/>
            </w:r>
            <w:r w:rsidRPr="00C963D9">
              <w:rPr>
                <w:rFonts w:ascii="Arial" w:hAnsi="Arial"/>
                <w:sz w:val="18"/>
                <w:szCs w:val="18"/>
              </w:rPr>
              <w:t xml:space="preserve">Заемщик обязан в течение </w:t>
            </w:r>
            <w:r w:rsidR="00576AF6">
              <w:rPr>
                <w:rFonts w:ascii="Arial" w:hAnsi="Arial"/>
                <w:sz w:val="18"/>
                <w:szCs w:val="18"/>
              </w:rPr>
              <w:t>30 (Тридцати)</w:t>
            </w:r>
            <w:r w:rsidRPr="00C963D9">
              <w:rPr>
                <w:rFonts w:ascii="Arial" w:hAnsi="Arial"/>
                <w:sz w:val="18"/>
                <w:szCs w:val="18"/>
              </w:rPr>
              <w:t xml:space="preserve"> календарных дней с даты заключения Договора осуществить действия, необходимые для погашения регистрационной записи об обременении </w:t>
            </w:r>
            <w:r w:rsidR="00B51532">
              <w:rPr>
                <w:rFonts w:ascii="Arial" w:hAnsi="Arial"/>
                <w:sz w:val="18"/>
                <w:szCs w:val="18"/>
              </w:rPr>
              <w:t>Прав требования</w:t>
            </w:r>
            <w:r w:rsidRPr="00C963D9">
              <w:rPr>
                <w:rFonts w:ascii="Arial" w:hAnsi="Arial"/>
                <w:sz w:val="18"/>
                <w:szCs w:val="18"/>
              </w:rPr>
              <w:t xml:space="preserve"> в пользу Текущего кредитора, и предоставить Кредитору документы, подтверждающие ис</w:t>
            </w:r>
            <w:r w:rsidR="00B33256" w:rsidRPr="00C963D9">
              <w:rPr>
                <w:rFonts w:ascii="Arial" w:hAnsi="Arial"/>
                <w:sz w:val="18"/>
                <w:szCs w:val="18"/>
              </w:rPr>
              <w:t>полнение данного обязательства</w:t>
            </w:r>
            <w:r w:rsidRPr="00C963D9">
              <w:rPr>
                <w:rFonts w:ascii="Arial" w:hAnsi="Arial"/>
                <w:sz w:val="18"/>
                <w:szCs w:val="18"/>
              </w:rPr>
              <w:t>.</w:t>
            </w:r>
          </w:p>
          <w:bookmarkStart w:id="90" w:name="eMortgage"/>
          <w:p w14:paraId="727BFA50" w14:textId="77777777" w:rsidR="00B33256" w:rsidRPr="00C963D9" w:rsidRDefault="00B33256" w:rsidP="00034669">
            <w:pPr>
              <w:pStyle w:val="0-"/>
              <w:rPr>
                <w:rFonts w:ascii="Arial" w:hAnsi="Arial"/>
                <w:sz w:val="18"/>
                <w:szCs w:val="18"/>
              </w:rPr>
            </w:pPr>
            <w:r w:rsidRPr="00C963D9">
              <w:rPr>
                <w:rFonts w:ascii="Arial" w:eastAsia="Calibri" w:hAnsi="Arial"/>
                <w:sz w:val="18"/>
                <w:szCs w:val="18"/>
              </w:rPr>
              <w:fldChar w:fldCharType="begin"/>
            </w:r>
            <w:r w:rsidRPr="00C963D9">
              <w:rPr>
                <w:rFonts w:ascii="Arial" w:eastAsia="Calibri" w:hAnsi="Arial"/>
                <w:sz w:val="18"/>
                <w:szCs w:val="18"/>
              </w:rPr>
              <w:instrText xml:space="preserve"> LISTNUM  LegalDefault \l 2 </w:instrText>
            </w:r>
            <w:r w:rsidRPr="00C963D9">
              <w:rPr>
                <w:rFonts w:ascii="Arial" w:eastAsia="Calibri" w:hAnsi="Arial"/>
                <w:sz w:val="18"/>
                <w:szCs w:val="18"/>
              </w:rPr>
              <w:fldChar w:fldCharType="end"/>
            </w:r>
            <w:r w:rsidRPr="00C963D9">
              <w:rPr>
                <w:rFonts w:ascii="Arial" w:hAnsi="Arial"/>
                <w:sz w:val="18"/>
                <w:szCs w:val="18"/>
              </w:rPr>
              <w:t>Подача документов в Регистрирующий орган на государственную регистрацию ипотеки Предмета ипотеки</w:t>
            </w:r>
            <w:r w:rsidR="00B51532">
              <w:rPr>
                <w:rFonts w:ascii="Arial" w:hAnsi="Arial"/>
                <w:sz w:val="18"/>
                <w:szCs w:val="18"/>
              </w:rPr>
              <w:t>/залога Прав требования</w:t>
            </w:r>
            <w:r w:rsidRPr="00C963D9">
              <w:rPr>
                <w:rFonts w:ascii="Arial" w:hAnsi="Arial"/>
                <w:sz w:val="18"/>
                <w:szCs w:val="18"/>
              </w:rPr>
              <w:t xml:space="preserve"> осуществляется с использованием защищенных каналов информационно-телекоммуникационной сети Интернет в установленном Законодательством порядке.</w:t>
            </w:r>
            <w:bookmarkEnd w:id="90"/>
          </w:p>
        </w:tc>
      </w:tr>
      <w:tr w:rsidR="00926934" w:rsidRPr="00C963D9" w14:paraId="01204AD8" w14:textId="77777777" w:rsidTr="00FE16D9">
        <w:tblPrEx>
          <w:tblCellMar>
            <w:left w:w="108" w:type="dxa"/>
            <w:right w:w="108" w:type="dxa"/>
          </w:tblCellMar>
        </w:tblPrEx>
        <w:trPr>
          <w:cantSplit/>
        </w:trPr>
        <w:tc>
          <w:tcPr>
            <w:tcW w:w="454" w:type="dxa"/>
          </w:tcPr>
          <w:p w14:paraId="15FBFF8F" w14:textId="77777777" w:rsidR="00926934" w:rsidRPr="00C963D9" w:rsidRDefault="00926934" w:rsidP="00FE16D9">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3289" w:type="dxa"/>
          </w:tcPr>
          <w:p w14:paraId="7F87CE89" w14:textId="77777777" w:rsidR="00926934" w:rsidRPr="00C963D9" w:rsidRDefault="00926934" w:rsidP="00FE16D9">
            <w:pPr>
              <w:pStyle w:val="0-"/>
              <w:rPr>
                <w:rFonts w:ascii="Arial" w:hAnsi="Arial"/>
                <w:sz w:val="18"/>
                <w:szCs w:val="18"/>
              </w:rPr>
            </w:pPr>
            <w:r w:rsidRPr="00C963D9">
              <w:rPr>
                <w:rFonts w:ascii="Arial" w:hAnsi="Arial"/>
                <w:sz w:val="18"/>
                <w:szCs w:val="18"/>
              </w:rPr>
              <w:t>Реквизиты сторон</w:t>
            </w:r>
          </w:p>
        </w:tc>
        <w:tc>
          <w:tcPr>
            <w:tcW w:w="6237" w:type="dxa"/>
          </w:tcPr>
          <w:p w14:paraId="180B69D0" w14:textId="77777777" w:rsidR="00926934" w:rsidRPr="00C963D9" w:rsidRDefault="00926934" w:rsidP="00FE16D9">
            <w:pPr>
              <w:spacing w:before="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Банк ВТБ (публичное акционерное общество) являющийся кредитной организацией по законодательству Российской Федерации (Генеральная лицензия Банка России на осуществление банковских операций № 1000)</w:t>
            </w:r>
          </w:p>
          <w:p w14:paraId="08E716C6" w14:textId="77777777" w:rsidR="00926934" w:rsidRPr="00C963D9" w:rsidRDefault="00926934" w:rsidP="00FE16D9">
            <w:pPr>
              <w:spacing w:before="0"/>
              <w:rPr>
                <w:rFonts w:ascii="Arial" w:hAnsi="Arial"/>
                <w:sz w:val="18"/>
                <w:szCs w:val="18"/>
              </w:rPr>
            </w:pPr>
            <w:r w:rsidRPr="00C963D9">
              <w:rPr>
                <w:rFonts w:ascii="Arial" w:hAnsi="Arial"/>
                <w:sz w:val="18"/>
                <w:szCs w:val="18"/>
              </w:rPr>
              <w:t xml:space="preserve">Адрес местонахождения: </w:t>
            </w:r>
            <w:bookmarkStart w:id="91" w:name="bankAddress"/>
            <w:r>
              <w:rPr>
                <w:rFonts w:ascii="Arial" w:hAnsi="Arial"/>
                <w:color w:val="000000"/>
                <w:sz w:val="18"/>
                <w:szCs w:val="18"/>
              </w:rPr>
              <w:t>107031, г. Москва, ул. Кузнецкий Мост, д.17, стр.1</w:t>
            </w:r>
            <w:bookmarkEnd w:id="91"/>
            <w:r w:rsidR="003A6455" w:rsidRPr="00C963D9">
              <w:rPr>
                <w:rFonts w:ascii="Arial" w:hAnsi="Arial"/>
                <w:color w:val="000000"/>
                <w:sz w:val="18"/>
                <w:szCs w:val="18"/>
              </w:rPr>
              <w:t>.</w:t>
            </w:r>
          </w:p>
          <w:p w14:paraId="246164FA" w14:textId="77777777" w:rsidR="00926934" w:rsidRPr="00C963D9" w:rsidRDefault="00926934" w:rsidP="00FE16D9">
            <w:pPr>
              <w:spacing w:before="0"/>
              <w:rPr>
                <w:rFonts w:ascii="Arial" w:hAnsi="Arial"/>
                <w:sz w:val="18"/>
                <w:szCs w:val="18"/>
              </w:rPr>
            </w:pPr>
            <w:r w:rsidRPr="00C963D9">
              <w:rPr>
                <w:rFonts w:ascii="Arial" w:hAnsi="Arial"/>
                <w:sz w:val="18"/>
                <w:szCs w:val="18"/>
              </w:rPr>
              <w:t xml:space="preserve">Почтовый адрес: </w:t>
            </w:r>
            <w:bookmarkStart w:id="92" w:name="departmentBranch"/>
            <w:r>
              <w:rPr>
                <w:rFonts w:ascii="Arial" w:hAnsi="Arial"/>
                <w:color w:val="000000"/>
                <w:sz w:val="18"/>
                <w:szCs w:val="18"/>
              </w:rPr>
              <w:t xml:space="preserve">г. </w:t>
            </w:r>
            <w:proofErr w:type="spellStart"/>
            <w:proofErr w:type="gramStart"/>
            <w:r>
              <w:rPr>
                <w:rFonts w:ascii="Arial" w:hAnsi="Arial"/>
                <w:color w:val="000000"/>
                <w:sz w:val="18"/>
                <w:szCs w:val="18"/>
              </w:rPr>
              <w:t>Москва,Москва</w:t>
            </w:r>
            <w:proofErr w:type="gramEnd"/>
            <w:r>
              <w:rPr>
                <w:rFonts w:ascii="Arial" w:hAnsi="Arial"/>
                <w:color w:val="000000"/>
                <w:sz w:val="18"/>
                <w:szCs w:val="18"/>
              </w:rPr>
              <w:t>,ул</w:t>
            </w:r>
            <w:proofErr w:type="spellEnd"/>
            <w:r>
              <w:rPr>
                <w:rFonts w:ascii="Arial" w:hAnsi="Arial"/>
                <w:color w:val="000000"/>
                <w:sz w:val="18"/>
                <w:szCs w:val="18"/>
              </w:rPr>
              <w:t>. Мясницкая, 35</w:t>
            </w:r>
            <w:bookmarkEnd w:id="92"/>
            <w:r w:rsidRPr="00C963D9">
              <w:rPr>
                <w:rFonts w:ascii="Arial" w:hAnsi="Arial"/>
                <w:color w:val="000000"/>
                <w:sz w:val="18"/>
                <w:szCs w:val="18"/>
              </w:rPr>
              <w:t xml:space="preserve">, </w:t>
            </w:r>
            <w:bookmarkStart w:id="93" w:name="bankPochtAddress"/>
            <w:proofErr w:type="spellStart"/>
            <w:r>
              <w:rPr>
                <w:rFonts w:ascii="Arial" w:hAnsi="Arial"/>
                <w:color w:val="000000"/>
                <w:sz w:val="18"/>
                <w:szCs w:val="18"/>
              </w:rPr>
              <w:t>text</w:t>
            </w:r>
            <w:bookmarkEnd w:id="93"/>
            <w:proofErr w:type="spellEnd"/>
            <w:r w:rsidR="003A6455" w:rsidRPr="00C963D9">
              <w:rPr>
                <w:rFonts w:ascii="Arial" w:hAnsi="Arial"/>
                <w:color w:val="000000"/>
                <w:sz w:val="18"/>
                <w:szCs w:val="18"/>
              </w:rPr>
              <w:t>.</w:t>
            </w:r>
          </w:p>
          <w:p w14:paraId="476B8364" w14:textId="77777777" w:rsidR="00926934" w:rsidRPr="00C963D9" w:rsidRDefault="00926934" w:rsidP="00FE16D9">
            <w:pPr>
              <w:spacing w:before="0"/>
              <w:rPr>
                <w:rFonts w:ascii="Arial" w:hAnsi="Arial"/>
                <w:sz w:val="18"/>
                <w:szCs w:val="18"/>
              </w:rPr>
            </w:pPr>
            <w:r w:rsidRPr="00C963D9">
              <w:rPr>
                <w:rFonts w:ascii="Arial" w:hAnsi="Arial"/>
                <w:sz w:val="18"/>
                <w:szCs w:val="18"/>
              </w:rPr>
              <w:t>Платежные реквизиты: </w:t>
            </w:r>
          </w:p>
          <w:p w14:paraId="029C727E" w14:textId="77777777" w:rsidR="00926934" w:rsidRPr="00C963D9" w:rsidRDefault="00926934" w:rsidP="00FE16D9">
            <w:pPr>
              <w:spacing w:before="0"/>
              <w:rPr>
                <w:rFonts w:ascii="Arial" w:hAnsi="Arial"/>
                <w:sz w:val="18"/>
                <w:szCs w:val="18"/>
              </w:rPr>
            </w:pPr>
            <w:r w:rsidRPr="00C963D9">
              <w:rPr>
                <w:rFonts w:ascii="Arial" w:hAnsi="Arial"/>
                <w:sz w:val="18"/>
                <w:szCs w:val="18"/>
              </w:rPr>
              <w:t xml:space="preserve">Кор. счет: </w:t>
            </w:r>
            <w:bookmarkStart w:id="94" w:name="bankAccount"/>
            <w:r w:rsidRPr="009B3738">
              <w:rPr>
                <w:rFonts w:ascii="Arial" w:hAnsi="Arial"/>
                <w:color w:val="000000"/>
                <w:sz w:val="18"/>
                <w:szCs w:val="18"/>
              </w:rPr>
              <w:t>56574564564564564564</w:t>
            </w:r>
            <w:bookmarkEnd w:id="94"/>
          </w:p>
          <w:p w14:paraId="46E0F31C" w14:textId="77777777" w:rsidR="00926934" w:rsidRPr="00C963D9" w:rsidRDefault="00926934" w:rsidP="00FE16D9">
            <w:pPr>
              <w:spacing w:before="0"/>
              <w:rPr>
                <w:rFonts w:ascii="Arial" w:hAnsi="Arial"/>
                <w:sz w:val="18"/>
                <w:szCs w:val="18"/>
              </w:rPr>
            </w:pPr>
            <w:r w:rsidRPr="00C963D9">
              <w:rPr>
                <w:rFonts w:ascii="Arial" w:hAnsi="Arial"/>
                <w:sz w:val="18"/>
                <w:szCs w:val="18"/>
              </w:rPr>
              <w:t xml:space="preserve">БИК: </w:t>
            </w:r>
            <w:bookmarkStart w:id="95" w:name="bankBIC"/>
            <w:r w:rsidRPr="009B3738">
              <w:rPr>
                <w:rFonts w:ascii="Arial" w:hAnsi="Arial"/>
                <w:color w:val="000000"/>
                <w:sz w:val="18"/>
                <w:szCs w:val="18"/>
              </w:rPr>
              <w:t>044525718</w:t>
            </w:r>
            <w:bookmarkEnd w:id="95"/>
          </w:p>
          <w:p w14:paraId="3EDB60E0" w14:textId="77777777" w:rsidR="00926934" w:rsidRPr="00C963D9" w:rsidRDefault="00926934" w:rsidP="003A6455">
            <w:pPr>
              <w:rPr>
                <w:rFonts w:ascii="Arial" w:hAnsi="Arial"/>
                <w:sz w:val="18"/>
                <w:szCs w:val="18"/>
              </w:rPr>
            </w:pPr>
            <w:r w:rsidRPr="00C963D9">
              <w:rPr>
                <w:rFonts w:ascii="Arial" w:hAnsi="Arial"/>
                <w:sz w:val="18"/>
                <w:szCs w:val="18"/>
              </w:rPr>
              <w:t>ИНН: </w:t>
            </w:r>
            <w:bookmarkStart w:id="96" w:name="bankINN"/>
            <w:r>
              <w:rPr>
                <w:rFonts w:ascii="Arial" w:hAnsi="Arial"/>
                <w:color w:val="000000"/>
                <w:sz w:val="18"/>
                <w:szCs w:val="18"/>
                <w:lang w:val="en-US"/>
              </w:rPr>
              <w:t>7714698320</w:t>
            </w:r>
            <w:bookmarkEnd w:id="96"/>
          </w:p>
        </w:tc>
      </w:tr>
      <w:tr w:rsidR="00926934" w:rsidRPr="00C963D9" w14:paraId="27448FCA" w14:textId="77777777" w:rsidTr="00FE16D9">
        <w:tblPrEx>
          <w:tblCellMar>
            <w:left w:w="108" w:type="dxa"/>
            <w:right w:w="108" w:type="dxa"/>
          </w:tblCellMar>
        </w:tblPrEx>
        <w:trPr>
          <w:cantSplit/>
        </w:trPr>
        <w:tc>
          <w:tcPr>
            <w:tcW w:w="454" w:type="dxa"/>
          </w:tcPr>
          <w:p w14:paraId="4EE3EF4C" w14:textId="77777777" w:rsidR="00926934" w:rsidRPr="00C963D9" w:rsidRDefault="00926934" w:rsidP="00FE16D9">
            <w:pPr>
              <w:pStyle w:val="0-"/>
              <w:rPr>
                <w:rFonts w:ascii="Arial" w:hAnsi="Arial"/>
                <w:sz w:val="18"/>
                <w:szCs w:val="18"/>
              </w:rPr>
            </w:pPr>
          </w:p>
        </w:tc>
        <w:tc>
          <w:tcPr>
            <w:tcW w:w="3289" w:type="dxa"/>
          </w:tcPr>
          <w:p w14:paraId="1960249C" w14:textId="77777777" w:rsidR="00926934" w:rsidRPr="00C963D9" w:rsidRDefault="00926934" w:rsidP="00FE16D9">
            <w:pPr>
              <w:pStyle w:val="0-"/>
              <w:rPr>
                <w:rFonts w:ascii="Arial" w:hAnsi="Arial"/>
                <w:sz w:val="18"/>
                <w:szCs w:val="18"/>
              </w:rPr>
            </w:pPr>
          </w:p>
        </w:tc>
        <w:tc>
          <w:tcPr>
            <w:tcW w:w="6237" w:type="dxa"/>
          </w:tcPr>
          <w:p w14:paraId="18692621" w14:textId="77777777" w:rsidR="00926934" w:rsidRPr="00C963D9" w:rsidRDefault="00926934" w:rsidP="00FE16D9">
            <w:pPr>
              <w:spacing w:before="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2 </w:instrText>
            </w:r>
            <w:r w:rsidRPr="00C963D9">
              <w:rPr>
                <w:rFonts w:ascii="Arial" w:hAnsi="Arial"/>
                <w:sz w:val="18"/>
                <w:szCs w:val="18"/>
              </w:rPr>
              <w:fldChar w:fldCharType="end"/>
            </w:r>
            <w:r w:rsidRPr="00C963D9">
              <w:rPr>
                <w:rFonts w:ascii="Arial" w:hAnsi="Arial"/>
                <w:sz w:val="18"/>
                <w:szCs w:val="18"/>
              </w:rPr>
              <w:t>Заемщик</w:t>
            </w:r>
          </w:p>
          <w:p w14:paraId="14E86EF9" w14:textId="77777777" w:rsidR="00926934" w:rsidRPr="00C963D9" w:rsidRDefault="00926934" w:rsidP="00FE16D9">
            <w:pPr>
              <w:pStyle w:val="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Дата рождения: </w:t>
            </w:r>
            <w:bookmarkStart w:id="97" w:name="clientBirthDate"/>
            <w:r>
              <w:rPr>
                <w:rFonts w:ascii="Arial" w:hAnsi="Arial"/>
                <w:color w:val="000000"/>
                <w:sz w:val="18"/>
                <w:szCs w:val="18"/>
              </w:rPr>
              <w:t>05.11.1984</w:t>
            </w:r>
            <w:bookmarkEnd w:id="97"/>
            <w:r w:rsidRPr="00C963D9">
              <w:rPr>
                <w:rFonts w:ascii="Arial" w:hAnsi="Arial"/>
                <w:sz w:val="18"/>
                <w:szCs w:val="18"/>
              </w:rPr>
              <w:t>.</w:t>
            </w:r>
          </w:p>
          <w:p w14:paraId="33F5F5AA" w14:textId="77777777" w:rsidR="00926934" w:rsidRPr="00C963D9" w:rsidRDefault="00926934" w:rsidP="00FE16D9">
            <w:pPr>
              <w:spacing w:before="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Документ, удостоверяющий личность: </w:t>
            </w:r>
            <w:bookmarkStart w:id="98" w:name="clientDocType"/>
            <w:r>
              <w:rPr>
                <w:rFonts w:ascii="Arial" w:hAnsi="Arial"/>
                <w:color w:val="000000"/>
                <w:sz w:val="18"/>
                <w:szCs w:val="18"/>
              </w:rPr>
              <w:t>Паспорт гражданина РФ</w:t>
            </w:r>
            <w:bookmarkEnd w:id="98"/>
            <w:r w:rsidRPr="00C963D9">
              <w:rPr>
                <w:rFonts w:ascii="Arial" w:hAnsi="Arial"/>
                <w:sz w:val="18"/>
                <w:szCs w:val="18"/>
              </w:rPr>
              <w:t xml:space="preserve">, серия </w:t>
            </w:r>
            <w:bookmarkStart w:id="99" w:name="clientDocSeries"/>
            <w:r>
              <w:rPr>
                <w:rFonts w:ascii="Arial" w:hAnsi="Arial"/>
                <w:color w:val="000000"/>
                <w:sz w:val="18"/>
                <w:szCs w:val="18"/>
              </w:rPr>
              <w:t>31 31</w:t>
            </w:r>
            <w:bookmarkEnd w:id="99"/>
            <w:r w:rsidRPr="00C963D9">
              <w:rPr>
                <w:rFonts w:ascii="Arial" w:hAnsi="Arial"/>
                <w:sz w:val="18"/>
                <w:szCs w:val="18"/>
              </w:rPr>
              <w:t xml:space="preserve">, номер </w:t>
            </w:r>
            <w:bookmarkStart w:id="100" w:name="clientDocNumber"/>
            <w:r>
              <w:rPr>
                <w:rFonts w:ascii="Arial" w:hAnsi="Arial"/>
                <w:color w:val="000000"/>
                <w:sz w:val="18"/>
                <w:szCs w:val="18"/>
              </w:rPr>
              <w:t>313131</w:t>
            </w:r>
            <w:bookmarkEnd w:id="100"/>
            <w:r w:rsidRPr="00C963D9">
              <w:rPr>
                <w:rFonts w:ascii="Arial" w:hAnsi="Arial"/>
                <w:sz w:val="18"/>
                <w:szCs w:val="18"/>
              </w:rPr>
              <w:t>, дата выдачи</w:t>
            </w:r>
            <w:r w:rsidR="00D21008" w:rsidRPr="00C963D9">
              <w:rPr>
                <w:rFonts w:ascii="Arial" w:hAnsi="Arial"/>
                <w:sz w:val="18"/>
                <w:szCs w:val="18"/>
              </w:rPr>
              <w:t xml:space="preserve"> </w:t>
            </w:r>
            <w:bookmarkStart w:id="101" w:name="clientDocIssueDate"/>
            <w:r>
              <w:rPr>
                <w:rFonts w:ascii="Arial" w:hAnsi="Arial"/>
                <w:color w:val="000000"/>
                <w:spacing w:val="0"/>
                <w:sz w:val="18"/>
                <w:szCs w:val="18"/>
              </w:rPr>
              <w:t>09.09.2009</w:t>
            </w:r>
            <w:bookmarkEnd w:id="101"/>
            <w:r w:rsidR="00D21008" w:rsidRPr="00C963D9">
              <w:rPr>
                <w:rFonts w:ascii="Arial" w:hAnsi="Arial"/>
                <w:spacing w:val="0"/>
                <w:sz w:val="18"/>
                <w:szCs w:val="18"/>
              </w:rPr>
              <w:t xml:space="preserve"> года</w:t>
            </w:r>
            <w:r w:rsidRPr="00C963D9">
              <w:rPr>
                <w:rFonts w:ascii="Arial" w:hAnsi="Arial"/>
                <w:sz w:val="18"/>
                <w:szCs w:val="18"/>
              </w:rPr>
              <w:t xml:space="preserve">, выдан </w:t>
            </w:r>
            <w:bookmarkStart w:id="102" w:name="clientDocIssuedBy"/>
            <w:r>
              <w:rPr>
                <w:rFonts w:ascii="Arial" w:hAnsi="Arial"/>
                <w:color w:val="000000"/>
                <w:sz w:val="18"/>
                <w:szCs w:val="18"/>
              </w:rPr>
              <w:t>МСК</w:t>
            </w:r>
            <w:bookmarkEnd w:id="102"/>
            <w:r w:rsidRPr="00C963D9">
              <w:rPr>
                <w:rFonts w:ascii="Arial" w:hAnsi="Arial"/>
                <w:sz w:val="18"/>
                <w:szCs w:val="18"/>
              </w:rPr>
              <w:t xml:space="preserve">, код подразделения </w:t>
            </w:r>
            <w:bookmarkStart w:id="103" w:name="clientDocIssuedCode"/>
            <w:r>
              <w:rPr>
                <w:rFonts w:ascii="Arial" w:hAnsi="Arial"/>
                <w:color w:val="000000"/>
                <w:sz w:val="18"/>
                <w:szCs w:val="18"/>
              </w:rPr>
              <w:t>414141</w:t>
            </w:r>
            <w:bookmarkEnd w:id="103"/>
            <w:r w:rsidRPr="00C963D9">
              <w:rPr>
                <w:rFonts w:ascii="Arial" w:hAnsi="Arial"/>
                <w:sz w:val="18"/>
                <w:szCs w:val="18"/>
              </w:rPr>
              <w:t>.</w:t>
            </w:r>
          </w:p>
          <w:p w14:paraId="7DDE3EDD" w14:textId="77777777" w:rsidR="00926934" w:rsidRPr="00C963D9" w:rsidRDefault="00926934" w:rsidP="00FE16D9">
            <w:pPr>
              <w:spacing w:before="0"/>
              <w:rPr>
                <w:rFonts w:ascii="Arial" w:hAnsi="Arial"/>
                <w:sz w:val="18"/>
                <w:szCs w:val="18"/>
              </w:rPr>
            </w:pPr>
            <w:r w:rsidRPr="00C963D9">
              <w:rPr>
                <w:rFonts w:ascii="Arial" w:hAnsi="Arial"/>
                <w:sz w:val="18"/>
                <w:szCs w:val="18"/>
              </w:rPr>
              <w:fldChar w:fldCharType="begin"/>
            </w:r>
            <w:bookmarkStart w:id="104" w:name="_Ref31652415"/>
            <w:bookmarkEnd w:id="104"/>
            <w:r w:rsidRPr="00C963D9">
              <w:rPr>
                <w:rFonts w:ascii="Arial" w:hAnsi="Arial"/>
                <w:sz w:val="18"/>
                <w:szCs w:val="18"/>
              </w:rPr>
              <w:instrText xml:space="preserve"> LISTNUM LegalDefault \l 3 </w:instrText>
            </w:r>
            <w:r w:rsidRPr="00C963D9">
              <w:rPr>
                <w:rFonts w:ascii="Arial" w:hAnsi="Arial"/>
                <w:sz w:val="18"/>
                <w:szCs w:val="18"/>
              </w:rPr>
              <w:fldChar w:fldCharType="end"/>
            </w:r>
            <w:bookmarkStart w:id="105" w:name="addressType"/>
            <w:r>
              <w:rPr>
                <w:rFonts w:ascii="Arial" w:hAnsi="Arial"/>
                <w:color w:val="000000"/>
                <w:sz w:val="18"/>
                <w:szCs w:val="18"/>
              </w:rPr>
              <w:t>Адрес проживания (со слов Заемщика)</w:t>
            </w:r>
            <w:bookmarkEnd w:id="105"/>
            <w:r w:rsidRPr="00C963D9">
              <w:rPr>
                <w:rFonts w:ascii="Arial" w:hAnsi="Arial"/>
                <w:sz w:val="18"/>
                <w:szCs w:val="18"/>
              </w:rPr>
              <w:t xml:space="preserve">: </w:t>
            </w:r>
            <w:bookmarkStart w:id="106" w:name="clientAddress"/>
            <w:r>
              <w:rPr>
                <w:rFonts w:ascii="Arial" w:hAnsi="Arial"/>
                <w:color w:val="000000"/>
                <w:sz w:val="18"/>
                <w:szCs w:val="18"/>
              </w:rPr>
              <w:t xml:space="preserve">РОССИЯ, г Москва, </w:t>
            </w:r>
            <w:proofErr w:type="spellStart"/>
            <w:r>
              <w:rPr>
                <w:rFonts w:ascii="Arial" w:hAnsi="Arial"/>
                <w:color w:val="000000"/>
                <w:sz w:val="18"/>
                <w:szCs w:val="18"/>
              </w:rPr>
              <w:t>ул</w:t>
            </w:r>
            <w:proofErr w:type="spellEnd"/>
            <w:r>
              <w:rPr>
                <w:rFonts w:ascii="Arial" w:hAnsi="Arial"/>
                <w:color w:val="000000"/>
                <w:sz w:val="18"/>
                <w:szCs w:val="18"/>
              </w:rPr>
              <w:t xml:space="preserve"> Смольная, ДОМ 48, Квартира 74</w:t>
            </w:r>
            <w:bookmarkEnd w:id="106"/>
            <w:r w:rsidRPr="00C963D9">
              <w:rPr>
                <w:rFonts w:ascii="Arial" w:hAnsi="Arial"/>
                <w:sz w:val="18"/>
                <w:szCs w:val="18"/>
              </w:rPr>
              <w:t>.</w:t>
            </w:r>
          </w:p>
          <w:p w14:paraId="521EA8C2" w14:textId="77777777" w:rsidR="00CB547B" w:rsidRPr="00C963D9" w:rsidRDefault="00926934" w:rsidP="00FE16D9">
            <w:pPr>
              <w:spacing w:before="0"/>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bookmarkStart w:id="107" w:name="showSNILS"/>
            <w:bookmarkEnd w:id="107"/>
            <w:r w:rsidR="003A6455" w:rsidRPr="00C963D9">
              <w:rPr>
                <w:rFonts w:ascii="Arial" w:hAnsi="Arial"/>
                <w:color w:val="000000"/>
                <w:sz w:val="18"/>
                <w:szCs w:val="18"/>
              </w:rPr>
              <w:t xml:space="preserve"> ИНН: </w:t>
            </w:r>
            <w:bookmarkStart w:id="108" w:name="clientINN"/>
            <w:r>
              <w:rPr>
                <w:rFonts w:ascii="Arial" w:hAnsi="Arial"/>
                <w:color w:val="000000"/>
                <w:sz w:val="18"/>
                <w:szCs w:val="18"/>
              </w:rPr>
              <w:t>222490425273</w:t>
            </w:r>
            <w:bookmarkEnd w:id="108"/>
            <w:r w:rsidR="003A6455" w:rsidRPr="00C963D9">
              <w:rPr>
                <w:rFonts w:ascii="Arial" w:hAnsi="Arial"/>
                <w:color w:val="000000"/>
                <w:sz w:val="18"/>
                <w:szCs w:val="18"/>
              </w:rPr>
              <w:t>.</w:t>
            </w:r>
          </w:p>
          <w:p w14:paraId="7D3CF9B5" w14:textId="77777777" w:rsidR="00926934" w:rsidRPr="00C963D9" w:rsidRDefault="00926934" w:rsidP="003A6455">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3 </w:instrText>
            </w:r>
            <w:r w:rsidRPr="00C963D9">
              <w:rPr>
                <w:rFonts w:ascii="Arial" w:hAnsi="Arial"/>
                <w:sz w:val="18"/>
                <w:szCs w:val="18"/>
              </w:rPr>
              <w:fldChar w:fldCharType="end"/>
            </w:r>
            <w:r w:rsidRPr="00C963D9">
              <w:rPr>
                <w:rFonts w:ascii="Arial" w:hAnsi="Arial"/>
                <w:sz w:val="18"/>
                <w:szCs w:val="18"/>
              </w:rPr>
              <w:t xml:space="preserve">Текущий счет (на который осуществляется зачисление кредитных средств): </w:t>
            </w:r>
            <w:bookmarkStart w:id="109" w:name="currentAccount"/>
            <w:proofErr w:type="spellStart"/>
            <w:r>
              <w:rPr>
                <w:rFonts w:ascii="Arial" w:hAnsi="Arial"/>
                <w:color w:val="000000"/>
                <w:sz w:val="18"/>
                <w:szCs w:val="18"/>
              </w:rPr>
              <w:t>text</w:t>
            </w:r>
            <w:bookmarkEnd w:id="109"/>
            <w:proofErr w:type="spellEnd"/>
          </w:p>
        </w:tc>
      </w:tr>
    </w:tbl>
    <w:p w14:paraId="0C4CF5C1" w14:textId="77777777" w:rsidR="00E96D2F" w:rsidRPr="00C963D9" w:rsidRDefault="00E96D2F" w:rsidP="00E96D2F">
      <w:pPr>
        <w:spacing w:before="0" w:line="120" w:lineRule="auto"/>
        <w:rPr>
          <w:rFonts w:ascii="Arial" w:hAnsi="Arial"/>
          <w:sz w:val="18"/>
          <w:szCs w:val="18"/>
        </w:rPr>
      </w:pPr>
    </w:p>
    <w:tbl>
      <w:tblPr>
        <w:tblStyle w:val="af7"/>
        <w:tblW w:w="0" w:type="auto"/>
        <w:tblLayout w:type="fixed"/>
        <w:tblLook w:val="04A0" w:firstRow="1" w:lastRow="0" w:firstColumn="1" w:lastColumn="0" w:noHBand="0" w:noVBand="1"/>
      </w:tblPr>
      <w:tblGrid>
        <w:gridCol w:w="454"/>
        <w:gridCol w:w="4644"/>
        <w:gridCol w:w="4882"/>
      </w:tblGrid>
      <w:tr w:rsidR="00CB547B" w:rsidRPr="00C963D9" w14:paraId="159F11BD" w14:textId="77777777" w:rsidTr="00D617E5">
        <w:trPr>
          <w:cantSplit/>
        </w:trPr>
        <w:tc>
          <w:tcPr>
            <w:tcW w:w="454" w:type="dxa"/>
            <w:vAlign w:val="center"/>
          </w:tcPr>
          <w:p w14:paraId="7F7C9785" w14:textId="77777777" w:rsidR="00CB547B" w:rsidRPr="00C963D9" w:rsidRDefault="00CB547B" w:rsidP="00D617E5">
            <w:pPr>
              <w:pStyle w:val="0-"/>
              <w:jc w:val="left"/>
              <w:rPr>
                <w:rFonts w:ascii="Arial" w:hAnsi="Arial"/>
                <w:sz w:val="18"/>
                <w:szCs w:val="18"/>
              </w:rPr>
            </w:pPr>
            <w:r w:rsidRPr="00C963D9">
              <w:rPr>
                <w:rFonts w:ascii="Arial" w:hAnsi="Arial"/>
                <w:sz w:val="18"/>
                <w:szCs w:val="18"/>
              </w:rPr>
              <w:lastRenderedPageBreak/>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p>
        </w:tc>
        <w:tc>
          <w:tcPr>
            <w:tcW w:w="9526" w:type="dxa"/>
            <w:gridSpan w:val="2"/>
            <w:vAlign w:val="bottom"/>
          </w:tcPr>
          <w:p w14:paraId="69CDC22C" w14:textId="77777777" w:rsidR="00CB547B" w:rsidRPr="00C963D9" w:rsidRDefault="00CB547B" w:rsidP="00D617E5">
            <w:pPr>
              <w:spacing w:before="0"/>
              <w:jc w:val="left"/>
              <w:rPr>
                <w:rFonts w:ascii="Arial" w:hAnsi="Arial"/>
                <w:sz w:val="18"/>
                <w:szCs w:val="18"/>
              </w:rPr>
            </w:pPr>
            <w:r w:rsidRPr="00C963D9">
              <w:rPr>
                <w:rFonts w:ascii="Arial" w:hAnsi="Arial"/>
                <w:sz w:val="18"/>
                <w:szCs w:val="18"/>
              </w:rPr>
              <w:t>Подписи Сторон</w:t>
            </w:r>
          </w:p>
        </w:tc>
      </w:tr>
      <w:tr w:rsidR="00CB547B" w:rsidRPr="00C963D9" w14:paraId="32443552" w14:textId="77777777" w:rsidTr="00FE16D9">
        <w:trPr>
          <w:cantSplit/>
        </w:trPr>
        <w:tc>
          <w:tcPr>
            <w:tcW w:w="5098" w:type="dxa"/>
            <w:gridSpan w:val="2"/>
          </w:tcPr>
          <w:p w14:paraId="12784DE3" w14:textId="77777777" w:rsidR="00CB547B" w:rsidRPr="00C963D9" w:rsidRDefault="00CB547B" w:rsidP="00CB547B">
            <w:pPr>
              <w:pStyle w:val="0-"/>
              <w:rPr>
                <w:rFonts w:ascii="Arial" w:hAnsi="Arial"/>
                <w:b/>
                <w:sz w:val="18"/>
                <w:szCs w:val="18"/>
              </w:rPr>
            </w:pPr>
            <w:r w:rsidRPr="00C963D9">
              <w:rPr>
                <w:rFonts w:ascii="Arial" w:hAnsi="Arial"/>
                <w:b/>
                <w:sz w:val="18"/>
                <w:szCs w:val="18"/>
              </w:rPr>
              <w:t>КРЕДИТОР</w:t>
            </w:r>
          </w:p>
        </w:tc>
        <w:tc>
          <w:tcPr>
            <w:tcW w:w="4882" w:type="dxa"/>
          </w:tcPr>
          <w:p w14:paraId="2C50C938" w14:textId="77777777" w:rsidR="00CB547B" w:rsidRPr="00C963D9" w:rsidRDefault="00CB547B" w:rsidP="00CB547B">
            <w:pPr>
              <w:pStyle w:val="0-"/>
              <w:rPr>
                <w:rFonts w:ascii="Arial" w:hAnsi="Arial"/>
                <w:b/>
                <w:sz w:val="18"/>
                <w:szCs w:val="18"/>
              </w:rPr>
            </w:pPr>
            <w:r w:rsidRPr="00C963D9">
              <w:rPr>
                <w:rFonts w:ascii="Arial" w:hAnsi="Arial"/>
                <w:b/>
                <w:sz w:val="18"/>
                <w:szCs w:val="18"/>
              </w:rPr>
              <w:t>ЗАЕМЩИК</w:t>
            </w:r>
          </w:p>
        </w:tc>
      </w:tr>
      <w:tr w:rsidR="00CB547B" w:rsidRPr="00C963D9" w14:paraId="438DB0C9" w14:textId="77777777" w:rsidTr="00FE16D9">
        <w:trPr>
          <w:cantSplit/>
        </w:trPr>
        <w:tc>
          <w:tcPr>
            <w:tcW w:w="5098" w:type="dxa"/>
            <w:gridSpan w:val="2"/>
          </w:tcPr>
          <w:p w14:paraId="7DBE6BAB" w14:textId="77777777" w:rsidR="00CB547B" w:rsidRPr="00C963D9" w:rsidRDefault="00CB547B" w:rsidP="00CB547B">
            <w:pPr>
              <w:pStyle w:val="0-"/>
              <w:rPr>
                <w:rFonts w:ascii="Arial" w:hAnsi="Arial"/>
                <w:sz w:val="18"/>
                <w:szCs w:val="18"/>
              </w:rPr>
            </w:pPr>
          </w:p>
          <w:p w14:paraId="0D357A02" w14:textId="77777777" w:rsidR="00CB547B" w:rsidRPr="00C963D9" w:rsidRDefault="003A6455" w:rsidP="00CB547B">
            <w:pPr>
              <w:pStyle w:val="0-"/>
              <w:rPr>
                <w:rFonts w:ascii="Arial" w:hAnsi="Arial"/>
                <w:color w:val="000000"/>
                <w:sz w:val="18"/>
                <w:szCs w:val="18"/>
              </w:rPr>
            </w:pPr>
            <w:bookmarkStart w:id="110" w:name="agentPosition"/>
            <w:proofErr w:type="spellStart"/>
            <w:r>
              <w:rPr>
                <w:rFonts w:ascii="Arial" w:hAnsi="Arial"/>
                <w:color w:val="000000"/>
                <w:sz w:val="18"/>
                <w:szCs w:val="18"/>
              </w:rPr>
              <w:t>text</w:t>
            </w:r>
            <w:bookmarkEnd w:id="110"/>
            <w:proofErr w:type="spellEnd"/>
            <w:r w:rsidR="00CB547B" w:rsidRPr="00C963D9">
              <w:rPr>
                <w:rFonts w:ascii="Arial" w:hAnsi="Arial"/>
                <w:color w:val="000000"/>
                <w:sz w:val="18"/>
                <w:szCs w:val="18"/>
              </w:rPr>
              <w:t xml:space="preserve"> </w:t>
            </w:r>
            <w:bookmarkStart w:id="111" w:name="agentFIO"/>
            <w:proofErr w:type="spellStart"/>
            <w:r>
              <w:rPr>
                <w:rFonts w:ascii="Arial" w:hAnsi="Arial"/>
                <w:color w:val="000000"/>
                <w:sz w:val="18"/>
                <w:szCs w:val="18"/>
              </w:rPr>
              <w:t>text</w:t>
            </w:r>
            <w:bookmarkEnd w:id="111"/>
            <w:proofErr w:type="spellEnd"/>
          </w:p>
          <w:p w14:paraId="57964E01" w14:textId="77777777" w:rsidR="00CB547B" w:rsidRPr="00C963D9" w:rsidRDefault="00CB547B" w:rsidP="00CB547B">
            <w:pPr>
              <w:pStyle w:val="0-"/>
              <w:rPr>
                <w:rFonts w:ascii="Arial" w:hAnsi="Arial"/>
                <w:color w:val="000000"/>
                <w:sz w:val="18"/>
                <w:szCs w:val="18"/>
              </w:rPr>
            </w:pPr>
          </w:p>
          <w:p w14:paraId="3C3B6DCE" w14:textId="77777777" w:rsidR="00CB547B" w:rsidRPr="00C963D9" w:rsidRDefault="00CB547B" w:rsidP="00CB547B">
            <w:pPr>
              <w:pStyle w:val="0-"/>
              <w:rPr>
                <w:rFonts w:ascii="Arial" w:hAnsi="Arial"/>
                <w:sz w:val="18"/>
                <w:szCs w:val="18"/>
              </w:rPr>
            </w:pPr>
          </w:p>
          <w:p w14:paraId="4EF051D3" w14:textId="77777777" w:rsidR="00CB547B" w:rsidRPr="00C963D9" w:rsidRDefault="00CB547B" w:rsidP="00CB547B">
            <w:pPr>
              <w:pStyle w:val="0-"/>
              <w:rPr>
                <w:rFonts w:ascii="Arial" w:hAnsi="Arial"/>
                <w:sz w:val="18"/>
                <w:szCs w:val="18"/>
              </w:rPr>
            </w:pPr>
            <w:r w:rsidRPr="00C963D9">
              <w:rPr>
                <w:rFonts w:ascii="Arial" w:hAnsi="Arial"/>
                <w:sz w:val="18"/>
                <w:szCs w:val="18"/>
              </w:rPr>
              <w:t>___________________________________________</w:t>
            </w:r>
          </w:p>
          <w:p w14:paraId="747FEB42" w14:textId="77777777" w:rsidR="00CB547B" w:rsidRPr="00C963D9" w:rsidRDefault="00CB547B" w:rsidP="00CB547B">
            <w:pPr>
              <w:pStyle w:val="0-"/>
              <w:rPr>
                <w:rFonts w:ascii="Arial" w:hAnsi="Arial"/>
                <w:sz w:val="18"/>
                <w:szCs w:val="18"/>
              </w:rPr>
            </w:pPr>
            <w:r w:rsidRPr="00C963D9">
              <w:rPr>
                <w:rFonts w:ascii="Arial" w:hAnsi="Arial"/>
                <w:sz w:val="18"/>
                <w:szCs w:val="18"/>
              </w:rPr>
              <w:t>(</w:t>
            </w:r>
            <w:r w:rsidRPr="00C963D9">
              <w:rPr>
                <w:rFonts w:ascii="Arial" w:hAnsi="Arial"/>
                <w:i/>
                <w:sz w:val="18"/>
                <w:szCs w:val="18"/>
              </w:rPr>
              <w:t>Подпись уполномоченного лица</w:t>
            </w:r>
            <w:r w:rsidRPr="00C963D9">
              <w:rPr>
                <w:rFonts w:ascii="Arial" w:hAnsi="Arial"/>
                <w:sz w:val="18"/>
                <w:szCs w:val="18"/>
              </w:rPr>
              <w:t xml:space="preserve">) </w:t>
            </w:r>
          </w:p>
          <w:p w14:paraId="6A713A7C" w14:textId="77777777" w:rsidR="00CB547B" w:rsidRPr="00C963D9" w:rsidRDefault="00CB547B" w:rsidP="00CB547B">
            <w:pPr>
              <w:rPr>
                <w:rFonts w:ascii="Arial" w:hAnsi="Arial"/>
                <w:sz w:val="18"/>
                <w:szCs w:val="18"/>
              </w:rPr>
            </w:pPr>
            <w:r w:rsidRPr="00C963D9">
              <w:rPr>
                <w:rFonts w:ascii="Arial" w:hAnsi="Arial"/>
                <w:sz w:val="18"/>
                <w:szCs w:val="18"/>
              </w:rPr>
              <w:t>М.П.</w:t>
            </w:r>
          </w:p>
          <w:p w14:paraId="14DD9C76" w14:textId="77777777" w:rsidR="009D124B" w:rsidRPr="00C963D9" w:rsidRDefault="009D124B" w:rsidP="009D124B">
            <w:pPr>
              <w:pStyle w:val="0-"/>
              <w:rPr>
                <w:rFonts w:ascii="Arial" w:eastAsia="Calibri" w:hAnsi="Arial"/>
                <w:sz w:val="18"/>
                <w:szCs w:val="18"/>
              </w:rPr>
            </w:pPr>
          </w:p>
          <w:p w14:paraId="14C8268C" w14:textId="77777777" w:rsidR="00CB547B" w:rsidRPr="00C963D9" w:rsidRDefault="00CB547B" w:rsidP="00CB547B">
            <w:pPr>
              <w:spacing w:before="0"/>
              <w:rPr>
                <w:rFonts w:ascii="Arial" w:hAnsi="Arial"/>
                <w:sz w:val="18"/>
                <w:szCs w:val="18"/>
              </w:rPr>
            </w:pPr>
          </w:p>
        </w:tc>
        <w:tc>
          <w:tcPr>
            <w:tcW w:w="4882" w:type="dxa"/>
          </w:tcPr>
          <w:p w14:paraId="5D7B8DDE" w14:textId="77777777" w:rsidR="00CB547B" w:rsidRPr="00C963D9" w:rsidRDefault="00CB547B" w:rsidP="00CB547B">
            <w:pPr>
              <w:rPr>
                <w:rFonts w:ascii="Arial" w:hAnsi="Arial"/>
                <w:sz w:val="18"/>
                <w:szCs w:val="18"/>
              </w:rPr>
            </w:pPr>
          </w:p>
          <w:p w14:paraId="67FE62A6" w14:textId="77777777" w:rsidR="00CB547B" w:rsidRPr="009B3738" w:rsidRDefault="003A6455" w:rsidP="00CB547B">
            <w:pPr>
              <w:rPr>
                <w:rFonts w:ascii="Arial" w:hAnsi="Arial"/>
                <w:color w:val="000000"/>
                <w:sz w:val="18"/>
                <w:szCs w:val="18"/>
              </w:rPr>
            </w:pPr>
            <w:bookmarkStart w:id="112" w:name="clientFIO__"/>
            <w:r w:rsidRPr="009B3738">
              <w:rPr>
                <w:rFonts w:ascii="Arial" w:hAnsi="Arial"/>
                <w:color w:val="000000"/>
                <w:sz w:val="18"/>
                <w:szCs w:val="18"/>
              </w:rPr>
              <w:t>Антонов Аркадий Павлович</w:t>
            </w:r>
            <w:bookmarkEnd w:id="112"/>
          </w:p>
          <w:p w14:paraId="251B74D0" w14:textId="77777777" w:rsidR="00CB547B" w:rsidRPr="009B3738" w:rsidRDefault="00CB547B" w:rsidP="00CB547B">
            <w:pPr>
              <w:rPr>
                <w:rFonts w:ascii="Arial" w:hAnsi="Arial"/>
                <w:color w:val="000000"/>
                <w:sz w:val="18"/>
                <w:szCs w:val="18"/>
              </w:rPr>
            </w:pPr>
          </w:p>
          <w:p w14:paraId="295D28BB" w14:textId="77777777" w:rsidR="00CB547B" w:rsidRPr="009B3738" w:rsidRDefault="00CB547B" w:rsidP="00CB547B">
            <w:pPr>
              <w:rPr>
                <w:rFonts w:ascii="Arial" w:hAnsi="Arial"/>
                <w:color w:val="000000"/>
                <w:sz w:val="18"/>
                <w:szCs w:val="18"/>
              </w:rPr>
            </w:pPr>
          </w:p>
          <w:p w14:paraId="75F04740" w14:textId="77777777" w:rsidR="00CB547B" w:rsidRPr="00C963D9" w:rsidRDefault="00CB547B" w:rsidP="00CB547B">
            <w:pPr>
              <w:rPr>
                <w:rFonts w:ascii="Arial" w:hAnsi="Arial"/>
                <w:b/>
                <w:sz w:val="18"/>
                <w:szCs w:val="18"/>
              </w:rPr>
            </w:pPr>
            <w:r w:rsidRPr="00C963D9">
              <w:rPr>
                <w:rFonts w:ascii="Arial" w:hAnsi="Arial"/>
                <w:sz w:val="18"/>
                <w:szCs w:val="18"/>
              </w:rPr>
              <w:t>__________________________________________</w:t>
            </w:r>
          </w:p>
          <w:p w14:paraId="1DEA60BB" w14:textId="77777777" w:rsidR="00CB547B" w:rsidRPr="00C963D9" w:rsidRDefault="00CB547B" w:rsidP="00CB547B">
            <w:pPr>
              <w:spacing w:before="0"/>
              <w:rPr>
                <w:rFonts w:ascii="Arial" w:hAnsi="Arial"/>
                <w:sz w:val="18"/>
                <w:szCs w:val="18"/>
              </w:rPr>
            </w:pPr>
            <w:r w:rsidRPr="00C963D9">
              <w:rPr>
                <w:rFonts w:ascii="Arial" w:hAnsi="Arial"/>
                <w:i/>
                <w:sz w:val="18"/>
                <w:szCs w:val="18"/>
              </w:rPr>
              <w:t>(Ф.И.О. полностью, подпись)</w:t>
            </w:r>
            <w:r w:rsidRPr="00C963D9">
              <w:rPr>
                <w:rFonts w:ascii="Arial" w:hAnsi="Arial"/>
                <w:sz w:val="18"/>
                <w:szCs w:val="18"/>
              </w:rPr>
              <w:t xml:space="preserve"> </w:t>
            </w:r>
          </w:p>
        </w:tc>
      </w:tr>
    </w:tbl>
    <w:p w14:paraId="2DC3FA78" w14:textId="77777777" w:rsidR="00C259EF" w:rsidRPr="00C963D9" w:rsidRDefault="00C259EF">
      <w:pPr>
        <w:widowControl/>
        <w:spacing w:before="0" w:after="160" w:line="259" w:lineRule="auto"/>
        <w:jc w:val="left"/>
        <w:rPr>
          <w:rFonts w:ascii="Arial" w:eastAsia="Times New Roman" w:hAnsi="Arial"/>
          <w:sz w:val="18"/>
          <w:szCs w:val="18"/>
        </w:rPr>
      </w:pPr>
      <w:r w:rsidRPr="00C963D9">
        <w:rPr>
          <w:rFonts w:ascii="Arial" w:eastAsia="Times New Roman" w:hAnsi="Arial"/>
          <w:sz w:val="18"/>
          <w:szCs w:val="18"/>
        </w:rPr>
        <w:br w:type="page"/>
      </w:r>
    </w:p>
    <w:tbl>
      <w:tblPr>
        <w:tblStyle w:val="af7"/>
        <w:tblW w:w="9980" w:type="dxa"/>
        <w:tblLayout w:type="fixed"/>
        <w:tblCellMar>
          <w:left w:w="57" w:type="dxa"/>
          <w:right w:w="57" w:type="dxa"/>
        </w:tblCellMar>
        <w:tblLook w:val="04A0" w:firstRow="1" w:lastRow="0" w:firstColumn="1" w:lastColumn="0" w:noHBand="0" w:noVBand="1"/>
      </w:tblPr>
      <w:tblGrid>
        <w:gridCol w:w="5125"/>
        <w:gridCol w:w="4855"/>
      </w:tblGrid>
      <w:tr w:rsidR="00C259EF" w:rsidRPr="00C963D9" w14:paraId="0D4E478D" w14:textId="77777777" w:rsidTr="00FE16D9">
        <w:tc>
          <w:tcPr>
            <w:tcW w:w="9980" w:type="dxa"/>
            <w:gridSpan w:val="2"/>
            <w:shd w:val="clear" w:color="auto" w:fill="FFFFFF" w:themeFill="background1"/>
          </w:tcPr>
          <w:p w14:paraId="526C9334" w14:textId="77777777" w:rsidR="00C259EF" w:rsidRPr="00C963D9" w:rsidRDefault="00C259EF" w:rsidP="00FE16D9">
            <w:pPr>
              <w:rPr>
                <w:rFonts w:ascii="Arial" w:hAnsi="Arial"/>
                <w:b/>
                <w:sz w:val="18"/>
                <w:szCs w:val="18"/>
              </w:rPr>
            </w:pPr>
            <w:r w:rsidRPr="00C963D9">
              <w:rPr>
                <w:rFonts w:ascii="Arial" w:hAnsi="Arial"/>
                <w:b/>
                <w:sz w:val="18"/>
                <w:szCs w:val="18"/>
              </w:rPr>
              <w:lastRenderedPageBreak/>
              <w:t xml:space="preserve">ЗАЯВЛЕНИЕ О ЗАРАНЕЕ ДАННОМ АКЦЕПТЕ  </w:t>
            </w:r>
          </w:p>
          <w:p w14:paraId="2A5801EA" w14:textId="77777777" w:rsidR="00C259EF" w:rsidRPr="00C963D9" w:rsidRDefault="00C259EF" w:rsidP="003A6455">
            <w:pPr>
              <w:rPr>
                <w:rFonts w:ascii="Arial" w:hAnsi="Arial"/>
                <w:sz w:val="18"/>
                <w:szCs w:val="18"/>
              </w:rPr>
            </w:pPr>
            <w:r w:rsidRPr="00C963D9">
              <w:rPr>
                <w:rFonts w:ascii="Arial" w:hAnsi="Arial"/>
                <w:sz w:val="18"/>
                <w:szCs w:val="18"/>
              </w:rPr>
              <w:t xml:space="preserve">НА ИСПОЛНЕНИЕ РАСПОРЯЖЕНИЙ БАНКА ВТБ (ПУБЛИЧНОЕ АКЦИОНЕРНОЕ ОБЩЕСТВО), ПРЕДЪЯВЛЯЕМЫХ ПО КРЕДИТНОМУ ДОГОВОРУ ОТ </w:t>
            </w:r>
            <w:bookmarkStart w:id="113" w:name="creditDate__"/>
            <w:proofErr w:type="spellStart"/>
            <w:r>
              <w:rPr>
                <w:rFonts w:ascii="Arial" w:eastAsia="Times New Roman" w:hAnsi="Arial"/>
                <w:spacing w:val="0"/>
                <w:sz w:val="18"/>
                <w:szCs w:val="18"/>
              </w:rPr>
              <w:t>text</w:t>
            </w:r>
            <w:bookmarkEnd w:id="113"/>
            <w:proofErr w:type="spellEnd"/>
            <w:r w:rsidR="00D21008" w:rsidRPr="00C963D9">
              <w:rPr>
                <w:rFonts w:ascii="Arial" w:hAnsi="Arial"/>
                <w:sz w:val="18"/>
                <w:szCs w:val="18"/>
              </w:rPr>
              <w:t xml:space="preserve"> </w:t>
            </w:r>
            <w:r w:rsidR="008662C0" w:rsidRPr="00C963D9">
              <w:rPr>
                <w:rFonts w:ascii="Arial" w:hAnsi="Arial"/>
                <w:sz w:val="18"/>
                <w:szCs w:val="18"/>
              </w:rPr>
              <w:t>ГОДА</w:t>
            </w:r>
            <w:r w:rsidRPr="00C963D9">
              <w:rPr>
                <w:rFonts w:ascii="Arial" w:hAnsi="Arial"/>
                <w:sz w:val="18"/>
                <w:szCs w:val="18"/>
              </w:rPr>
              <w:t xml:space="preserve"> № </w:t>
            </w:r>
            <w:bookmarkStart w:id="114" w:name="creditNumber__"/>
            <w:proofErr w:type="spellStart"/>
            <w:r>
              <w:rPr>
                <w:rFonts w:ascii="Arial" w:hAnsi="Arial"/>
                <w:color w:val="000000"/>
                <w:sz w:val="18"/>
                <w:szCs w:val="18"/>
              </w:rPr>
              <w:t>text</w:t>
            </w:r>
            <w:bookmarkEnd w:id="114"/>
            <w:proofErr w:type="spellEnd"/>
            <w:r w:rsidRPr="00C963D9">
              <w:rPr>
                <w:rFonts w:ascii="Arial" w:hAnsi="Arial"/>
                <w:sz w:val="18"/>
                <w:szCs w:val="18"/>
              </w:rPr>
              <w:t xml:space="preserve"> (далее – Договор) </w:t>
            </w:r>
          </w:p>
        </w:tc>
      </w:tr>
      <w:tr w:rsidR="00C259EF" w:rsidRPr="00C963D9" w14:paraId="322383B1" w14:textId="77777777" w:rsidTr="00FE16D9">
        <w:tc>
          <w:tcPr>
            <w:tcW w:w="9980" w:type="dxa"/>
            <w:gridSpan w:val="2"/>
            <w:shd w:val="clear" w:color="auto" w:fill="FFFFFF" w:themeFill="background1"/>
          </w:tcPr>
          <w:p w14:paraId="0F1BA206" w14:textId="77777777" w:rsidR="00C259EF" w:rsidRPr="00C963D9" w:rsidRDefault="00C259EF" w:rsidP="00FE16D9">
            <w:pPr>
              <w:rPr>
                <w:rFonts w:ascii="Arial" w:hAnsi="Arial"/>
                <w:sz w:val="18"/>
                <w:szCs w:val="18"/>
              </w:rPr>
            </w:pPr>
          </w:p>
        </w:tc>
      </w:tr>
      <w:tr w:rsidR="00C259EF" w:rsidRPr="00C963D9" w14:paraId="4E48AA05" w14:textId="77777777" w:rsidTr="00FE16D9">
        <w:tc>
          <w:tcPr>
            <w:tcW w:w="9980" w:type="dxa"/>
            <w:gridSpan w:val="2"/>
            <w:shd w:val="clear" w:color="auto" w:fill="FFFFFF" w:themeFill="background1"/>
          </w:tcPr>
          <w:p w14:paraId="177FEA08" w14:textId="77777777" w:rsidR="00C259EF" w:rsidRPr="00C963D9" w:rsidRDefault="00C259EF" w:rsidP="00FE16D9">
            <w:pPr>
              <w:rPr>
                <w:rFonts w:ascii="Arial" w:hAnsi="Arial"/>
                <w:sz w:val="18"/>
                <w:szCs w:val="18"/>
              </w:rPr>
            </w:pPr>
            <w:r w:rsidRPr="00C963D9">
              <w:rPr>
                <w:rFonts w:ascii="Arial" w:hAnsi="Arial"/>
                <w:sz w:val="18"/>
                <w:szCs w:val="18"/>
              </w:rPr>
              <w:t xml:space="preserve">Настоящим я, </w:t>
            </w:r>
            <w:bookmarkStart w:id="115" w:name="clientFIO__1"/>
            <w:r>
              <w:rPr>
                <w:rFonts w:ascii="Arial" w:hAnsi="Arial"/>
                <w:color w:val="000000"/>
                <w:sz w:val="18"/>
                <w:szCs w:val="18"/>
              </w:rPr>
              <w:t>Антонов Аркадий Павлович</w:t>
            </w:r>
            <w:bookmarkEnd w:id="115"/>
            <w:r w:rsidRPr="00C963D9">
              <w:rPr>
                <w:rFonts w:ascii="Arial" w:hAnsi="Arial"/>
                <w:sz w:val="18"/>
                <w:szCs w:val="18"/>
              </w:rPr>
              <w:t xml:space="preserve"> (далее – Заемщик),</w:t>
            </w:r>
          </w:p>
          <w:p w14:paraId="2141E862"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\s 1 </w:instrText>
            </w:r>
            <w:r w:rsidRPr="00C963D9">
              <w:rPr>
                <w:rFonts w:ascii="Arial" w:hAnsi="Arial"/>
                <w:sz w:val="18"/>
                <w:szCs w:val="18"/>
              </w:rPr>
              <w:fldChar w:fldCharType="end"/>
            </w:r>
            <w:r w:rsidRPr="00C963D9">
              <w:rPr>
                <w:rFonts w:ascii="Arial" w:hAnsi="Arial"/>
                <w:sz w:val="18"/>
                <w:szCs w:val="18"/>
              </w:rPr>
              <w:t>Даю Банку ВТБ (ПАО) (далее – Кредитор) согласие (заранее данный акцепт) на исполнение (в том числе частичное исполнение, периодическое исполнение) требований (в том числе платежных требований) Кредитора по уплате платежей, предусмотренных пп.</w:t>
            </w:r>
            <w:r w:rsidR="00E115E2" w:rsidRPr="00E115E2">
              <w:rPr>
                <w:rFonts w:ascii="Arial" w:hAnsi="Arial"/>
                <w:sz w:val="18"/>
                <w:szCs w:val="18"/>
              </w:rPr>
              <w:t xml:space="preserve">8.3.2, 8.3.3, 9.1.13 </w:t>
            </w:r>
            <w:r w:rsidRPr="00C963D9">
              <w:rPr>
                <w:rFonts w:ascii="Arial" w:hAnsi="Arial"/>
                <w:sz w:val="18"/>
                <w:szCs w:val="18"/>
              </w:rPr>
              <w:t>Правил, в погашение обязательств по Договору в сумме, соответствующей требованию Кредитора с Карточного счета (при наличии) с Текущего счета и иных счетов Заемщика, открытых у Кредитора (за исключением срочных вкладов и счетов, открытых в ВТБ-Онлайн), а также даю Кредитору поручение на осуществление конверсионных операци</w:t>
            </w:r>
            <w:r w:rsidR="00E115E2">
              <w:rPr>
                <w:rFonts w:ascii="Arial" w:hAnsi="Arial"/>
                <w:sz w:val="18"/>
                <w:szCs w:val="18"/>
              </w:rPr>
              <w:t>й в случаях, предусмотренных п.8</w:t>
            </w:r>
            <w:r w:rsidRPr="00C963D9">
              <w:rPr>
                <w:rFonts w:ascii="Arial" w:hAnsi="Arial"/>
                <w:sz w:val="18"/>
                <w:szCs w:val="18"/>
              </w:rPr>
              <w:t xml:space="preserve">.3.4 Правил, в соответствии с условиями Договора. </w:t>
            </w:r>
          </w:p>
          <w:p w14:paraId="787CC945"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r w:rsidRPr="00C963D9">
              <w:rPr>
                <w:rFonts w:ascii="Arial" w:hAnsi="Arial"/>
                <w:sz w:val="18"/>
                <w:szCs w:val="18"/>
              </w:rPr>
              <w:t>Даю Кредитору согласие (заранее данный акцепт) на исполнение на основании поданного мной в соответствии п.</w:t>
            </w:r>
            <w:r w:rsidR="00E115E2">
              <w:rPr>
                <w:rFonts w:ascii="Arial" w:hAnsi="Arial"/>
                <w:sz w:val="18"/>
                <w:szCs w:val="18"/>
              </w:rPr>
              <w:t>8</w:t>
            </w:r>
            <w:r w:rsidRPr="00C963D9">
              <w:rPr>
                <w:rFonts w:ascii="Arial" w:hAnsi="Arial"/>
                <w:sz w:val="18"/>
                <w:szCs w:val="18"/>
              </w:rPr>
              <w:t>.4 Правил заявления-обязательства требований (в том числе платежных требований) по частичному или полному досрочному погашению суммы задолженности по Договору с Карточного счета (при наличии) и/или с Текущего счета.</w:t>
            </w:r>
          </w:p>
          <w:p w14:paraId="66425BD1"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r w:rsidRPr="00C963D9">
              <w:rPr>
                <w:rFonts w:ascii="Arial" w:hAnsi="Arial"/>
                <w:sz w:val="18"/>
                <w:szCs w:val="18"/>
              </w:rPr>
              <w:t xml:space="preserve">Даю Кредитору согласие (заранее данный акцепт) на исполнение (в том числе частичное исполнение) требований (в том числе платежных требований) Кредитора по решению Кредитора при неисполнении или ненадлежащем исполнении мною обязательств по Договору в сумме задолженности, соответствующей требованию Кредитора, со счетов Заемщика, открытых у Кредитора в дополнительных и операционных офисах, а также в филиалах Кредитора в регионах, отличных от региона предоставления Кредита (за исключением срочных вкладов и счетов, открытых в ВТБ-Онлайн), в случае необходимости с осуществлением конверсии по курсу Кредитора на день списания. </w:t>
            </w:r>
          </w:p>
          <w:p w14:paraId="1AC95597"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r w:rsidRPr="00C963D9">
              <w:rPr>
                <w:rFonts w:ascii="Arial" w:hAnsi="Arial"/>
                <w:sz w:val="18"/>
                <w:szCs w:val="18"/>
              </w:rPr>
              <w:t>При наличии по карточным счетам кредитного лимита, осуществлять исполнение требований (в том числе платежных требований) Кредитора исключительно за счет моих собственных средств, размещенных на указанных карточных счетах. При отсутствии денежных средств на указанных карточных счетах исполнение требований (в том числе платежных требований) Кредитора за счет средств кредитного лимита не осуществлять.</w:t>
            </w:r>
          </w:p>
          <w:p w14:paraId="38E55494"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r w:rsidRPr="00C963D9">
              <w:rPr>
                <w:rFonts w:ascii="Arial" w:hAnsi="Arial"/>
                <w:sz w:val="18"/>
                <w:szCs w:val="18"/>
              </w:rPr>
              <w:t>Условия настоящего Заявления являются неотъемлемой частью договоров, на основании которых открыты счета, указанные в настоящем Заявлении, к которым Кредитор предъявил требования (в том числе платежные требования).</w:t>
            </w:r>
          </w:p>
          <w:p w14:paraId="50EA799F" w14:textId="77777777" w:rsidR="00C259EF" w:rsidRPr="00C963D9" w:rsidRDefault="00C259EF" w:rsidP="00FE16D9">
            <w:pPr>
              <w:rPr>
                <w:rFonts w:ascii="Arial" w:hAnsi="Arial"/>
                <w:sz w:val="18"/>
                <w:szCs w:val="18"/>
              </w:rPr>
            </w:pPr>
            <w:r w:rsidRPr="00C963D9">
              <w:rPr>
                <w:rFonts w:ascii="Arial" w:hAnsi="Arial"/>
                <w:sz w:val="18"/>
                <w:szCs w:val="18"/>
              </w:rPr>
              <w:fldChar w:fldCharType="begin"/>
            </w:r>
            <w:r w:rsidRPr="00C963D9">
              <w:rPr>
                <w:rFonts w:ascii="Arial" w:hAnsi="Arial"/>
                <w:sz w:val="18"/>
                <w:szCs w:val="18"/>
              </w:rPr>
              <w:instrText xml:space="preserve"> LISTNUM  LegalDefault \l 1 </w:instrText>
            </w:r>
            <w:r w:rsidRPr="00C963D9">
              <w:rPr>
                <w:rFonts w:ascii="Arial" w:hAnsi="Arial"/>
                <w:sz w:val="18"/>
                <w:szCs w:val="18"/>
              </w:rPr>
              <w:fldChar w:fldCharType="end"/>
            </w:r>
            <w:r w:rsidRPr="00C963D9">
              <w:rPr>
                <w:rFonts w:ascii="Arial" w:hAnsi="Arial"/>
                <w:sz w:val="18"/>
                <w:szCs w:val="18"/>
              </w:rPr>
              <w:t>Термины, используемые в рамках настоящего Заявления с прописной буквы, применяются в значениях, предусмотренных Договором.</w:t>
            </w:r>
          </w:p>
        </w:tc>
      </w:tr>
      <w:tr w:rsidR="00C259EF" w:rsidRPr="00C963D9" w14:paraId="6508DCF6" w14:textId="77777777" w:rsidTr="00FE16D9">
        <w:tc>
          <w:tcPr>
            <w:tcW w:w="9980" w:type="dxa"/>
            <w:gridSpan w:val="2"/>
            <w:tcBorders>
              <w:bottom w:val="single" w:sz="4" w:space="0" w:color="auto"/>
            </w:tcBorders>
            <w:shd w:val="clear" w:color="auto" w:fill="D9D9D9" w:themeFill="background1" w:themeFillShade="D9"/>
          </w:tcPr>
          <w:p w14:paraId="54AF52D0" w14:textId="77777777" w:rsidR="00C259EF" w:rsidRPr="00C963D9" w:rsidRDefault="00C259EF" w:rsidP="00FE16D9">
            <w:pPr>
              <w:rPr>
                <w:rFonts w:ascii="Arial" w:hAnsi="Arial"/>
                <w:b/>
                <w:sz w:val="18"/>
                <w:szCs w:val="18"/>
              </w:rPr>
            </w:pPr>
            <w:r w:rsidRPr="00C963D9">
              <w:rPr>
                <w:rFonts w:ascii="Arial" w:hAnsi="Arial"/>
                <w:b/>
                <w:sz w:val="18"/>
                <w:szCs w:val="18"/>
              </w:rPr>
              <w:t>ПОДПИСИ СТОРОН</w:t>
            </w:r>
          </w:p>
        </w:tc>
      </w:tr>
      <w:tr w:rsidR="00C259EF" w:rsidRPr="00C963D9" w14:paraId="4C3B7550" w14:textId="77777777" w:rsidTr="00FE16D9">
        <w:tc>
          <w:tcPr>
            <w:tcW w:w="5125" w:type="dxa"/>
            <w:shd w:val="clear" w:color="auto" w:fill="FFFFFF" w:themeFill="background1"/>
          </w:tcPr>
          <w:p w14:paraId="2011BCAF" w14:textId="77777777" w:rsidR="00C259EF" w:rsidRPr="00C963D9" w:rsidRDefault="00C259EF" w:rsidP="00FE16D9">
            <w:pPr>
              <w:rPr>
                <w:rFonts w:ascii="Arial" w:hAnsi="Arial"/>
                <w:b/>
                <w:sz w:val="18"/>
                <w:szCs w:val="18"/>
              </w:rPr>
            </w:pPr>
            <w:r w:rsidRPr="00C963D9">
              <w:rPr>
                <w:rFonts w:ascii="Arial" w:hAnsi="Arial"/>
                <w:b/>
                <w:sz w:val="18"/>
                <w:szCs w:val="18"/>
              </w:rPr>
              <w:t>КРЕДИТОР</w:t>
            </w:r>
          </w:p>
        </w:tc>
        <w:tc>
          <w:tcPr>
            <w:tcW w:w="4855" w:type="dxa"/>
            <w:shd w:val="clear" w:color="auto" w:fill="FFFFFF" w:themeFill="background1"/>
          </w:tcPr>
          <w:p w14:paraId="63804DF4" w14:textId="77777777" w:rsidR="00C259EF" w:rsidRPr="00C963D9" w:rsidRDefault="00C259EF" w:rsidP="00FE16D9">
            <w:pPr>
              <w:rPr>
                <w:rFonts w:ascii="Arial" w:hAnsi="Arial"/>
                <w:b/>
                <w:sz w:val="18"/>
                <w:szCs w:val="18"/>
              </w:rPr>
            </w:pPr>
            <w:r w:rsidRPr="00C963D9">
              <w:rPr>
                <w:rFonts w:ascii="Arial" w:hAnsi="Arial"/>
                <w:b/>
                <w:sz w:val="18"/>
                <w:szCs w:val="18"/>
              </w:rPr>
              <w:t>ЗАЕМЩИК</w:t>
            </w:r>
          </w:p>
        </w:tc>
      </w:tr>
      <w:tr w:rsidR="00C259EF" w:rsidRPr="00C963D9" w14:paraId="279F72FB" w14:textId="77777777" w:rsidTr="00FE16D9">
        <w:tc>
          <w:tcPr>
            <w:tcW w:w="5125" w:type="dxa"/>
            <w:shd w:val="clear" w:color="auto" w:fill="FFFFFF" w:themeFill="background1"/>
          </w:tcPr>
          <w:p w14:paraId="20105894" w14:textId="77777777" w:rsidR="00C259EF" w:rsidRPr="00C963D9" w:rsidRDefault="00C259EF" w:rsidP="00FE16D9">
            <w:pPr>
              <w:rPr>
                <w:rFonts w:ascii="Arial" w:hAnsi="Arial"/>
                <w:sz w:val="18"/>
                <w:szCs w:val="18"/>
              </w:rPr>
            </w:pPr>
            <w:r w:rsidRPr="00C963D9">
              <w:rPr>
                <w:rFonts w:ascii="Arial" w:hAnsi="Arial"/>
                <w:sz w:val="18"/>
                <w:szCs w:val="18"/>
              </w:rPr>
              <w:t>Банк ВТБ (публичное акционерное общество) являющийся кредитной организацией по законодательству Российской Федерации (Генеральная лицензия Банка России на осуществление банковских операций № 1000)</w:t>
            </w:r>
          </w:p>
          <w:p w14:paraId="2E22E96D" w14:textId="77777777" w:rsidR="003A6455" w:rsidRPr="00C963D9" w:rsidRDefault="003A6455" w:rsidP="003A6455">
            <w:pPr>
              <w:rPr>
                <w:rFonts w:ascii="Arial" w:hAnsi="Arial"/>
                <w:sz w:val="18"/>
                <w:szCs w:val="18"/>
              </w:rPr>
            </w:pPr>
            <w:r w:rsidRPr="00C963D9">
              <w:rPr>
                <w:rFonts w:ascii="Arial" w:hAnsi="Arial"/>
                <w:sz w:val="18"/>
                <w:szCs w:val="18"/>
              </w:rPr>
              <w:t xml:space="preserve">Адрес местонахождения: </w:t>
            </w:r>
            <w:bookmarkStart w:id="116" w:name="bankAddress__"/>
            <w:r>
              <w:rPr>
                <w:rFonts w:ascii="Arial" w:hAnsi="Arial"/>
                <w:color w:val="000000"/>
                <w:sz w:val="18"/>
                <w:szCs w:val="18"/>
              </w:rPr>
              <w:t>107031, г. Москва, ул. Кузнецкий Мост, д.17, стр.1</w:t>
            </w:r>
            <w:bookmarkEnd w:id="116"/>
          </w:p>
          <w:p w14:paraId="0C61D544" w14:textId="77777777" w:rsidR="003A6455" w:rsidRPr="00C963D9" w:rsidRDefault="003A6455" w:rsidP="003A6455">
            <w:pPr>
              <w:rPr>
                <w:rFonts w:ascii="Arial" w:hAnsi="Arial"/>
                <w:sz w:val="18"/>
                <w:szCs w:val="18"/>
              </w:rPr>
            </w:pPr>
            <w:r w:rsidRPr="00C963D9">
              <w:rPr>
                <w:rFonts w:ascii="Arial" w:hAnsi="Arial"/>
                <w:sz w:val="18"/>
                <w:szCs w:val="18"/>
              </w:rPr>
              <w:t xml:space="preserve">Почтовый адрес: </w:t>
            </w:r>
            <w:bookmarkStart w:id="117" w:name="departmentBranch__"/>
            <w:r>
              <w:rPr>
                <w:rFonts w:ascii="Arial" w:hAnsi="Arial"/>
                <w:color w:val="000000"/>
                <w:sz w:val="18"/>
                <w:szCs w:val="18"/>
              </w:rPr>
              <w:t xml:space="preserve">г. </w:t>
            </w:r>
            <w:proofErr w:type="spellStart"/>
            <w:proofErr w:type="gramStart"/>
            <w:r>
              <w:rPr>
                <w:rFonts w:ascii="Arial" w:hAnsi="Arial"/>
                <w:color w:val="000000"/>
                <w:sz w:val="18"/>
                <w:szCs w:val="18"/>
              </w:rPr>
              <w:t>Москва,Москва</w:t>
            </w:r>
            <w:proofErr w:type="gramEnd"/>
            <w:r>
              <w:rPr>
                <w:rFonts w:ascii="Arial" w:hAnsi="Arial"/>
                <w:color w:val="000000"/>
                <w:sz w:val="18"/>
                <w:szCs w:val="18"/>
              </w:rPr>
              <w:t>,ул</w:t>
            </w:r>
            <w:proofErr w:type="spellEnd"/>
            <w:r>
              <w:rPr>
                <w:rFonts w:ascii="Arial" w:hAnsi="Arial"/>
                <w:color w:val="000000"/>
                <w:sz w:val="18"/>
                <w:szCs w:val="18"/>
              </w:rPr>
              <w:t>. Мясницкая, 35</w:t>
            </w:r>
            <w:bookmarkEnd w:id="117"/>
            <w:r w:rsidRPr="00C963D9">
              <w:rPr>
                <w:rFonts w:ascii="Arial" w:hAnsi="Arial"/>
                <w:color w:val="000000"/>
                <w:sz w:val="18"/>
                <w:szCs w:val="18"/>
              </w:rPr>
              <w:t xml:space="preserve">, </w:t>
            </w:r>
            <w:bookmarkStart w:id="118" w:name="bankPochtAddress__"/>
            <w:proofErr w:type="spellStart"/>
            <w:r>
              <w:rPr>
                <w:rFonts w:ascii="Arial" w:hAnsi="Arial"/>
                <w:color w:val="000000"/>
                <w:sz w:val="18"/>
                <w:szCs w:val="18"/>
              </w:rPr>
              <w:t>text</w:t>
            </w:r>
            <w:bookmarkEnd w:id="118"/>
            <w:proofErr w:type="spellEnd"/>
          </w:p>
          <w:p w14:paraId="203F3CF0" w14:textId="77777777" w:rsidR="003A6455" w:rsidRPr="00C963D9" w:rsidRDefault="003A6455" w:rsidP="003A6455">
            <w:pPr>
              <w:rPr>
                <w:rFonts w:ascii="Arial" w:hAnsi="Arial"/>
                <w:sz w:val="18"/>
                <w:szCs w:val="18"/>
              </w:rPr>
            </w:pPr>
            <w:r w:rsidRPr="00C963D9">
              <w:rPr>
                <w:rFonts w:ascii="Arial" w:hAnsi="Arial"/>
                <w:sz w:val="18"/>
                <w:szCs w:val="18"/>
              </w:rPr>
              <w:t xml:space="preserve">Платежные реквизиты:  </w:t>
            </w:r>
          </w:p>
          <w:p w14:paraId="3511959C" w14:textId="77777777" w:rsidR="003A6455" w:rsidRPr="00C963D9" w:rsidRDefault="003A6455" w:rsidP="003A6455">
            <w:pPr>
              <w:rPr>
                <w:rFonts w:ascii="Arial" w:hAnsi="Arial"/>
                <w:sz w:val="18"/>
                <w:szCs w:val="18"/>
              </w:rPr>
            </w:pPr>
            <w:r w:rsidRPr="00C963D9">
              <w:rPr>
                <w:rFonts w:ascii="Arial" w:hAnsi="Arial"/>
                <w:sz w:val="18"/>
                <w:szCs w:val="18"/>
              </w:rPr>
              <w:t xml:space="preserve">Кор. счет: </w:t>
            </w:r>
            <w:bookmarkStart w:id="119" w:name="bankAccount__"/>
            <w:r>
              <w:rPr>
                <w:rFonts w:ascii="Arial" w:hAnsi="Arial"/>
                <w:color w:val="000000"/>
                <w:sz w:val="18"/>
                <w:szCs w:val="18"/>
              </w:rPr>
              <w:t>56574564564564564564</w:t>
            </w:r>
            <w:bookmarkEnd w:id="119"/>
          </w:p>
          <w:p w14:paraId="7EA55404" w14:textId="77777777" w:rsidR="003A6455" w:rsidRPr="00C963D9" w:rsidRDefault="003A6455" w:rsidP="003A6455">
            <w:pPr>
              <w:rPr>
                <w:rFonts w:ascii="Arial" w:hAnsi="Arial"/>
                <w:sz w:val="18"/>
                <w:szCs w:val="18"/>
              </w:rPr>
            </w:pPr>
            <w:r w:rsidRPr="00C963D9">
              <w:rPr>
                <w:rFonts w:ascii="Arial" w:hAnsi="Arial"/>
                <w:sz w:val="18"/>
                <w:szCs w:val="18"/>
              </w:rPr>
              <w:t xml:space="preserve">БИК: </w:t>
            </w:r>
            <w:bookmarkStart w:id="120" w:name="bankBIC__"/>
            <w:r>
              <w:rPr>
                <w:rFonts w:ascii="Arial" w:hAnsi="Arial"/>
                <w:color w:val="000000"/>
                <w:sz w:val="18"/>
                <w:szCs w:val="18"/>
              </w:rPr>
              <w:t>044525718</w:t>
            </w:r>
            <w:bookmarkEnd w:id="120"/>
          </w:p>
          <w:p w14:paraId="27950F32" w14:textId="77777777" w:rsidR="003A6455" w:rsidRPr="00C963D9" w:rsidRDefault="003A6455" w:rsidP="003A6455">
            <w:pPr>
              <w:rPr>
                <w:rFonts w:ascii="Arial" w:hAnsi="Arial"/>
                <w:color w:val="000000"/>
                <w:sz w:val="18"/>
                <w:szCs w:val="18"/>
              </w:rPr>
            </w:pPr>
            <w:r w:rsidRPr="00C963D9">
              <w:rPr>
                <w:rFonts w:ascii="Arial" w:hAnsi="Arial"/>
                <w:sz w:val="18"/>
                <w:szCs w:val="18"/>
              </w:rPr>
              <w:t xml:space="preserve">ИНН: </w:t>
            </w:r>
            <w:bookmarkStart w:id="121" w:name="bankINN__"/>
            <w:r>
              <w:rPr>
                <w:rFonts w:ascii="Arial" w:hAnsi="Arial"/>
                <w:color w:val="000000"/>
                <w:sz w:val="18"/>
                <w:szCs w:val="18"/>
              </w:rPr>
              <w:t>7714698320</w:t>
            </w:r>
            <w:bookmarkEnd w:id="121"/>
          </w:p>
          <w:p w14:paraId="1C74C0D1" w14:textId="77777777" w:rsidR="003A6455" w:rsidRPr="00C963D9" w:rsidRDefault="003A6455" w:rsidP="003A6455">
            <w:pPr>
              <w:rPr>
                <w:rFonts w:ascii="Arial" w:hAnsi="Arial"/>
                <w:sz w:val="18"/>
                <w:szCs w:val="18"/>
              </w:rPr>
            </w:pPr>
            <w:bookmarkStart w:id="122" w:name="agentPosition__"/>
            <w:proofErr w:type="spellStart"/>
            <w:r>
              <w:rPr>
                <w:rFonts w:ascii="Arial" w:hAnsi="Arial"/>
                <w:color w:val="000000"/>
                <w:sz w:val="18"/>
                <w:szCs w:val="18"/>
              </w:rPr>
              <w:t>text</w:t>
            </w:r>
            <w:bookmarkEnd w:id="122"/>
            <w:proofErr w:type="spellEnd"/>
            <w:r w:rsidRPr="00C963D9">
              <w:rPr>
                <w:rFonts w:ascii="Arial" w:hAnsi="Arial"/>
                <w:color w:val="000000"/>
                <w:sz w:val="18"/>
                <w:szCs w:val="18"/>
              </w:rPr>
              <w:t xml:space="preserve"> </w:t>
            </w:r>
            <w:bookmarkStart w:id="123" w:name="agentFIO__"/>
            <w:proofErr w:type="spellStart"/>
            <w:r>
              <w:rPr>
                <w:rFonts w:ascii="Arial" w:hAnsi="Arial"/>
                <w:color w:val="000000"/>
                <w:sz w:val="18"/>
                <w:szCs w:val="18"/>
              </w:rPr>
              <w:t>text</w:t>
            </w:r>
            <w:bookmarkEnd w:id="123"/>
            <w:proofErr w:type="spellEnd"/>
          </w:p>
          <w:p w14:paraId="4615C8A0" w14:textId="77777777" w:rsidR="00C259EF" w:rsidRPr="00C963D9" w:rsidRDefault="00C259EF" w:rsidP="00FE16D9">
            <w:pPr>
              <w:rPr>
                <w:rFonts w:ascii="Arial" w:hAnsi="Arial"/>
                <w:sz w:val="18"/>
                <w:szCs w:val="18"/>
              </w:rPr>
            </w:pPr>
          </w:p>
          <w:p w14:paraId="4CBE6C87" w14:textId="77777777" w:rsidR="00C259EF" w:rsidRPr="00C963D9" w:rsidRDefault="00C259EF" w:rsidP="00FE16D9">
            <w:pPr>
              <w:rPr>
                <w:rFonts w:ascii="Arial" w:hAnsi="Arial"/>
                <w:sz w:val="18"/>
                <w:szCs w:val="18"/>
              </w:rPr>
            </w:pPr>
          </w:p>
          <w:p w14:paraId="40565F0B" w14:textId="77777777" w:rsidR="00C259EF" w:rsidRPr="00C963D9" w:rsidRDefault="00C259EF" w:rsidP="00FE16D9">
            <w:pPr>
              <w:rPr>
                <w:rFonts w:ascii="Arial" w:hAnsi="Arial"/>
                <w:sz w:val="18"/>
                <w:szCs w:val="18"/>
              </w:rPr>
            </w:pPr>
            <w:r w:rsidRPr="00C963D9">
              <w:rPr>
                <w:rFonts w:ascii="Arial" w:hAnsi="Arial"/>
                <w:sz w:val="18"/>
                <w:szCs w:val="18"/>
              </w:rPr>
              <w:t>_________________________________________</w:t>
            </w:r>
          </w:p>
          <w:p w14:paraId="4C890755" w14:textId="77777777" w:rsidR="00C259EF" w:rsidRPr="00C963D9" w:rsidRDefault="00C259EF" w:rsidP="00FE16D9">
            <w:pPr>
              <w:rPr>
                <w:rFonts w:ascii="Arial" w:hAnsi="Arial"/>
                <w:sz w:val="18"/>
                <w:szCs w:val="18"/>
              </w:rPr>
            </w:pPr>
            <w:r w:rsidRPr="00C963D9">
              <w:rPr>
                <w:rFonts w:ascii="Arial" w:hAnsi="Arial"/>
                <w:sz w:val="18"/>
                <w:szCs w:val="18"/>
              </w:rPr>
              <w:t>(</w:t>
            </w:r>
            <w:r w:rsidRPr="00C963D9">
              <w:rPr>
                <w:rFonts w:ascii="Arial" w:hAnsi="Arial"/>
                <w:i/>
                <w:sz w:val="18"/>
                <w:szCs w:val="18"/>
              </w:rPr>
              <w:t>Подпись уполномоченного лица</w:t>
            </w:r>
            <w:r w:rsidRPr="00C963D9">
              <w:rPr>
                <w:rFonts w:ascii="Arial" w:hAnsi="Arial"/>
                <w:sz w:val="18"/>
                <w:szCs w:val="18"/>
              </w:rPr>
              <w:t xml:space="preserve">) </w:t>
            </w:r>
          </w:p>
          <w:p w14:paraId="3FEB15A8" w14:textId="77777777" w:rsidR="00C259EF" w:rsidRPr="00C963D9" w:rsidRDefault="001E582C" w:rsidP="00FE16D9">
            <w:pPr>
              <w:rPr>
                <w:rFonts w:ascii="Arial" w:hAnsi="Arial"/>
                <w:sz w:val="18"/>
                <w:szCs w:val="18"/>
              </w:rPr>
            </w:pPr>
            <w:r w:rsidRPr="00C963D9">
              <w:rPr>
                <w:rFonts w:ascii="Arial" w:hAnsi="Arial"/>
                <w:color w:val="000000"/>
                <w:sz w:val="18"/>
                <w:szCs w:val="18"/>
              </w:rPr>
              <w:t xml:space="preserve">Доверенность № </w:t>
            </w:r>
            <w:bookmarkStart w:id="124" w:name="agentLetterNum__"/>
            <w:proofErr w:type="spellStart"/>
            <w:r>
              <w:rPr>
                <w:rFonts w:ascii="Arial" w:hAnsi="Arial"/>
                <w:color w:val="000000"/>
                <w:sz w:val="18"/>
                <w:szCs w:val="18"/>
              </w:rPr>
              <w:t>text</w:t>
            </w:r>
            <w:bookmarkEnd w:id="124"/>
            <w:proofErr w:type="spellEnd"/>
            <w:r w:rsidR="00C259EF" w:rsidRPr="00C963D9">
              <w:rPr>
                <w:rFonts w:ascii="Arial" w:hAnsi="Arial"/>
                <w:color w:val="000000"/>
                <w:sz w:val="18"/>
                <w:szCs w:val="18"/>
              </w:rPr>
              <w:t xml:space="preserve"> </w:t>
            </w:r>
            <w:r w:rsidRPr="00C963D9">
              <w:rPr>
                <w:rFonts w:ascii="Arial" w:hAnsi="Arial"/>
                <w:color w:val="000000"/>
                <w:sz w:val="18"/>
                <w:szCs w:val="18"/>
              </w:rPr>
              <w:t xml:space="preserve">от </w:t>
            </w:r>
            <w:bookmarkStart w:id="125" w:name="agentLetterDate__"/>
            <w:proofErr w:type="spellStart"/>
            <w:r>
              <w:rPr>
                <w:rFonts w:ascii="Arial" w:hAnsi="Arial"/>
                <w:color w:val="000000"/>
                <w:sz w:val="18"/>
                <w:szCs w:val="18"/>
              </w:rPr>
              <w:t>text</w:t>
            </w:r>
            <w:bookmarkEnd w:id="125"/>
            <w:proofErr w:type="spellEnd"/>
          </w:p>
          <w:p w14:paraId="38AA9656" w14:textId="77777777" w:rsidR="00C259EF" w:rsidRPr="00C963D9" w:rsidRDefault="00C259EF" w:rsidP="00FE16D9">
            <w:pPr>
              <w:rPr>
                <w:rFonts w:ascii="Arial" w:hAnsi="Arial"/>
                <w:sz w:val="18"/>
                <w:szCs w:val="18"/>
              </w:rPr>
            </w:pPr>
            <w:r w:rsidRPr="00C963D9">
              <w:rPr>
                <w:rFonts w:ascii="Arial" w:hAnsi="Arial"/>
                <w:sz w:val="18"/>
                <w:szCs w:val="18"/>
              </w:rPr>
              <w:t>(</w:t>
            </w:r>
            <w:r w:rsidRPr="00C963D9">
              <w:rPr>
                <w:rFonts w:ascii="Arial" w:hAnsi="Arial"/>
                <w:i/>
                <w:sz w:val="18"/>
                <w:szCs w:val="18"/>
              </w:rPr>
              <w:t>Реквизиты доверенности уполномоченного лица</w:t>
            </w:r>
            <w:r w:rsidRPr="00C963D9">
              <w:rPr>
                <w:rFonts w:ascii="Arial" w:hAnsi="Arial"/>
                <w:sz w:val="18"/>
                <w:szCs w:val="18"/>
              </w:rPr>
              <w:t>)</w:t>
            </w:r>
          </w:p>
          <w:p w14:paraId="035645F3" w14:textId="77777777" w:rsidR="00C259EF" w:rsidRPr="00C963D9" w:rsidRDefault="00C259EF" w:rsidP="00FE16D9">
            <w:pPr>
              <w:rPr>
                <w:rFonts w:ascii="Arial" w:hAnsi="Arial"/>
                <w:sz w:val="18"/>
                <w:szCs w:val="18"/>
              </w:rPr>
            </w:pPr>
            <w:r w:rsidRPr="00C963D9">
              <w:rPr>
                <w:rFonts w:ascii="Arial" w:hAnsi="Arial"/>
                <w:sz w:val="18"/>
                <w:szCs w:val="18"/>
              </w:rPr>
              <w:t>М.П.</w:t>
            </w:r>
          </w:p>
        </w:tc>
        <w:tc>
          <w:tcPr>
            <w:tcW w:w="4855" w:type="dxa"/>
            <w:shd w:val="clear" w:color="auto" w:fill="FFFFFF" w:themeFill="background1"/>
          </w:tcPr>
          <w:p w14:paraId="1FC6338D" w14:textId="77777777" w:rsidR="00C259EF" w:rsidRPr="00C963D9" w:rsidRDefault="00C259EF" w:rsidP="00FE16D9">
            <w:pPr>
              <w:rPr>
                <w:rFonts w:ascii="Arial" w:hAnsi="Arial"/>
                <w:sz w:val="18"/>
                <w:szCs w:val="18"/>
              </w:rPr>
            </w:pPr>
          </w:p>
          <w:p w14:paraId="11B46B83" w14:textId="77777777" w:rsidR="00C259EF" w:rsidRPr="00C963D9" w:rsidRDefault="003A6455" w:rsidP="00FE16D9">
            <w:pPr>
              <w:rPr>
                <w:rFonts w:ascii="Arial" w:hAnsi="Arial"/>
                <w:sz w:val="18"/>
                <w:szCs w:val="18"/>
              </w:rPr>
            </w:pPr>
            <w:bookmarkStart w:id="126" w:name="clientFIO__2"/>
            <w:r w:rsidRPr="009B3738">
              <w:rPr>
                <w:rFonts w:ascii="Arial" w:hAnsi="Arial"/>
                <w:color w:val="000000"/>
                <w:sz w:val="18"/>
                <w:szCs w:val="18"/>
              </w:rPr>
              <w:t>Антонов Аркадий Павлович</w:t>
            </w:r>
            <w:bookmarkEnd w:id="126"/>
          </w:p>
          <w:p w14:paraId="518D3869" w14:textId="77777777" w:rsidR="00C259EF" w:rsidRPr="00C963D9" w:rsidRDefault="00C259EF" w:rsidP="00FE16D9">
            <w:pPr>
              <w:rPr>
                <w:rFonts w:ascii="Arial" w:hAnsi="Arial"/>
                <w:sz w:val="18"/>
                <w:szCs w:val="18"/>
              </w:rPr>
            </w:pPr>
          </w:p>
          <w:p w14:paraId="31B9FA59" w14:textId="77777777" w:rsidR="00C259EF" w:rsidRPr="00C963D9" w:rsidRDefault="00C259EF" w:rsidP="00FE16D9">
            <w:pPr>
              <w:rPr>
                <w:rFonts w:ascii="Arial" w:hAnsi="Arial"/>
                <w:sz w:val="18"/>
                <w:szCs w:val="18"/>
              </w:rPr>
            </w:pPr>
          </w:p>
          <w:p w14:paraId="46C5F8E1" w14:textId="77777777" w:rsidR="00C259EF" w:rsidRPr="00C963D9" w:rsidRDefault="00C259EF" w:rsidP="00FE16D9">
            <w:pPr>
              <w:rPr>
                <w:rFonts w:ascii="Arial" w:hAnsi="Arial"/>
                <w:b/>
                <w:sz w:val="18"/>
                <w:szCs w:val="18"/>
              </w:rPr>
            </w:pPr>
            <w:r w:rsidRPr="00C963D9">
              <w:rPr>
                <w:rFonts w:ascii="Arial" w:hAnsi="Arial"/>
                <w:sz w:val="18"/>
                <w:szCs w:val="18"/>
              </w:rPr>
              <w:t>________________________________________</w:t>
            </w:r>
          </w:p>
          <w:p w14:paraId="33E9B3B2" w14:textId="77777777" w:rsidR="00C259EF" w:rsidRPr="00C963D9" w:rsidRDefault="00C259EF" w:rsidP="00C259EF">
            <w:pPr>
              <w:rPr>
                <w:rFonts w:ascii="Arial" w:hAnsi="Arial"/>
                <w:sz w:val="18"/>
                <w:szCs w:val="18"/>
              </w:rPr>
            </w:pPr>
            <w:r w:rsidRPr="00C963D9">
              <w:rPr>
                <w:rFonts w:ascii="Arial" w:hAnsi="Arial"/>
                <w:sz w:val="18"/>
                <w:szCs w:val="18"/>
              </w:rPr>
              <w:t xml:space="preserve">(Ф.И.О., подпись) </w:t>
            </w:r>
          </w:p>
        </w:tc>
      </w:tr>
    </w:tbl>
    <w:p w14:paraId="2B0ACD51" w14:textId="77777777" w:rsidR="00ED1F4C" w:rsidRPr="00C963D9" w:rsidRDefault="00ED1F4C" w:rsidP="003A6455">
      <w:pPr>
        <w:rPr>
          <w:rFonts w:ascii="Arial" w:eastAsia="Times New Roman" w:hAnsi="Arial"/>
          <w:sz w:val="18"/>
          <w:szCs w:val="18"/>
        </w:rPr>
      </w:pPr>
    </w:p>
    <w:p w14:paraId="587376DD" w14:textId="77777777" w:rsidR="00EF3D9C" w:rsidRPr="00C963D9" w:rsidRDefault="00EF3D9C" w:rsidP="003A6455">
      <w:pPr>
        <w:rPr>
          <w:rFonts w:ascii="Arial" w:eastAsia="Times New Roman" w:hAnsi="Arial"/>
          <w:sz w:val="18"/>
          <w:szCs w:val="18"/>
        </w:rPr>
      </w:pPr>
    </w:p>
    <w:p w14:paraId="60A3DF57" w14:textId="77777777" w:rsidR="005821F6" w:rsidRPr="00C963D9" w:rsidRDefault="005821F6" w:rsidP="003A6455">
      <w:pPr>
        <w:rPr>
          <w:rFonts w:ascii="Arial" w:eastAsia="Times New Roman" w:hAnsi="Arial"/>
          <w:sz w:val="18"/>
          <w:szCs w:val="18"/>
        </w:rPr>
      </w:pPr>
    </w:p>
    <w:sectPr w:rsidR="005821F6" w:rsidRPr="00C963D9" w:rsidSect="00A516CF">
      <w:footerReference w:type="default" r:id="rId8"/>
      <w:headerReference w:type="first" r:id="rId9"/>
      <w:pgSz w:w="11906" w:h="16838" w:code="9"/>
      <w:pgMar w:top="1134" w:right="567" w:bottom="1134" w:left="1304" w:header="1106"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CA875" w14:textId="77777777" w:rsidR="009E0659" w:rsidRDefault="009E0659">
      <w:pPr>
        <w:spacing w:before="0" w:line="240" w:lineRule="auto"/>
      </w:pPr>
      <w:r>
        <w:separator/>
      </w:r>
    </w:p>
  </w:endnote>
  <w:endnote w:type="continuationSeparator" w:id="0">
    <w:p w14:paraId="6F17B54D" w14:textId="77777777" w:rsidR="009E0659" w:rsidRDefault="009E06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TB24">
    <w:altName w:val="Corbel"/>
    <w:charset w:val="CC"/>
    <w:family w:val="swiss"/>
    <w:pitch w:val="variable"/>
    <w:sig w:usb0="00000287" w:usb1="5000204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870FA" w14:textId="77777777" w:rsidR="00F6734C" w:rsidRDefault="00F6734C">
    <w:pPr>
      <w:pStyle w:val="aa"/>
      <w:jc w:val="right"/>
    </w:pPr>
    <w:r>
      <w:fldChar w:fldCharType="begin"/>
    </w:r>
    <w:r>
      <w:instrText>PAGE   \* MERGEFORMAT</w:instrText>
    </w:r>
    <w:r>
      <w:fldChar w:fldCharType="separate"/>
    </w:r>
    <w:r w:rsidR="002B02E4">
      <w:rPr>
        <w:noProof/>
      </w:rPr>
      <w:t>6</w:t>
    </w:r>
    <w:r>
      <w:fldChar w:fldCharType="end"/>
    </w:r>
  </w:p>
  <w:p w14:paraId="63631916" w14:textId="77777777" w:rsidR="00F6734C" w:rsidRDefault="00F6734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0C614" w14:textId="77777777" w:rsidR="009E0659" w:rsidRDefault="009E0659">
      <w:pPr>
        <w:spacing w:before="0" w:line="240" w:lineRule="auto"/>
      </w:pPr>
      <w:r>
        <w:separator/>
      </w:r>
    </w:p>
  </w:footnote>
  <w:footnote w:type="continuationSeparator" w:id="0">
    <w:p w14:paraId="52C6DAA8" w14:textId="77777777" w:rsidR="009E0659" w:rsidRDefault="009E065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EAEEC" w14:textId="77777777" w:rsidR="00F6734C" w:rsidRPr="008B1B6F" w:rsidRDefault="00F6734C" w:rsidP="00A516CF">
    <w:pPr>
      <w:pStyle w:val="a8"/>
      <w:spacing w:line="720" w:lineRule="auto"/>
      <w:ind w:left="0"/>
      <w:jc w:val="right"/>
    </w:pPr>
    <w:r w:rsidRPr="008B1B6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A2755"/>
    <w:multiLevelType w:val="hybridMultilevel"/>
    <w:tmpl w:val="8750934A"/>
    <w:lvl w:ilvl="0" w:tplc="217CD736">
      <w:start w:val="1"/>
      <w:numFmt w:val="bullet"/>
      <w:lvlText w:val=""/>
      <w:lvlJc w:val="left"/>
      <w:pPr>
        <w:ind w:left="360" w:hanging="360"/>
      </w:pPr>
      <w:rPr>
        <w:rFonts w:ascii="Symbol" w:hAnsi="Symbol" w:hint="default"/>
        <w:sz w:val="2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3534535"/>
    <w:multiLevelType w:val="hybridMultilevel"/>
    <w:tmpl w:val="80A0D804"/>
    <w:lvl w:ilvl="0" w:tplc="95FC8898">
      <w:start w:val="1"/>
      <w:numFmt w:val="bullet"/>
      <w:lvlText w:val=""/>
      <w:lvlJc w:val="left"/>
      <w:pPr>
        <w:ind w:left="530" w:hanging="360"/>
      </w:pPr>
      <w:rPr>
        <w:rFonts w:ascii="Symbol" w:hAnsi="Symbol" w:hint="default"/>
      </w:rPr>
    </w:lvl>
    <w:lvl w:ilvl="1" w:tplc="04190003" w:tentative="1">
      <w:start w:val="1"/>
      <w:numFmt w:val="bullet"/>
      <w:lvlText w:val="o"/>
      <w:lvlJc w:val="left"/>
      <w:pPr>
        <w:ind w:left="1250" w:hanging="360"/>
      </w:pPr>
      <w:rPr>
        <w:rFonts w:ascii="Courier New" w:hAnsi="Courier New" w:cs="Courier New" w:hint="default"/>
      </w:rPr>
    </w:lvl>
    <w:lvl w:ilvl="2" w:tplc="04190005" w:tentative="1">
      <w:start w:val="1"/>
      <w:numFmt w:val="bullet"/>
      <w:lvlText w:val=""/>
      <w:lvlJc w:val="left"/>
      <w:pPr>
        <w:ind w:left="1970" w:hanging="360"/>
      </w:pPr>
      <w:rPr>
        <w:rFonts w:ascii="Wingdings" w:hAnsi="Wingdings" w:hint="default"/>
      </w:rPr>
    </w:lvl>
    <w:lvl w:ilvl="3" w:tplc="04190001" w:tentative="1">
      <w:start w:val="1"/>
      <w:numFmt w:val="bullet"/>
      <w:lvlText w:val=""/>
      <w:lvlJc w:val="left"/>
      <w:pPr>
        <w:ind w:left="2690" w:hanging="360"/>
      </w:pPr>
      <w:rPr>
        <w:rFonts w:ascii="Symbol" w:hAnsi="Symbol" w:hint="default"/>
      </w:rPr>
    </w:lvl>
    <w:lvl w:ilvl="4" w:tplc="04190003" w:tentative="1">
      <w:start w:val="1"/>
      <w:numFmt w:val="bullet"/>
      <w:lvlText w:val="o"/>
      <w:lvlJc w:val="left"/>
      <w:pPr>
        <w:ind w:left="3410" w:hanging="360"/>
      </w:pPr>
      <w:rPr>
        <w:rFonts w:ascii="Courier New" w:hAnsi="Courier New" w:cs="Courier New" w:hint="default"/>
      </w:rPr>
    </w:lvl>
    <w:lvl w:ilvl="5" w:tplc="04190005" w:tentative="1">
      <w:start w:val="1"/>
      <w:numFmt w:val="bullet"/>
      <w:lvlText w:val=""/>
      <w:lvlJc w:val="left"/>
      <w:pPr>
        <w:ind w:left="4130" w:hanging="360"/>
      </w:pPr>
      <w:rPr>
        <w:rFonts w:ascii="Wingdings" w:hAnsi="Wingdings" w:hint="default"/>
      </w:rPr>
    </w:lvl>
    <w:lvl w:ilvl="6" w:tplc="04190001" w:tentative="1">
      <w:start w:val="1"/>
      <w:numFmt w:val="bullet"/>
      <w:lvlText w:val=""/>
      <w:lvlJc w:val="left"/>
      <w:pPr>
        <w:ind w:left="4850" w:hanging="360"/>
      </w:pPr>
      <w:rPr>
        <w:rFonts w:ascii="Symbol" w:hAnsi="Symbol" w:hint="default"/>
      </w:rPr>
    </w:lvl>
    <w:lvl w:ilvl="7" w:tplc="04190003" w:tentative="1">
      <w:start w:val="1"/>
      <w:numFmt w:val="bullet"/>
      <w:lvlText w:val="o"/>
      <w:lvlJc w:val="left"/>
      <w:pPr>
        <w:ind w:left="5570" w:hanging="360"/>
      </w:pPr>
      <w:rPr>
        <w:rFonts w:ascii="Courier New" w:hAnsi="Courier New" w:cs="Courier New" w:hint="default"/>
      </w:rPr>
    </w:lvl>
    <w:lvl w:ilvl="8" w:tplc="04190005" w:tentative="1">
      <w:start w:val="1"/>
      <w:numFmt w:val="bullet"/>
      <w:lvlText w:val=""/>
      <w:lvlJc w:val="left"/>
      <w:pPr>
        <w:ind w:left="6290" w:hanging="360"/>
      </w:pPr>
      <w:rPr>
        <w:rFonts w:ascii="Wingdings" w:hAnsi="Wingdings" w:hint="default"/>
      </w:rPr>
    </w:lvl>
  </w:abstractNum>
  <w:abstractNum w:abstractNumId="2" w15:restartNumberingAfterBreak="0">
    <w:nsid w:val="07433E16"/>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6E116F"/>
    <w:multiLevelType w:val="multilevel"/>
    <w:tmpl w:val="FE824838"/>
    <w:styleLink w:val="a"/>
    <w:lvl w:ilvl="0">
      <w:start w:val="1"/>
      <w:numFmt w:val="decimal"/>
      <w:lvlText w:val="%1."/>
      <w:lvlJc w:val="left"/>
      <w:pPr>
        <w:tabs>
          <w:tab w:val="num" w:pos="1467"/>
        </w:tabs>
        <w:ind w:left="1467" w:hanging="567"/>
      </w:pPr>
      <w:rPr>
        <w:rFonts w:hint="default"/>
        <w:sz w:val="24"/>
      </w:rPr>
    </w:lvl>
    <w:lvl w:ilvl="1">
      <w:start w:val="1"/>
      <w:numFmt w:val="decimal"/>
      <w:lvlText w:val="%1.%2."/>
      <w:lvlJc w:val="left"/>
      <w:pPr>
        <w:tabs>
          <w:tab w:val="num" w:pos="1467"/>
        </w:tabs>
        <w:ind w:left="1467" w:hanging="567"/>
      </w:pPr>
      <w:rPr>
        <w:rFonts w:hint="default"/>
        <w:sz w:val="24"/>
        <w:szCs w:val="24"/>
      </w:rPr>
    </w:lvl>
    <w:lvl w:ilvl="2">
      <w:start w:val="1"/>
      <w:numFmt w:val="decimal"/>
      <w:lvlText w:val="%1.%2.%3."/>
      <w:lvlJc w:val="left"/>
      <w:pPr>
        <w:tabs>
          <w:tab w:val="num" w:pos="1921"/>
        </w:tabs>
        <w:ind w:left="1921" w:hanging="737"/>
      </w:pPr>
      <w:rPr>
        <w:rFonts w:hint="default"/>
      </w:rPr>
    </w:lvl>
    <w:lvl w:ilvl="3">
      <w:start w:val="1"/>
      <w:numFmt w:val="decimal"/>
      <w:lvlText w:val="%4%1.%2.%3.2.2"/>
      <w:lvlJc w:val="left"/>
      <w:pPr>
        <w:tabs>
          <w:tab w:val="num" w:pos="2461"/>
        </w:tabs>
        <w:ind w:left="2461" w:hanging="1021"/>
      </w:pPr>
      <w:rPr>
        <w:rFonts w:hint="default"/>
      </w:rPr>
    </w:lvl>
    <w:lvl w:ilvl="4">
      <w:start w:val="1"/>
      <w:numFmt w:val="decimal"/>
      <w:lvlText w:val="%1.%2.%3.%4.%5"/>
      <w:lvlJc w:val="left"/>
      <w:pPr>
        <w:tabs>
          <w:tab w:val="num" w:pos="3055"/>
        </w:tabs>
        <w:ind w:left="3055" w:hanging="1304"/>
      </w:pPr>
      <w:rPr>
        <w:rFonts w:hint="default"/>
      </w:rPr>
    </w:lvl>
    <w:lvl w:ilvl="5">
      <w:start w:val="1"/>
      <w:numFmt w:val="decimal"/>
      <w:lvlText w:val="%1.%2.%3.%4.%5.%6"/>
      <w:lvlJc w:val="left"/>
      <w:pPr>
        <w:tabs>
          <w:tab w:val="num" w:pos="2052"/>
        </w:tabs>
        <w:ind w:left="2052" w:hanging="1152"/>
      </w:pPr>
      <w:rPr>
        <w:rFonts w:hint="default"/>
      </w:rPr>
    </w:lvl>
    <w:lvl w:ilvl="6">
      <w:start w:val="1"/>
      <w:numFmt w:val="decimal"/>
      <w:lvlText w:val="%1.%2.%3.%4.%5.%6.%7"/>
      <w:lvlJc w:val="left"/>
      <w:pPr>
        <w:tabs>
          <w:tab w:val="num" w:pos="2196"/>
        </w:tabs>
        <w:ind w:left="2196" w:hanging="1296"/>
      </w:pPr>
      <w:rPr>
        <w:rFonts w:hint="default"/>
      </w:rPr>
    </w:lvl>
    <w:lvl w:ilvl="7">
      <w:start w:val="1"/>
      <w:numFmt w:val="decimal"/>
      <w:lvlText w:val="%1.%2.%3.%4.%5.%6.%7.%8"/>
      <w:lvlJc w:val="left"/>
      <w:pPr>
        <w:tabs>
          <w:tab w:val="num" w:pos="2340"/>
        </w:tabs>
        <w:ind w:left="2340" w:hanging="1440"/>
      </w:pPr>
      <w:rPr>
        <w:rFonts w:hint="default"/>
      </w:rPr>
    </w:lvl>
    <w:lvl w:ilvl="8">
      <w:start w:val="1"/>
      <w:numFmt w:val="none"/>
      <w:lvlText w:val=""/>
      <w:lvlJc w:val="left"/>
      <w:pPr>
        <w:tabs>
          <w:tab w:val="num" w:pos="2484"/>
        </w:tabs>
        <w:ind w:left="2484" w:hanging="1584"/>
      </w:pPr>
      <w:rPr>
        <w:rFonts w:hint="default"/>
      </w:rPr>
    </w:lvl>
  </w:abstractNum>
  <w:abstractNum w:abstractNumId="4" w15:restartNumberingAfterBreak="0">
    <w:nsid w:val="13CD41DF"/>
    <w:multiLevelType w:val="hybridMultilevel"/>
    <w:tmpl w:val="6E54E7EA"/>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8D55BF"/>
    <w:multiLevelType w:val="hybridMultilevel"/>
    <w:tmpl w:val="802C8A06"/>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552F31"/>
    <w:multiLevelType w:val="hybridMultilevel"/>
    <w:tmpl w:val="2D2A2FE0"/>
    <w:lvl w:ilvl="0" w:tplc="95FC889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3D42D5B"/>
    <w:multiLevelType w:val="hybridMultilevel"/>
    <w:tmpl w:val="53BEFBAA"/>
    <w:lvl w:ilvl="0" w:tplc="217CD736">
      <w:start w:val="1"/>
      <w:numFmt w:val="bullet"/>
      <w:lvlText w:val=""/>
      <w:lvlJc w:val="left"/>
      <w:pPr>
        <w:ind w:left="360" w:hanging="360"/>
      </w:pPr>
      <w:rPr>
        <w:rFonts w:ascii="Symbol" w:hAnsi="Symbol" w:hint="default"/>
        <w:sz w:val="2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41455E1"/>
    <w:multiLevelType w:val="hybridMultilevel"/>
    <w:tmpl w:val="D81C32CE"/>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121BE0"/>
    <w:multiLevelType w:val="multilevel"/>
    <w:tmpl w:val="879CDC52"/>
    <w:lvl w:ilvl="0">
      <w:start w:val="1"/>
      <w:numFmt w:val="decimal"/>
      <w:pStyle w:val="1-"/>
      <w:suff w:val="space"/>
      <w:lvlText w:val="Приложение № %1."/>
      <w:lvlJc w:val="left"/>
      <w:pPr>
        <w:ind w:left="0" w:firstLine="0"/>
      </w:pPr>
      <w:rPr>
        <w:rFonts w:hint="default"/>
        <w:b w:val="0"/>
        <w:i w:val="0"/>
        <w:color w:val="auto"/>
        <w:u w:val="none"/>
      </w:rPr>
    </w:lvl>
    <w:lvl w:ilvl="1">
      <w:start w:val="1"/>
      <w:numFmt w:val="decimal"/>
      <w:pStyle w:val="2-"/>
      <w:suff w:val="space"/>
      <w:lvlText w:val="Приложение № %1.%2."/>
      <w:lvlJc w:val="left"/>
      <w:pPr>
        <w:ind w:left="284" w:firstLine="0"/>
      </w:pPr>
      <w:rPr>
        <w:rFonts w:cs="Times New Roman" w:hint="default"/>
        <w:b w:val="0"/>
        <w:bCs w:val="0"/>
        <w:i w:val="0"/>
        <w:iC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Приложение № %1.%2.%3."/>
      <w:lvlJc w:val="left"/>
      <w:pPr>
        <w:ind w:left="567" w:firstLine="0"/>
      </w:pPr>
      <w:rPr>
        <w:rFonts w:hint="default"/>
        <w:b w:val="0"/>
        <w:i w:val="0"/>
        <w:u w:val="none"/>
      </w:rPr>
    </w:lvl>
    <w:lvl w:ilvl="3">
      <w:start w:val="1"/>
      <w:numFmt w:val="decimal"/>
      <w:suff w:val="space"/>
      <w:lvlText w:val="Приложение № %1.%2.%3.%4."/>
      <w:lvlJc w:val="left"/>
      <w:pPr>
        <w:ind w:left="567" w:firstLine="0"/>
      </w:pPr>
      <w:rPr>
        <w:rFonts w:hint="default"/>
      </w:rPr>
    </w:lvl>
    <w:lvl w:ilvl="4">
      <w:start w:val="1"/>
      <w:numFmt w:val="decimal"/>
      <w:suff w:val="space"/>
      <w:lvlText w:val="Приложение № %1.%2.%3.%4.%5."/>
      <w:lvlJc w:val="left"/>
      <w:pPr>
        <w:ind w:left="851" w:firstLine="0"/>
      </w:pPr>
      <w:rPr>
        <w:rFonts w:hint="default"/>
      </w:rPr>
    </w:lvl>
    <w:lvl w:ilvl="5">
      <w:start w:val="1"/>
      <w:numFmt w:val="decimal"/>
      <w:lvlText w:val="%1.%2.%3.%4.%5.%6."/>
      <w:lvlJc w:val="left"/>
      <w:pPr>
        <w:tabs>
          <w:tab w:val="num" w:pos="3873"/>
        </w:tabs>
        <w:ind w:left="3729" w:hanging="936"/>
      </w:pPr>
      <w:rPr>
        <w:rFonts w:hint="default"/>
      </w:rPr>
    </w:lvl>
    <w:lvl w:ilvl="6">
      <w:start w:val="1"/>
      <w:numFmt w:val="decimal"/>
      <w:lvlText w:val="%1.%2.%3.%4.%5.%6.%7."/>
      <w:lvlJc w:val="left"/>
      <w:pPr>
        <w:tabs>
          <w:tab w:val="num" w:pos="4593"/>
        </w:tabs>
        <w:ind w:left="4233" w:hanging="1080"/>
      </w:pPr>
      <w:rPr>
        <w:rFonts w:hint="default"/>
      </w:rPr>
    </w:lvl>
    <w:lvl w:ilvl="7">
      <w:start w:val="1"/>
      <w:numFmt w:val="decimal"/>
      <w:lvlText w:val="%1.%2.%3.%4.%5.%6.%7.%8."/>
      <w:lvlJc w:val="left"/>
      <w:pPr>
        <w:tabs>
          <w:tab w:val="num" w:pos="4953"/>
        </w:tabs>
        <w:ind w:left="4737" w:hanging="1224"/>
      </w:pPr>
      <w:rPr>
        <w:rFonts w:hint="default"/>
      </w:rPr>
    </w:lvl>
    <w:lvl w:ilvl="8">
      <w:start w:val="1"/>
      <w:numFmt w:val="decimal"/>
      <w:lvlText w:val="%1.%2.%3.%4.%5.%6.%7.%8.%9."/>
      <w:lvlJc w:val="left"/>
      <w:pPr>
        <w:tabs>
          <w:tab w:val="num" w:pos="5673"/>
        </w:tabs>
        <w:ind w:left="5313" w:hanging="1440"/>
      </w:pPr>
      <w:rPr>
        <w:rFonts w:hint="default"/>
      </w:rPr>
    </w:lvl>
  </w:abstractNum>
  <w:abstractNum w:abstractNumId="10" w15:restartNumberingAfterBreak="0">
    <w:nsid w:val="2E953D1A"/>
    <w:multiLevelType w:val="hybridMultilevel"/>
    <w:tmpl w:val="A31C175A"/>
    <w:lvl w:ilvl="0" w:tplc="217CD736">
      <w:start w:val="1"/>
      <w:numFmt w:val="bullet"/>
      <w:lvlText w:val=""/>
      <w:lvlJc w:val="left"/>
      <w:pPr>
        <w:ind w:left="644" w:hanging="360"/>
      </w:pPr>
      <w:rPr>
        <w:rFonts w:ascii="Symbol" w:hAnsi="Symbol" w:hint="default"/>
        <w:sz w:val="20"/>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1" w15:restartNumberingAfterBreak="0">
    <w:nsid w:val="2F5C2706"/>
    <w:multiLevelType w:val="hybridMultilevel"/>
    <w:tmpl w:val="9ABCC416"/>
    <w:lvl w:ilvl="0" w:tplc="95FC889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FED5AAD"/>
    <w:multiLevelType w:val="hybridMultilevel"/>
    <w:tmpl w:val="99840078"/>
    <w:lvl w:ilvl="0" w:tplc="89F0650A">
      <w:start w:val="1"/>
      <w:numFmt w:val="decimal"/>
      <w:lvlText w:val="%1."/>
      <w:lvlJc w:val="left"/>
      <w:pPr>
        <w:ind w:left="720" w:hanging="360"/>
      </w:pPr>
      <w:rPr>
        <w:rFonts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016EA4"/>
    <w:multiLevelType w:val="hybridMultilevel"/>
    <w:tmpl w:val="01E649C6"/>
    <w:lvl w:ilvl="0" w:tplc="A34A00C6">
      <w:start w:val="1"/>
      <w:numFmt w:val="decimal"/>
      <w:lvlText w:val="%1."/>
      <w:lvlJc w:val="left"/>
      <w:pPr>
        <w:ind w:left="720" w:hanging="360"/>
      </w:pPr>
      <w:rPr>
        <w:rFonts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EB06A0"/>
    <w:multiLevelType w:val="hybridMultilevel"/>
    <w:tmpl w:val="CE2AADB4"/>
    <w:lvl w:ilvl="0" w:tplc="95FC8898">
      <w:start w:val="1"/>
      <w:numFmt w:val="bullet"/>
      <w:lvlText w:val=""/>
      <w:lvlJc w:val="left"/>
      <w:pPr>
        <w:ind w:left="530" w:hanging="360"/>
      </w:pPr>
      <w:rPr>
        <w:rFonts w:ascii="Symbol" w:hAnsi="Symbol" w:hint="default"/>
      </w:rPr>
    </w:lvl>
    <w:lvl w:ilvl="1" w:tplc="04190003" w:tentative="1">
      <w:start w:val="1"/>
      <w:numFmt w:val="bullet"/>
      <w:lvlText w:val="o"/>
      <w:lvlJc w:val="left"/>
      <w:pPr>
        <w:ind w:left="1250" w:hanging="360"/>
      </w:pPr>
      <w:rPr>
        <w:rFonts w:ascii="Courier New" w:hAnsi="Courier New" w:cs="Courier New" w:hint="default"/>
      </w:rPr>
    </w:lvl>
    <w:lvl w:ilvl="2" w:tplc="04190005" w:tentative="1">
      <w:start w:val="1"/>
      <w:numFmt w:val="bullet"/>
      <w:lvlText w:val=""/>
      <w:lvlJc w:val="left"/>
      <w:pPr>
        <w:ind w:left="1970" w:hanging="360"/>
      </w:pPr>
      <w:rPr>
        <w:rFonts w:ascii="Wingdings" w:hAnsi="Wingdings" w:hint="default"/>
      </w:rPr>
    </w:lvl>
    <w:lvl w:ilvl="3" w:tplc="04190001" w:tentative="1">
      <w:start w:val="1"/>
      <w:numFmt w:val="bullet"/>
      <w:lvlText w:val=""/>
      <w:lvlJc w:val="left"/>
      <w:pPr>
        <w:ind w:left="2690" w:hanging="360"/>
      </w:pPr>
      <w:rPr>
        <w:rFonts w:ascii="Symbol" w:hAnsi="Symbol" w:hint="default"/>
      </w:rPr>
    </w:lvl>
    <w:lvl w:ilvl="4" w:tplc="04190003" w:tentative="1">
      <w:start w:val="1"/>
      <w:numFmt w:val="bullet"/>
      <w:lvlText w:val="o"/>
      <w:lvlJc w:val="left"/>
      <w:pPr>
        <w:ind w:left="3410" w:hanging="360"/>
      </w:pPr>
      <w:rPr>
        <w:rFonts w:ascii="Courier New" w:hAnsi="Courier New" w:cs="Courier New" w:hint="default"/>
      </w:rPr>
    </w:lvl>
    <w:lvl w:ilvl="5" w:tplc="04190005" w:tentative="1">
      <w:start w:val="1"/>
      <w:numFmt w:val="bullet"/>
      <w:lvlText w:val=""/>
      <w:lvlJc w:val="left"/>
      <w:pPr>
        <w:ind w:left="4130" w:hanging="360"/>
      </w:pPr>
      <w:rPr>
        <w:rFonts w:ascii="Wingdings" w:hAnsi="Wingdings" w:hint="default"/>
      </w:rPr>
    </w:lvl>
    <w:lvl w:ilvl="6" w:tplc="04190001" w:tentative="1">
      <w:start w:val="1"/>
      <w:numFmt w:val="bullet"/>
      <w:lvlText w:val=""/>
      <w:lvlJc w:val="left"/>
      <w:pPr>
        <w:ind w:left="4850" w:hanging="360"/>
      </w:pPr>
      <w:rPr>
        <w:rFonts w:ascii="Symbol" w:hAnsi="Symbol" w:hint="default"/>
      </w:rPr>
    </w:lvl>
    <w:lvl w:ilvl="7" w:tplc="04190003" w:tentative="1">
      <w:start w:val="1"/>
      <w:numFmt w:val="bullet"/>
      <w:lvlText w:val="o"/>
      <w:lvlJc w:val="left"/>
      <w:pPr>
        <w:ind w:left="5570" w:hanging="360"/>
      </w:pPr>
      <w:rPr>
        <w:rFonts w:ascii="Courier New" w:hAnsi="Courier New" w:cs="Courier New" w:hint="default"/>
      </w:rPr>
    </w:lvl>
    <w:lvl w:ilvl="8" w:tplc="04190005" w:tentative="1">
      <w:start w:val="1"/>
      <w:numFmt w:val="bullet"/>
      <w:lvlText w:val=""/>
      <w:lvlJc w:val="left"/>
      <w:pPr>
        <w:ind w:left="6290" w:hanging="360"/>
      </w:pPr>
      <w:rPr>
        <w:rFonts w:ascii="Wingdings" w:hAnsi="Wingdings" w:hint="default"/>
      </w:rPr>
    </w:lvl>
  </w:abstractNum>
  <w:abstractNum w:abstractNumId="16" w15:restartNumberingAfterBreak="0">
    <w:nsid w:val="4FA23EA0"/>
    <w:multiLevelType w:val="hybridMultilevel"/>
    <w:tmpl w:val="1AAC9AFA"/>
    <w:lvl w:ilvl="0" w:tplc="9990A324">
      <w:start w:val="1"/>
      <w:numFmt w:val="decimal"/>
      <w:lvlText w:val="%1."/>
      <w:lvlJc w:val="left"/>
      <w:pPr>
        <w:ind w:left="720" w:hanging="360"/>
      </w:pPr>
      <w:rPr>
        <w:rFonts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8E0B39"/>
    <w:multiLevelType w:val="hybridMultilevel"/>
    <w:tmpl w:val="86F855CA"/>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17490E"/>
    <w:multiLevelType w:val="hybridMultilevel"/>
    <w:tmpl w:val="A78E78E2"/>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CD0896"/>
    <w:multiLevelType w:val="hybridMultilevel"/>
    <w:tmpl w:val="37F0503A"/>
    <w:lvl w:ilvl="0" w:tplc="95FC8898">
      <w:start w:val="1"/>
      <w:numFmt w:val="bullet"/>
      <w:lvlText w:val=""/>
      <w:lvlJc w:val="left"/>
      <w:pPr>
        <w:ind w:left="530" w:hanging="360"/>
      </w:pPr>
      <w:rPr>
        <w:rFonts w:ascii="Symbol" w:hAnsi="Symbol" w:hint="default"/>
      </w:rPr>
    </w:lvl>
    <w:lvl w:ilvl="1" w:tplc="04190003" w:tentative="1">
      <w:start w:val="1"/>
      <w:numFmt w:val="bullet"/>
      <w:lvlText w:val="o"/>
      <w:lvlJc w:val="left"/>
      <w:pPr>
        <w:ind w:left="1250" w:hanging="360"/>
      </w:pPr>
      <w:rPr>
        <w:rFonts w:ascii="Courier New" w:hAnsi="Courier New" w:cs="Courier New" w:hint="default"/>
      </w:rPr>
    </w:lvl>
    <w:lvl w:ilvl="2" w:tplc="04190005" w:tentative="1">
      <w:start w:val="1"/>
      <w:numFmt w:val="bullet"/>
      <w:lvlText w:val=""/>
      <w:lvlJc w:val="left"/>
      <w:pPr>
        <w:ind w:left="1970" w:hanging="360"/>
      </w:pPr>
      <w:rPr>
        <w:rFonts w:ascii="Wingdings" w:hAnsi="Wingdings" w:hint="default"/>
      </w:rPr>
    </w:lvl>
    <w:lvl w:ilvl="3" w:tplc="04190001" w:tentative="1">
      <w:start w:val="1"/>
      <w:numFmt w:val="bullet"/>
      <w:lvlText w:val=""/>
      <w:lvlJc w:val="left"/>
      <w:pPr>
        <w:ind w:left="2690" w:hanging="360"/>
      </w:pPr>
      <w:rPr>
        <w:rFonts w:ascii="Symbol" w:hAnsi="Symbol" w:hint="default"/>
      </w:rPr>
    </w:lvl>
    <w:lvl w:ilvl="4" w:tplc="04190003" w:tentative="1">
      <w:start w:val="1"/>
      <w:numFmt w:val="bullet"/>
      <w:lvlText w:val="o"/>
      <w:lvlJc w:val="left"/>
      <w:pPr>
        <w:ind w:left="3410" w:hanging="360"/>
      </w:pPr>
      <w:rPr>
        <w:rFonts w:ascii="Courier New" w:hAnsi="Courier New" w:cs="Courier New" w:hint="default"/>
      </w:rPr>
    </w:lvl>
    <w:lvl w:ilvl="5" w:tplc="04190005" w:tentative="1">
      <w:start w:val="1"/>
      <w:numFmt w:val="bullet"/>
      <w:lvlText w:val=""/>
      <w:lvlJc w:val="left"/>
      <w:pPr>
        <w:ind w:left="4130" w:hanging="360"/>
      </w:pPr>
      <w:rPr>
        <w:rFonts w:ascii="Wingdings" w:hAnsi="Wingdings" w:hint="default"/>
      </w:rPr>
    </w:lvl>
    <w:lvl w:ilvl="6" w:tplc="04190001" w:tentative="1">
      <w:start w:val="1"/>
      <w:numFmt w:val="bullet"/>
      <w:lvlText w:val=""/>
      <w:lvlJc w:val="left"/>
      <w:pPr>
        <w:ind w:left="4850" w:hanging="360"/>
      </w:pPr>
      <w:rPr>
        <w:rFonts w:ascii="Symbol" w:hAnsi="Symbol" w:hint="default"/>
      </w:rPr>
    </w:lvl>
    <w:lvl w:ilvl="7" w:tplc="04190003" w:tentative="1">
      <w:start w:val="1"/>
      <w:numFmt w:val="bullet"/>
      <w:lvlText w:val="o"/>
      <w:lvlJc w:val="left"/>
      <w:pPr>
        <w:ind w:left="5570" w:hanging="360"/>
      </w:pPr>
      <w:rPr>
        <w:rFonts w:ascii="Courier New" w:hAnsi="Courier New" w:cs="Courier New" w:hint="default"/>
      </w:rPr>
    </w:lvl>
    <w:lvl w:ilvl="8" w:tplc="04190005" w:tentative="1">
      <w:start w:val="1"/>
      <w:numFmt w:val="bullet"/>
      <w:lvlText w:val=""/>
      <w:lvlJc w:val="left"/>
      <w:pPr>
        <w:ind w:left="6290" w:hanging="360"/>
      </w:pPr>
      <w:rPr>
        <w:rFonts w:ascii="Wingdings" w:hAnsi="Wingdings" w:hint="default"/>
      </w:rPr>
    </w:lvl>
  </w:abstractNum>
  <w:abstractNum w:abstractNumId="20" w15:restartNumberingAfterBreak="0">
    <w:nsid w:val="6E021025"/>
    <w:multiLevelType w:val="hybridMultilevel"/>
    <w:tmpl w:val="206669CA"/>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1145F0"/>
    <w:multiLevelType w:val="hybridMultilevel"/>
    <w:tmpl w:val="896ED98A"/>
    <w:lvl w:ilvl="0" w:tplc="217CD736">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4FF3B72"/>
    <w:multiLevelType w:val="hybridMultilevel"/>
    <w:tmpl w:val="C0E22A6A"/>
    <w:lvl w:ilvl="0" w:tplc="1AD8239E">
      <w:start w:val="1"/>
      <w:numFmt w:val="decimal"/>
      <w:lvlText w:val="%1."/>
      <w:lvlJc w:val="left"/>
      <w:pPr>
        <w:ind w:left="720" w:hanging="360"/>
      </w:pPr>
      <w:rPr>
        <w:rFonts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06277B"/>
    <w:multiLevelType w:val="hybridMultilevel"/>
    <w:tmpl w:val="FFD06ED8"/>
    <w:lvl w:ilvl="0" w:tplc="217CD736">
      <w:start w:val="1"/>
      <w:numFmt w:val="bullet"/>
      <w:lvlText w:val=""/>
      <w:lvlJc w:val="left"/>
      <w:pPr>
        <w:ind w:left="360" w:hanging="360"/>
      </w:pPr>
      <w:rPr>
        <w:rFonts w:ascii="Symbol" w:hAnsi="Symbol" w:hint="default"/>
        <w:sz w:val="20"/>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A4161D0"/>
    <w:multiLevelType w:val="hybridMultilevel"/>
    <w:tmpl w:val="57A863F2"/>
    <w:lvl w:ilvl="0" w:tplc="95FC889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0"/>
  </w:num>
  <w:num w:numId="4">
    <w:abstractNumId w:val="12"/>
  </w:num>
  <w:num w:numId="5">
    <w:abstractNumId w:val="13"/>
  </w:num>
  <w:num w:numId="6">
    <w:abstractNumId w:val="16"/>
  </w:num>
  <w:num w:numId="7">
    <w:abstractNumId w:val="22"/>
  </w:num>
  <w:num w:numId="8">
    <w:abstractNumId w:val="8"/>
  </w:num>
  <w:num w:numId="9">
    <w:abstractNumId w:val="20"/>
  </w:num>
  <w:num w:numId="10">
    <w:abstractNumId w:val="21"/>
  </w:num>
  <w:num w:numId="11">
    <w:abstractNumId w:val="23"/>
  </w:num>
  <w:num w:numId="12">
    <w:abstractNumId w:val="0"/>
  </w:num>
  <w:num w:numId="13">
    <w:abstractNumId w:val="4"/>
  </w:num>
  <w:num w:numId="14">
    <w:abstractNumId w:val="18"/>
  </w:num>
  <w:num w:numId="15">
    <w:abstractNumId w:val="5"/>
  </w:num>
  <w:num w:numId="16">
    <w:abstractNumId w:val="17"/>
  </w:num>
  <w:num w:numId="17">
    <w:abstractNumId w:val="7"/>
  </w:num>
  <w:num w:numId="18">
    <w:abstractNumId w:val="24"/>
  </w:num>
  <w:num w:numId="19">
    <w:abstractNumId w:val="11"/>
  </w:num>
  <w:num w:numId="20">
    <w:abstractNumId w:val="6"/>
  </w:num>
  <w:num w:numId="21">
    <w:abstractNumId w:val="14"/>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85b15752-8eb9-41e9-8f84-9af1527fcb01"/>
  </w:docVars>
  <w:rsids>
    <w:rsidRoot w:val="00DF5B19"/>
    <w:rsid w:val="00003066"/>
    <w:rsid w:val="00010CB0"/>
    <w:rsid w:val="00012DE4"/>
    <w:rsid w:val="000322A0"/>
    <w:rsid w:val="000323EB"/>
    <w:rsid w:val="00033A45"/>
    <w:rsid w:val="00034669"/>
    <w:rsid w:val="00037FBF"/>
    <w:rsid w:val="000423A8"/>
    <w:rsid w:val="00046565"/>
    <w:rsid w:val="00071812"/>
    <w:rsid w:val="00080078"/>
    <w:rsid w:val="0008141A"/>
    <w:rsid w:val="000873E8"/>
    <w:rsid w:val="000A70BE"/>
    <w:rsid w:val="000B1D9C"/>
    <w:rsid w:val="000B3AA2"/>
    <w:rsid w:val="000C1DD0"/>
    <w:rsid w:val="000C4C7D"/>
    <w:rsid w:val="000C5F92"/>
    <w:rsid w:val="000D02FA"/>
    <w:rsid w:val="000E19FE"/>
    <w:rsid w:val="000F72AD"/>
    <w:rsid w:val="00111271"/>
    <w:rsid w:val="00114299"/>
    <w:rsid w:val="0011467A"/>
    <w:rsid w:val="0011604E"/>
    <w:rsid w:val="001160CC"/>
    <w:rsid w:val="001205FF"/>
    <w:rsid w:val="0013111F"/>
    <w:rsid w:val="0014147B"/>
    <w:rsid w:val="00143575"/>
    <w:rsid w:val="00143759"/>
    <w:rsid w:val="001448DD"/>
    <w:rsid w:val="00154C53"/>
    <w:rsid w:val="00160D2C"/>
    <w:rsid w:val="00162404"/>
    <w:rsid w:val="001705D5"/>
    <w:rsid w:val="001913FE"/>
    <w:rsid w:val="001C6768"/>
    <w:rsid w:val="001E2C5F"/>
    <w:rsid w:val="001E582C"/>
    <w:rsid w:val="001E629C"/>
    <w:rsid w:val="001E6F95"/>
    <w:rsid w:val="0020329B"/>
    <w:rsid w:val="00204C9D"/>
    <w:rsid w:val="00205133"/>
    <w:rsid w:val="00210A4A"/>
    <w:rsid w:val="00215C7D"/>
    <w:rsid w:val="0023214A"/>
    <w:rsid w:val="00235D53"/>
    <w:rsid w:val="00237D7D"/>
    <w:rsid w:val="00255DB9"/>
    <w:rsid w:val="002620FC"/>
    <w:rsid w:val="0027065D"/>
    <w:rsid w:val="0027474A"/>
    <w:rsid w:val="002766A9"/>
    <w:rsid w:val="002822DD"/>
    <w:rsid w:val="00292DFA"/>
    <w:rsid w:val="00294796"/>
    <w:rsid w:val="002A1D3C"/>
    <w:rsid w:val="002A5646"/>
    <w:rsid w:val="002B02E4"/>
    <w:rsid w:val="002B698E"/>
    <w:rsid w:val="002E12D4"/>
    <w:rsid w:val="002E4FC9"/>
    <w:rsid w:val="002E7CCC"/>
    <w:rsid w:val="003010B0"/>
    <w:rsid w:val="003130F9"/>
    <w:rsid w:val="0031336F"/>
    <w:rsid w:val="003314A2"/>
    <w:rsid w:val="00351B73"/>
    <w:rsid w:val="00351EC0"/>
    <w:rsid w:val="00353685"/>
    <w:rsid w:val="00353CFF"/>
    <w:rsid w:val="00361AEA"/>
    <w:rsid w:val="00366918"/>
    <w:rsid w:val="00393382"/>
    <w:rsid w:val="00397B0E"/>
    <w:rsid w:val="003A6455"/>
    <w:rsid w:val="003D4ED1"/>
    <w:rsid w:val="003F3D0B"/>
    <w:rsid w:val="003F5A85"/>
    <w:rsid w:val="003F6FA5"/>
    <w:rsid w:val="00400B5F"/>
    <w:rsid w:val="004020F8"/>
    <w:rsid w:val="00405597"/>
    <w:rsid w:val="00421A2D"/>
    <w:rsid w:val="00422980"/>
    <w:rsid w:val="00422E92"/>
    <w:rsid w:val="00431D2D"/>
    <w:rsid w:val="00432AA6"/>
    <w:rsid w:val="004538DB"/>
    <w:rsid w:val="00460556"/>
    <w:rsid w:val="00466F5B"/>
    <w:rsid w:val="004720B2"/>
    <w:rsid w:val="0047668E"/>
    <w:rsid w:val="00476F60"/>
    <w:rsid w:val="004829F2"/>
    <w:rsid w:val="004830AF"/>
    <w:rsid w:val="004E3AB4"/>
    <w:rsid w:val="004F566B"/>
    <w:rsid w:val="00506B38"/>
    <w:rsid w:val="00515A52"/>
    <w:rsid w:val="005266E0"/>
    <w:rsid w:val="0053469F"/>
    <w:rsid w:val="005422BB"/>
    <w:rsid w:val="00546964"/>
    <w:rsid w:val="00555C32"/>
    <w:rsid w:val="00555F33"/>
    <w:rsid w:val="00560897"/>
    <w:rsid w:val="00564E38"/>
    <w:rsid w:val="00571B4E"/>
    <w:rsid w:val="00573286"/>
    <w:rsid w:val="00573BE0"/>
    <w:rsid w:val="00575EF2"/>
    <w:rsid w:val="00576AF6"/>
    <w:rsid w:val="005778FF"/>
    <w:rsid w:val="00581219"/>
    <w:rsid w:val="005821F6"/>
    <w:rsid w:val="005913FE"/>
    <w:rsid w:val="00592027"/>
    <w:rsid w:val="00593DC1"/>
    <w:rsid w:val="005B6C16"/>
    <w:rsid w:val="005E00FC"/>
    <w:rsid w:val="005E01DB"/>
    <w:rsid w:val="005E174E"/>
    <w:rsid w:val="005E2EAD"/>
    <w:rsid w:val="00601CC1"/>
    <w:rsid w:val="00607CF7"/>
    <w:rsid w:val="00622D10"/>
    <w:rsid w:val="0064348C"/>
    <w:rsid w:val="00655C60"/>
    <w:rsid w:val="006765BB"/>
    <w:rsid w:val="00684EDD"/>
    <w:rsid w:val="00697F1B"/>
    <w:rsid w:val="006A286F"/>
    <w:rsid w:val="006A51DE"/>
    <w:rsid w:val="006B1190"/>
    <w:rsid w:val="006B2062"/>
    <w:rsid w:val="006C527B"/>
    <w:rsid w:val="006C6296"/>
    <w:rsid w:val="006D6657"/>
    <w:rsid w:val="006E1572"/>
    <w:rsid w:val="006E757A"/>
    <w:rsid w:val="006F1F58"/>
    <w:rsid w:val="007148B9"/>
    <w:rsid w:val="00717E2D"/>
    <w:rsid w:val="0072270B"/>
    <w:rsid w:val="0072559B"/>
    <w:rsid w:val="0074311B"/>
    <w:rsid w:val="0076624A"/>
    <w:rsid w:val="007777B7"/>
    <w:rsid w:val="00790576"/>
    <w:rsid w:val="007C0D0C"/>
    <w:rsid w:val="007C2EA1"/>
    <w:rsid w:val="007E03B4"/>
    <w:rsid w:val="007E1457"/>
    <w:rsid w:val="007F744C"/>
    <w:rsid w:val="00802C6E"/>
    <w:rsid w:val="008055E2"/>
    <w:rsid w:val="00811559"/>
    <w:rsid w:val="008179E2"/>
    <w:rsid w:val="00822C1C"/>
    <w:rsid w:val="00834804"/>
    <w:rsid w:val="00834B55"/>
    <w:rsid w:val="00853C1B"/>
    <w:rsid w:val="00863016"/>
    <w:rsid w:val="00863C90"/>
    <w:rsid w:val="008662C0"/>
    <w:rsid w:val="008672C6"/>
    <w:rsid w:val="0087744B"/>
    <w:rsid w:val="00877ED3"/>
    <w:rsid w:val="0088674D"/>
    <w:rsid w:val="008A168F"/>
    <w:rsid w:val="008F7C9F"/>
    <w:rsid w:val="009113DE"/>
    <w:rsid w:val="009135D8"/>
    <w:rsid w:val="00915BF7"/>
    <w:rsid w:val="00926934"/>
    <w:rsid w:val="0094198F"/>
    <w:rsid w:val="00950CCE"/>
    <w:rsid w:val="00956BC2"/>
    <w:rsid w:val="0096367F"/>
    <w:rsid w:val="00963AB8"/>
    <w:rsid w:val="00983EF1"/>
    <w:rsid w:val="0099402F"/>
    <w:rsid w:val="00996E81"/>
    <w:rsid w:val="009A1784"/>
    <w:rsid w:val="009B3738"/>
    <w:rsid w:val="009C0209"/>
    <w:rsid w:val="009C12ED"/>
    <w:rsid w:val="009D124B"/>
    <w:rsid w:val="009D1F6A"/>
    <w:rsid w:val="009D28D2"/>
    <w:rsid w:val="009D76E6"/>
    <w:rsid w:val="009E0659"/>
    <w:rsid w:val="009E2DFB"/>
    <w:rsid w:val="009E51D4"/>
    <w:rsid w:val="009E592A"/>
    <w:rsid w:val="00A141BF"/>
    <w:rsid w:val="00A14B43"/>
    <w:rsid w:val="00A161A1"/>
    <w:rsid w:val="00A16B50"/>
    <w:rsid w:val="00A2084C"/>
    <w:rsid w:val="00A22089"/>
    <w:rsid w:val="00A23967"/>
    <w:rsid w:val="00A31126"/>
    <w:rsid w:val="00A516CF"/>
    <w:rsid w:val="00A5233C"/>
    <w:rsid w:val="00A63919"/>
    <w:rsid w:val="00A71427"/>
    <w:rsid w:val="00AA0889"/>
    <w:rsid w:val="00AA23E1"/>
    <w:rsid w:val="00AA3F36"/>
    <w:rsid w:val="00AA6B64"/>
    <w:rsid w:val="00AF0075"/>
    <w:rsid w:val="00B00C7F"/>
    <w:rsid w:val="00B117E5"/>
    <w:rsid w:val="00B24202"/>
    <w:rsid w:val="00B2779D"/>
    <w:rsid w:val="00B33256"/>
    <w:rsid w:val="00B37C6E"/>
    <w:rsid w:val="00B51532"/>
    <w:rsid w:val="00B63649"/>
    <w:rsid w:val="00B64192"/>
    <w:rsid w:val="00B64DAF"/>
    <w:rsid w:val="00B86264"/>
    <w:rsid w:val="00B93E69"/>
    <w:rsid w:val="00BA14E0"/>
    <w:rsid w:val="00BA3C1B"/>
    <w:rsid w:val="00BB0B18"/>
    <w:rsid w:val="00BB5407"/>
    <w:rsid w:val="00BD2100"/>
    <w:rsid w:val="00BF733A"/>
    <w:rsid w:val="00C027FA"/>
    <w:rsid w:val="00C03ADF"/>
    <w:rsid w:val="00C1158F"/>
    <w:rsid w:val="00C259EF"/>
    <w:rsid w:val="00C25F98"/>
    <w:rsid w:val="00C32C21"/>
    <w:rsid w:val="00C42B09"/>
    <w:rsid w:val="00C619CB"/>
    <w:rsid w:val="00C71068"/>
    <w:rsid w:val="00C746C4"/>
    <w:rsid w:val="00C75F4D"/>
    <w:rsid w:val="00C843A2"/>
    <w:rsid w:val="00C95178"/>
    <w:rsid w:val="00C963D9"/>
    <w:rsid w:val="00CB547B"/>
    <w:rsid w:val="00CC3093"/>
    <w:rsid w:val="00CD00D5"/>
    <w:rsid w:val="00CD495C"/>
    <w:rsid w:val="00CE7BB8"/>
    <w:rsid w:val="00D21008"/>
    <w:rsid w:val="00D23A3D"/>
    <w:rsid w:val="00D26331"/>
    <w:rsid w:val="00D31413"/>
    <w:rsid w:val="00D37F35"/>
    <w:rsid w:val="00D51591"/>
    <w:rsid w:val="00D51BC6"/>
    <w:rsid w:val="00D554A6"/>
    <w:rsid w:val="00D55EB5"/>
    <w:rsid w:val="00D617E5"/>
    <w:rsid w:val="00D71805"/>
    <w:rsid w:val="00D72A41"/>
    <w:rsid w:val="00D915A2"/>
    <w:rsid w:val="00D9426A"/>
    <w:rsid w:val="00D94732"/>
    <w:rsid w:val="00DB7237"/>
    <w:rsid w:val="00DC1030"/>
    <w:rsid w:val="00DC25A6"/>
    <w:rsid w:val="00DC4926"/>
    <w:rsid w:val="00DE064A"/>
    <w:rsid w:val="00DF5B19"/>
    <w:rsid w:val="00E03CD1"/>
    <w:rsid w:val="00E115E2"/>
    <w:rsid w:val="00E1436F"/>
    <w:rsid w:val="00E1559E"/>
    <w:rsid w:val="00E15886"/>
    <w:rsid w:val="00E30308"/>
    <w:rsid w:val="00E3155C"/>
    <w:rsid w:val="00E32AAA"/>
    <w:rsid w:val="00E37EED"/>
    <w:rsid w:val="00E45B33"/>
    <w:rsid w:val="00E863D9"/>
    <w:rsid w:val="00E87E93"/>
    <w:rsid w:val="00E87F5A"/>
    <w:rsid w:val="00E90633"/>
    <w:rsid w:val="00E91BAD"/>
    <w:rsid w:val="00E96D2F"/>
    <w:rsid w:val="00EA5D6E"/>
    <w:rsid w:val="00EB7186"/>
    <w:rsid w:val="00EC3014"/>
    <w:rsid w:val="00EC5421"/>
    <w:rsid w:val="00ED1F4C"/>
    <w:rsid w:val="00ED6717"/>
    <w:rsid w:val="00EE5F23"/>
    <w:rsid w:val="00EF01F8"/>
    <w:rsid w:val="00EF3D9C"/>
    <w:rsid w:val="00EF4A27"/>
    <w:rsid w:val="00F07FEC"/>
    <w:rsid w:val="00F155EC"/>
    <w:rsid w:val="00F1738A"/>
    <w:rsid w:val="00F27703"/>
    <w:rsid w:val="00F47461"/>
    <w:rsid w:val="00F521F3"/>
    <w:rsid w:val="00F54CAF"/>
    <w:rsid w:val="00F65F6F"/>
    <w:rsid w:val="00F6734C"/>
    <w:rsid w:val="00F70826"/>
    <w:rsid w:val="00FA0DA2"/>
    <w:rsid w:val="00FA221B"/>
    <w:rsid w:val="00FB1DFE"/>
    <w:rsid w:val="00FB33A5"/>
    <w:rsid w:val="00FB371E"/>
    <w:rsid w:val="00FC24D3"/>
    <w:rsid w:val="00FC5170"/>
    <w:rsid w:val="00FC6AD6"/>
    <w:rsid w:val="00FD17D3"/>
    <w:rsid w:val="00FE16D9"/>
    <w:rsid w:val="00FF329C"/>
    <w:rsid w:val="00FF5F84"/>
    <w:rsid w:val="00FF6B4B"/>
    <w:rsid w:val="00FF7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B4F"/>
  <w15:docId w15:val="{61909281-CA96-460E-BF75-6DEFD3D0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F5B19"/>
    <w:pPr>
      <w:widowControl w:val="0"/>
      <w:spacing w:before="40" w:after="0" w:line="228" w:lineRule="auto"/>
      <w:jc w:val="both"/>
    </w:pPr>
    <w:rPr>
      <w:rFonts w:ascii="Times New Roman" w:eastAsia="Calibri" w:hAnsi="Times New Roman" w:cs="Arial"/>
      <w:spacing w:val="-4"/>
      <w:sz w:val="20"/>
      <w:szCs w:val="24"/>
    </w:rPr>
  </w:style>
  <w:style w:type="paragraph" w:styleId="1">
    <w:name w:val="heading 1"/>
    <w:basedOn w:val="a0"/>
    <w:next w:val="a0"/>
    <w:link w:val="10"/>
    <w:qFormat/>
    <w:rsid w:val="00DF5B19"/>
    <w:pPr>
      <w:keepNext/>
      <w:spacing w:before="240" w:after="120"/>
      <w:jc w:val="center"/>
      <w:outlineLvl w:val="0"/>
    </w:pPr>
    <w:rPr>
      <w:rFonts w:eastAsia="Times New Roman"/>
      <w:b/>
      <w:bCs/>
      <w:kern w:val="32"/>
      <w:sz w:val="28"/>
      <w:szCs w:val="28"/>
    </w:rPr>
  </w:style>
  <w:style w:type="paragraph" w:styleId="2">
    <w:name w:val="heading 2"/>
    <w:basedOn w:val="a0"/>
    <w:next w:val="a0"/>
    <w:link w:val="20"/>
    <w:qFormat/>
    <w:rsid w:val="00DF5B19"/>
    <w:pPr>
      <w:keepNext/>
      <w:spacing w:before="120" w:after="120"/>
      <w:jc w:val="center"/>
      <w:outlineLvl w:val="1"/>
    </w:pPr>
    <w:rPr>
      <w:rFonts w:eastAsia="Times New Roman"/>
      <w:b/>
      <w:bCs/>
      <w:i/>
      <w:iCs/>
      <w:sz w:val="26"/>
      <w:szCs w:val="26"/>
    </w:rPr>
  </w:style>
  <w:style w:type="paragraph" w:styleId="3">
    <w:name w:val="heading 3"/>
    <w:basedOn w:val="a0"/>
    <w:next w:val="a0"/>
    <w:link w:val="30"/>
    <w:qFormat/>
    <w:rsid w:val="00DF5B19"/>
    <w:pPr>
      <w:keepNext/>
      <w:spacing w:before="120" w:after="60"/>
      <w:jc w:val="center"/>
      <w:outlineLvl w:val="2"/>
    </w:pPr>
    <w:rPr>
      <w:rFonts w:eastAsia="Times New Roman"/>
      <w:b/>
      <w:bCs/>
      <w:sz w:val="26"/>
      <w:szCs w:val="26"/>
    </w:rPr>
  </w:style>
  <w:style w:type="paragraph" w:styleId="4">
    <w:name w:val="heading 4"/>
    <w:basedOn w:val="a0"/>
    <w:next w:val="a0"/>
    <w:link w:val="40"/>
    <w:qFormat/>
    <w:rsid w:val="00DF5B19"/>
    <w:pPr>
      <w:keepNext/>
      <w:widowControl/>
      <w:spacing w:before="120" w:after="120"/>
      <w:ind w:firstLine="709"/>
      <w:jc w:val="center"/>
      <w:outlineLvl w:val="3"/>
    </w:pPr>
    <w:rPr>
      <w:rFonts w:eastAsia="Times New Roman" w:cs="Times New Roman"/>
      <w:b/>
      <w:bCs/>
      <w:i/>
      <w:iCs/>
    </w:rPr>
  </w:style>
  <w:style w:type="paragraph" w:styleId="5">
    <w:name w:val="heading 5"/>
    <w:basedOn w:val="a0"/>
    <w:next w:val="a0"/>
    <w:link w:val="50"/>
    <w:qFormat/>
    <w:rsid w:val="00DF5B19"/>
    <w:pPr>
      <w:widowControl/>
      <w:spacing w:before="120" w:after="120"/>
      <w:jc w:val="center"/>
      <w:outlineLvl w:val="4"/>
    </w:pPr>
    <w:rPr>
      <w:rFonts w:eastAsia="Times New Roman" w:cs="Times New Roman"/>
      <w:i/>
      <w:iCs/>
      <w:spacing w:val="-8"/>
    </w:rPr>
  </w:style>
  <w:style w:type="paragraph" w:styleId="6">
    <w:name w:val="heading 6"/>
    <w:basedOn w:val="a0"/>
    <w:next w:val="a0"/>
    <w:link w:val="60"/>
    <w:qFormat/>
    <w:rsid w:val="00DF5B19"/>
    <w:pPr>
      <w:widowControl/>
      <w:spacing w:before="120" w:after="120"/>
      <w:jc w:val="center"/>
      <w:outlineLvl w:val="5"/>
    </w:pPr>
    <w:rPr>
      <w:rFonts w:eastAsia="Times New Roman" w:cs="Times New Roman"/>
      <w:b/>
      <w:bCs/>
      <w:i/>
      <w:iCs/>
      <w:spacing w:val="-8"/>
    </w:rPr>
  </w:style>
  <w:style w:type="paragraph" w:styleId="7">
    <w:name w:val="heading 7"/>
    <w:basedOn w:val="a0"/>
    <w:next w:val="a0"/>
    <w:link w:val="70"/>
    <w:qFormat/>
    <w:rsid w:val="00DF5B19"/>
    <w:pPr>
      <w:widowControl/>
      <w:spacing w:before="120" w:after="120"/>
      <w:ind w:left="357" w:firstLine="709"/>
      <w:outlineLvl w:val="6"/>
    </w:pPr>
    <w:rPr>
      <w:rFonts w:eastAsia="Times New Roman" w:cs="Times New Roman"/>
      <w:i/>
      <w:iCs/>
    </w:rPr>
  </w:style>
  <w:style w:type="paragraph" w:styleId="8">
    <w:name w:val="heading 8"/>
    <w:basedOn w:val="a0"/>
    <w:next w:val="a0"/>
    <w:link w:val="80"/>
    <w:qFormat/>
    <w:rsid w:val="00DF5B19"/>
    <w:pPr>
      <w:widowControl/>
      <w:spacing w:before="120" w:after="60"/>
      <w:jc w:val="center"/>
      <w:outlineLvl w:val="7"/>
    </w:pPr>
    <w:rPr>
      <w:rFonts w:eastAsia="Times New Roman" w:cs="Times New Roman"/>
      <w:b/>
      <w:bCs/>
      <w:i/>
      <w:iCs/>
      <w:spacing w:val="-8"/>
    </w:rPr>
  </w:style>
  <w:style w:type="paragraph" w:styleId="9">
    <w:name w:val="heading 9"/>
    <w:basedOn w:val="a0"/>
    <w:next w:val="a0"/>
    <w:link w:val="90"/>
    <w:qFormat/>
    <w:rsid w:val="00DF5B19"/>
    <w:pPr>
      <w:keepNext/>
      <w:widowControl/>
      <w:spacing w:before="0"/>
      <w:jc w:val="center"/>
      <w:outlineLvl w:val="8"/>
    </w:pPr>
    <w:rPr>
      <w:rFonts w:eastAsia="Times New Roman" w:cs="Times New Roman"/>
      <w:b/>
      <w:bCs/>
      <w:sz w:val="16"/>
      <w:szCs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DF5B19"/>
    <w:rPr>
      <w:rFonts w:ascii="Times New Roman" w:eastAsia="Times New Roman" w:hAnsi="Times New Roman" w:cs="Arial"/>
      <w:b/>
      <w:bCs/>
      <w:spacing w:val="-4"/>
      <w:kern w:val="32"/>
      <w:sz w:val="28"/>
      <w:szCs w:val="28"/>
    </w:rPr>
  </w:style>
  <w:style w:type="character" w:customStyle="1" w:styleId="20">
    <w:name w:val="Заголовок 2 Знак"/>
    <w:basedOn w:val="a1"/>
    <w:link w:val="2"/>
    <w:rsid w:val="00DF5B19"/>
    <w:rPr>
      <w:rFonts w:ascii="Times New Roman" w:eastAsia="Times New Roman" w:hAnsi="Times New Roman" w:cs="Arial"/>
      <w:b/>
      <w:bCs/>
      <w:i/>
      <w:iCs/>
      <w:spacing w:val="-4"/>
      <w:sz w:val="26"/>
      <w:szCs w:val="26"/>
    </w:rPr>
  </w:style>
  <w:style w:type="character" w:customStyle="1" w:styleId="30">
    <w:name w:val="Заголовок 3 Знак"/>
    <w:basedOn w:val="a1"/>
    <w:link w:val="3"/>
    <w:rsid w:val="00DF5B19"/>
    <w:rPr>
      <w:rFonts w:ascii="Times New Roman" w:eastAsia="Times New Roman" w:hAnsi="Times New Roman" w:cs="Arial"/>
      <w:b/>
      <w:bCs/>
      <w:spacing w:val="-4"/>
      <w:sz w:val="26"/>
      <w:szCs w:val="26"/>
    </w:rPr>
  </w:style>
  <w:style w:type="character" w:customStyle="1" w:styleId="40">
    <w:name w:val="Заголовок 4 Знак"/>
    <w:basedOn w:val="a1"/>
    <w:link w:val="4"/>
    <w:rsid w:val="00DF5B19"/>
    <w:rPr>
      <w:rFonts w:ascii="Times New Roman" w:eastAsia="Times New Roman" w:hAnsi="Times New Roman" w:cs="Times New Roman"/>
      <w:b/>
      <w:bCs/>
      <w:i/>
      <w:iCs/>
      <w:spacing w:val="-4"/>
      <w:sz w:val="20"/>
      <w:szCs w:val="24"/>
    </w:rPr>
  </w:style>
  <w:style w:type="character" w:customStyle="1" w:styleId="50">
    <w:name w:val="Заголовок 5 Знак"/>
    <w:basedOn w:val="a1"/>
    <w:link w:val="5"/>
    <w:rsid w:val="00DF5B19"/>
    <w:rPr>
      <w:rFonts w:ascii="Times New Roman" w:eastAsia="Times New Roman" w:hAnsi="Times New Roman" w:cs="Times New Roman"/>
      <w:i/>
      <w:iCs/>
      <w:spacing w:val="-8"/>
      <w:sz w:val="20"/>
      <w:szCs w:val="24"/>
    </w:rPr>
  </w:style>
  <w:style w:type="character" w:customStyle="1" w:styleId="60">
    <w:name w:val="Заголовок 6 Знак"/>
    <w:basedOn w:val="a1"/>
    <w:link w:val="6"/>
    <w:rsid w:val="00DF5B19"/>
    <w:rPr>
      <w:rFonts w:ascii="Times New Roman" w:eastAsia="Times New Roman" w:hAnsi="Times New Roman" w:cs="Times New Roman"/>
      <w:b/>
      <w:bCs/>
      <w:i/>
      <w:iCs/>
      <w:spacing w:val="-8"/>
      <w:sz w:val="20"/>
      <w:szCs w:val="24"/>
    </w:rPr>
  </w:style>
  <w:style w:type="character" w:customStyle="1" w:styleId="70">
    <w:name w:val="Заголовок 7 Знак"/>
    <w:basedOn w:val="a1"/>
    <w:link w:val="7"/>
    <w:rsid w:val="00DF5B19"/>
    <w:rPr>
      <w:rFonts w:ascii="Times New Roman" w:eastAsia="Times New Roman" w:hAnsi="Times New Roman" w:cs="Times New Roman"/>
      <w:i/>
      <w:iCs/>
      <w:spacing w:val="-4"/>
      <w:sz w:val="20"/>
      <w:szCs w:val="24"/>
    </w:rPr>
  </w:style>
  <w:style w:type="character" w:customStyle="1" w:styleId="80">
    <w:name w:val="Заголовок 8 Знак"/>
    <w:basedOn w:val="a1"/>
    <w:link w:val="8"/>
    <w:rsid w:val="00DF5B19"/>
    <w:rPr>
      <w:rFonts w:ascii="Times New Roman" w:eastAsia="Times New Roman" w:hAnsi="Times New Roman" w:cs="Times New Roman"/>
      <w:b/>
      <w:bCs/>
      <w:i/>
      <w:iCs/>
      <w:spacing w:val="-8"/>
      <w:sz w:val="20"/>
      <w:szCs w:val="24"/>
    </w:rPr>
  </w:style>
  <w:style w:type="character" w:customStyle="1" w:styleId="90">
    <w:name w:val="Заголовок 9 Знак"/>
    <w:basedOn w:val="a1"/>
    <w:link w:val="9"/>
    <w:rsid w:val="00DF5B19"/>
    <w:rPr>
      <w:rFonts w:ascii="Times New Roman" w:eastAsia="Times New Roman" w:hAnsi="Times New Roman" w:cs="Times New Roman"/>
      <w:b/>
      <w:bCs/>
      <w:spacing w:val="-4"/>
      <w:sz w:val="16"/>
      <w:szCs w:val="16"/>
    </w:rPr>
  </w:style>
  <w:style w:type="paragraph" w:customStyle="1" w:styleId="0-">
    <w:name w:val="ХДВ 0-й отступ"/>
    <w:basedOn w:val="a0"/>
    <w:link w:val="0-0"/>
    <w:qFormat/>
    <w:rsid w:val="00DF5B19"/>
    <w:rPr>
      <w:rFonts w:eastAsia="Times New Roman"/>
    </w:rPr>
  </w:style>
  <w:style w:type="paragraph" w:customStyle="1" w:styleId="1-0">
    <w:name w:val="ХДВ 1-й отступ"/>
    <w:basedOn w:val="a0"/>
    <w:link w:val="1-1"/>
    <w:qFormat/>
    <w:rsid w:val="00DF5B19"/>
  </w:style>
  <w:style w:type="paragraph" w:customStyle="1" w:styleId="2-0">
    <w:name w:val="ХДВ 2-й отступ"/>
    <w:basedOn w:val="a0"/>
    <w:link w:val="2-1"/>
    <w:qFormat/>
    <w:rsid w:val="00DF5B19"/>
    <w:pPr>
      <w:ind w:left="284"/>
    </w:pPr>
  </w:style>
  <w:style w:type="character" w:customStyle="1" w:styleId="user">
    <w:name w:val="user"/>
    <w:semiHidden/>
    <w:rsid w:val="00DF5B19"/>
    <w:rPr>
      <w:rFonts w:ascii="Arial" w:hAnsi="Arial" w:cs="Arial"/>
      <w:color w:val="000080"/>
      <w:sz w:val="20"/>
      <w:szCs w:val="20"/>
    </w:rPr>
  </w:style>
  <w:style w:type="numbering" w:customStyle="1" w:styleId="a">
    <w:name w:val="Стиль нумерованный"/>
    <w:basedOn w:val="a3"/>
    <w:rsid w:val="00DF5B19"/>
    <w:pPr>
      <w:numPr>
        <w:numId w:val="1"/>
      </w:numPr>
    </w:pPr>
  </w:style>
  <w:style w:type="paragraph" w:styleId="a4">
    <w:name w:val="footnote text"/>
    <w:basedOn w:val="a0"/>
    <w:link w:val="a5"/>
    <w:rsid w:val="00DF5B19"/>
    <w:pPr>
      <w:widowControl/>
      <w:autoSpaceDE w:val="0"/>
      <w:autoSpaceDN w:val="0"/>
      <w:spacing w:line="216" w:lineRule="auto"/>
    </w:pPr>
    <w:rPr>
      <w:rFonts w:eastAsia="Times New Roman"/>
      <w:sz w:val="16"/>
      <w:szCs w:val="20"/>
    </w:rPr>
  </w:style>
  <w:style w:type="character" w:customStyle="1" w:styleId="a5">
    <w:name w:val="Текст сноски Знак"/>
    <w:basedOn w:val="a1"/>
    <w:link w:val="a4"/>
    <w:rsid w:val="00DF5B19"/>
    <w:rPr>
      <w:rFonts w:ascii="Times New Roman" w:eastAsia="Times New Roman" w:hAnsi="Times New Roman" w:cs="Arial"/>
      <w:spacing w:val="-4"/>
      <w:sz w:val="16"/>
      <w:szCs w:val="20"/>
    </w:rPr>
  </w:style>
  <w:style w:type="paragraph" w:styleId="a6">
    <w:name w:val="annotation text"/>
    <w:basedOn w:val="a0"/>
    <w:link w:val="a7"/>
    <w:semiHidden/>
    <w:rsid w:val="00DF5B19"/>
    <w:pPr>
      <w:widowControl/>
      <w:spacing w:before="0"/>
      <w:jc w:val="left"/>
    </w:pPr>
    <w:rPr>
      <w:szCs w:val="20"/>
    </w:rPr>
  </w:style>
  <w:style w:type="character" w:customStyle="1" w:styleId="a7">
    <w:name w:val="Текст примечания Знак"/>
    <w:basedOn w:val="a1"/>
    <w:link w:val="a6"/>
    <w:semiHidden/>
    <w:rsid w:val="00DF5B19"/>
    <w:rPr>
      <w:rFonts w:ascii="Times New Roman" w:eastAsia="Calibri" w:hAnsi="Times New Roman" w:cs="Arial"/>
      <w:spacing w:val="-4"/>
      <w:sz w:val="20"/>
      <w:szCs w:val="20"/>
    </w:rPr>
  </w:style>
  <w:style w:type="paragraph" w:styleId="a8">
    <w:name w:val="header"/>
    <w:basedOn w:val="a0"/>
    <w:link w:val="a9"/>
    <w:rsid w:val="00DF5B19"/>
    <w:pPr>
      <w:widowControl/>
      <w:tabs>
        <w:tab w:val="center" w:pos="4677"/>
        <w:tab w:val="right" w:pos="9355"/>
      </w:tabs>
      <w:spacing w:before="0"/>
      <w:ind w:left="2268"/>
      <w:jc w:val="left"/>
    </w:pPr>
    <w:rPr>
      <w:rFonts w:eastAsia="Times New Roman"/>
      <w:i/>
      <w:noProof/>
      <w:color w:val="595959"/>
      <w:sz w:val="18"/>
      <w:szCs w:val="18"/>
    </w:rPr>
  </w:style>
  <w:style w:type="character" w:customStyle="1" w:styleId="a9">
    <w:name w:val="Верхний колонтитул Знак"/>
    <w:basedOn w:val="a1"/>
    <w:link w:val="a8"/>
    <w:rsid w:val="00DF5B19"/>
    <w:rPr>
      <w:rFonts w:ascii="Times New Roman" w:eastAsia="Times New Roman" w:hAnsi="Times New Roman" w:cs="Arial"/>
      <w:i/>
      <w:noProof/>
      <w:color w:val="595959"/>
      <w:spacing w:val="-4"/>
      <w:sz w:val="18"/>
      <w:szCs w:val="18"/>
    </w:rPr>
  </w:style>
  <w:style w:type="paragraph" w:styleId="aa">
    <w:name w:val="footer"/>
    <w:basedOn w:val="a0"/>
    <w:link w:val="ab"/>
    <w:uiPriority w:val="99"/>
    <w:rsid w:val="00DF5B19"/>
    <w:pPr>
      <w:tabs>
        <w:tab w:val="center" w:pos="4677"/>
        <w:tab w:val="right" w:pos="9355"/>
      </w:tabs>
    </w:pPr>
    <w:rPr>
      <w:rFonts w:eastAsia="Times New Roman"/>
    </w:rPr>
  </w:style>
  <w:style w:type="character" w:customStyle="1" w:styleId="ab">
    <w:name w:val="Нижний колонтитул Знак"/>
    <w:basedOn w:val="a1"/>
    <w:link w:val="aa"/>
    <w:uiPriority w:val="99"/>
    <w:rsid w:val="00DF5B19"/>
    <w:rPr>
      <w:rFonts w:ascii="Times New Roman" w:eastAsia="Times New Roman" w:hAnsi="Times New Roman" w:cs="Arial"/>
      <w:spacing w:val="-4"/>
      <w:sz w:val="20"/>
      <w:szCs w:val="24"/>
    </w:rPr>
  </w:style>
  <w:style w:type="character" w:styleId="ac">
    <w:name w:val="footnote reference"/>
    <w:rsid w:val="00DF5B19"/>
    <w:rPr>
      <w:vertAlign w:val="superscript"/>
    </w:rPr>
  </w:style>
  <w:style w:type="character" w:styleId="ad">
    <w:name w:val="annotation reference"/>
    <w:semiHidden/>
    <w:rsid w:val="00DF5B19"/>
    <w:rPr>
      <w:sz w:val="16"/>
      <w:szCs w:val="16"/>
    </w:rPr>
  </w:style>
  <w:style w:type="character" w:styleId="ae">
    <w:name w:val="page number"/>
    <w:basedOn w:val="a1"/>
    <w:semiHidden/>
    <w:rsid w:val="00DF5B19"/>
  </w:style>
  <w:style w:type="character" w:styleId="af">
    <w:name w:val="endnote reference"/>
    <w:uiPriority w:val="99"/>
    <w:rsid w:val="00DF5B19"/>
    <w:rPr>
      <w:vertAlign w:val="superscript"/>
    </w:rPr>
  </w:style>
  <w:style w:type="paragraph" w:styleId="af0">
    <w:name w:val="endnote text"/>
    <w:basedOn w:val="a0"/>
    <w:link w:val="af1"/>
    <w:semiHidden/>
    <w:rsid w:val="00DF5B19"/>
    <w:pPr>
      <w:widowControl/>
      <w:spacing w:before="0"/>
      <w:jc w:val="left"/>
    </w:pPr>
    <w:rPr>
      <w:spacing w:val="0"/>
      <w:szCs w:val="20"/>
    </w:rPr>
  </w:style>
  <w:style w:type="character" w:customStyle="1" w:styleId="af1">
    <w:name w:val="Текст концевой сноски Знак"/>
    <w:basedOn w:val="a1"/>
    <w:link w:val="af0"/>
    <w:semiHidden/>
    <w:rsid w:val="00DF5B19"/>
    <w:rPr>
      <w:rFonts w:ascii="Times New Roman" w:eastAsia="Calibri" w:hAnsi="Times New Roman" w:cs="Arial"/>
      <w:sz w:val="20"/>
      <w:szCs w:val="20"/>
    </w:rPr>
  </w:style>
  <w:style w:type="character" w:styleId="af2">
    <w:name w:val="Hyperlink"/>
    <w:uiPriority w:val="99"/>
    <w:semiHidden/>
    <w:rsid w:val="00DF5B19"/>
    <w:rPr>
      <w:color w:val="0000FF"/>
      <w:u w:val="single"/>
    </w:rPr>
  </w:style>
  <w:style w:type="paragraph" w:styleId="af3">
    <w:name w:val="annotation subject"/>
    <w:basedOn w:val="a6"/>
    <w:next w:val="a6"/>
    <w:link w:val="af4"/>
    <w:semiHidden/>
    <w:rsid w:val="00DF5B19"/>
    <w:pPr>
      <w:widowControl w:val="0"/>
      <w:spacing w:before="60"/>
      <w:jc w:val="both"/>
    </w:pPr>
    <w:rPr>
      <w:b/>
      <w:bCs/>
    </w:rPr>
  </w:style>
  <w:style w:type="character" w:customStyle="1" w:styleId="af4">
    <w:name w:val="Тема примечания Знак"/>
    <w:basedOn w:val="a7"/>
    <w:link w:val="af3"/>
    <w:semiHidden/>
    <w:rsid w:val="00DF5B19"/>
    <w:rPr>
      <w:rFonts w:ascii="Times New Roman" w:eastAsia="Calibri" w:hAnsi="Times New Roman" w:cs="Arial"/>
      <w:b/>
      <w:bCs/>
      <w:spacing w:val="-4"/>
      <w:sz w:val="20"/>
      <w:szCs w:val="20"/>
    </w:rPr>
  </w:style>
  <w:style w:type="paragraph" w:styleId="af5">
    <w:name w:val="Balloon Text"/>
    <w:basedOn w:val="a0"/>
    <w:link w:val="af6"/>
    <w:semiHidden/>
    <w:rsid w:val="00DF5B19"/>
    <w:pPr>
      <w:widowControl/>
      <w:spacing w:before="0"/>
      <w:jc w:val="left"/>
    </w:pPr>
    <w:rPr>
      <w:rFonts w:ascii="Tahoma" w:eastAsia="Times New Roman" w:hAnsi="Tahoma" w:cs="Tahoma"/>
      <w:sz w:val="16"/>
      <w:szCs w:val="16"/>
    </w:rPr>
  </w:style>
  <w:style w:type="character" w:customStyle="1" w:styleId="af6">
    <w:name w:val="Текст выноски Знак"/>
    <w:basedOn w:val="a1"/>
    <w:link w:val="af5"/>
    <w:semiHidden/>
    <w:rsid w:val="00DF5B19"/>
    <w:rPr>
      <w:rFonts w:ascii="Tahoma" w:eastAsia="Times New Roman" w:hAnsi="Tahoma" w:cs="Tahoma"/>
      <w:spacing w:val="-4"/>
      <w:sz w:val="16"/>
      <w:szCs w:val="16"/>
    </w:rPr>
  </w:style>
  <w:style w:type="table" w:styleId="af7">
    <w:name w:val="Table Grid"/>
    <w:basedOn w:val="a2"/>
    <w:rsid w:val="00DF5B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
    <w:name w:val="ХДВ Заголовок 3"/>
    <w:basedOn w:val="a0"/>
    <w:link w:val="32"/>
    <w:rsid w:val="00DF5B19"/>
    <w:pPr>
      <w:keepNext/>
      <w:spacing w:before="120" w:after="120"/>
      <w:jc w:val="center"/>
      <w:outlineLvl w:val="2"/>
    </w:pPr>
    <w:rPr>
      <w:rFonts w:eastAsia="Times New Roman"/>
      <w:b/>
      <w:sz w:val="26"/>
      <w:szCs w:val="26"/>
    </w:rPr>
  </w:style>
  <w:style w:type="paragraph" w:customStyle="1" w:styleId="1-">
    <w:name w:val="ХДВ Приложение 1-й уровень"/>
    <w:basedOn w:val="a0"/>
    <w:rsid w:val="00DF5B19"/>
    <w:pPr>
      <w:numPr>
        <w:numId w:val="2"/>
      </w:numPr>
    </w:pPr>
    <w:rPr>
      <w:rFonts w:eastAsia="Times New Roman"/>
    </w:rPr>
  </w:style>
  <w:style w:type="paragraph" w:customStyle="1" w:styleId="3-">
    <w:name w:val="ХДВ Приложение 3-й уровень"/>
    <w:basedOn w:val="a0"/>
    <w:rsid w:val="00DF5B19"/>
    <w:pPr>
      <w:numPr>
        <w:ilvl w:val="2"/>
        <w:numId w:val="2"/>
      </w:numPr>
    </w:pPr>
    <w:rPr>
      <w:rFonts w:eastAsia="Times New Roman"/>
    </w:rPr>
  </w:style>
  <w:style w:type="paragraph" w:customStyle="1" w:styleId="2-">
    <w:name w:val="ХДВ Приложение 2-й уровень"/>
    <w:basedOn w:val="a0"/>
    <w:rsid w:val="00DF5B19"/>
    <w:pPr>
      <w:numPr>
        <w:ilvl w:val="1"/>
        <w:numId w:val="2"/>
      </w:numPr>
    </w:pPr>
    <w:rPr>
      <w:rFonts w:eastAsia="Times New Roman"/>
    </w:rPr>
  </w:style>
  <w:style w:type="paragraph" w:customStyle="1" w:styleId="81">
    <w:name w:val="ХДВ Заголовок 8"/>
    <w:basedOn w:val="8"/>
    <w:semiHidden/>
    <w:rsid w:val="00DF5B19"/>
    <w:pPr>
      <w:keepNext/>
      <w:spacing w:after="240"/>
    </w:pPr>
    <w:rPr>
      <w:i w:val="0"/>
    </w:rPr>
  </w:style>
  <w:style w:type="paragraph" w:customStyle="1" w:styleId="91">
    <w:name w:val="ХДВ Заголовок 9"/>
    <w:basedOn w:val="a0"/>
    <w:semiHidden/>
    <w:rsid w:val="00DF5B19"/>
    <w:pPr>
      <w:keepNext/>
      <w:spacing w:before="240" w:after="120"/>
      <w:jc w:val="center"/>
    </w:pPr>
    <w:rPr>
      <w:rFonts w:eastAsia="Times New Roman"/>
      <w:b/>
      <w:i/>
    </w:rPr>
  </w:style>
  <w:style w:type="paragraph" w:customStyle="1" w:styleId="100">
    <w:name w:val="ХДВ Заголовок 10"/>
    <w:basedOn w:val="af8"/>
    <w:semiHidden/>
    <w:rsid w:val="00DF5B19"/>
    <w:pPr>
      <w:keepNext/>
    </w:pPr>
    <w:rPr>
      <w:rFonts w:cs="Arial"/>
    </w:rPr>
  </w:style>
  <w:style w:type="character" w:customStyle="1" w:styleId="emailstyle24">
    <w:name w:val="emailstyle24"/>
    <w:semiHidden/>
    <w:rsid w:val="00DF5B19"/>
    <w:rPr>
      <w:rFonts w:ascii="Arial" w:hAnsi="Arial" w:cs="Arial" w:hint="default"/>
      <w:color w:val="000080"/>
    </w:rPr>
  </w:style>
  <w:style w:type="paragraph" w:styleId="af9">
    <w:name w:val="Body Text"/>
    <w:basedOn w:val="a0"/>
    <w:link w:val="afa"/>
    <w:semiHidden/>
    <w:rsid w:val="00DF5B19"/>
    <w:pPr>
      <w:spacing w:after="120"/>
    </w:pPr>
  </w:style>
  <w:style w:type="character" w:customStyle="1" w:styleId="afa">
    <w:name w:val="Основной текст Знак"/>
    <w:basedOn w:val="a1"/>
    <w:link w:val="af9"/>
    <w:semiHidden/>
    <w:rsid w:val="00DF5B19"/>
    <w:rPr>
      <w:rFonts w:ascii="Times New Roman" w:eastAsia="Calibri" w:hAnsi="Times New Roman" w:cs="Arial"/>
      <w:spacing w:val="-4"/>
      <w:sz w:val="20"/>
      <w:szCs w:val="24"/>
    </w:rPr>
  </w:style>
  <w:style w:type="paragraph" w:styleId="afb">
    <w:name w:val="Message Header"/>
    <w:basedOn w:val="a0"/>
    <w:link w:val="afc"/>
    <w:rsid w:val="00DF5B19"/>
    <w:pPr>
      <w:widowControl/>
      <w:ind w:left="5670"/>
      <w:jc w:val="left"/>
    </w:pPr>
    <w:rPr>
      <w:rFonts w:eastAsia="Times New Roman" w:cs="Times New Roman"/>
      <w:i/>
      <w:iCs/>
      <w:sz w:val="18"/>
      <w:szCs w:val="18"/>
    </w:rPr>
  </w:style>
  <w:style w:type="character" w:customStyle="1" w:styleId="afc">
    <w:name w:val="Шапка Знак"/>
    <w:basedOn w:val="a1"/>
    <w:link w:val="afb"/>
    <w:rsid w:val="00DF5B19"/>
    <w:rPr>
      <w:rFonts w:ascii="Times New Roman" w:eastAsia="Times New Roman" w:hAnsi="Times New Roman" w:cs="Times New Roman"/>
      <w:i/>
      <w:iCs/>
      <w:spacing w:val="-4"/>
      <w:sz w:val="18"/>
      <w:szCs w:val="18"/>
    </w:rPr>
  </w:style>
  <w:style w:type="character" w:customStyle="1" w:styleId="2-1">
    <w:name w:val="ХДВ 2-й отступ Знак Знак"/>
    <w:link w:val="2-0"/>
    <w:rsid w:val="00DF5B19"/>
    <w:rPr>
      <w:rFonts w:ascii="Times New Roman" w:eastAsia="Calibri" w:hAnsi="Times New Roman" w:cs="Arial"/>
      <w:spacing w:val="-4"/>
      <w:sz w:val="20"/>
      <w:szCs w:val="24"/>
    </w:rPr>
  </w:style>
  <w:style w:type="character" w:customStyle="1" w:styleId="0-0">
    <w:name w:val="ХДВ 0-й отступ Знак Знак"/>
    <w:link w:val="0-"/>
    <w:rsid w:val="00DF5B19"/>
    <w:rPr>
      <w:rFonts w:ascii="Times New Roman" w:eastAsia="Times New Roman" w:hAnsi="Times New Roman" w:cs="Arial"/>
      <w:spacing w:val="-4"/>
      <w:sz w:val="20"/>
      <w:szCs w:val="24"/>
    </w:rPr>
  </w:style>
  <w:style w:type="character" w:customStyle="1" w:styleId="1-1">
    <w:name w:val="ХДВ 1-й отступ Знак Знак"/>
    <w:link w:val="1-0"/>
    <w:rsid w:val="00DF5B19"/>
    <w:rPr>
      <w:rFonts w:ascii="Times New Roman" w:eastAsia="Calibri" w:hAnsi="Times New Roman" w:cs="Arial"/>
      <w:spacing w:val="-4"/>
      <w:sz w:val="20"/>
      <w:szCs w:val="24"/>
    </w:rPr>
  </w:style>
  <w:style w:type="paragraph" w:customStyle="1" w:styleId="11">
    <w:name w:val="ХДВ Заголовок 1"/>
    <w:basedOn w:val="a0"/>
    <w:rsid w:val="00DF5B19"/>
    <w:pPr>
      <w:keepNext/>
      <w:spacing w:before="60" w:after="60"/>
      <w:jc w:val="left"/>
      <w:outlineLvl w:val="0"/>
    </w:pPr>
    <w:rPr>
      <w:rFonts w:eastAsia="Times New Roman"/>
      <w:b/>
      <w:szCs w:val="30"/>
    </w:rPr>
  </w:style>
  <w:style w:type="paragraph" w:customStyle="1" w:styleId="21">
    <w:name w:val="ХДВ Заголовок 2"/>
    <w:basedOn w:val="a0"/>
    <w:rsid w:val="00DF5B19"/>
    <w:pPr>
      <w:keepNext/>
      <w:spacing w:before="240" w:after="120"/>
      <w:jc w:val="center"/>
      <w:outlineLvl w:val="1"/>
    </w:pPr>
    <w:rPr>
      <w:rFonts w:eastAsia="Times New Roman"/>
      <w:b/>
      <w:i/>
      <w:sz w:val="26"/>
    </w:rPr>
  </w:style>
  <w:style w:type="paragraph" w:customStyle="1" w:styleId="51">
    <w:name w:val="ХДВ Заголовок 5"/>
    <w:basedOn w:val="a0"/>
    <w:rsid w:val="00DF5B19"/>
    <w:pPr>
      <w:keepNext/>
      <w:spacing w:before="120" w:after="120"/>
      <w:jc w:val="center"/>
      <w:outlineLvl w:val="4"/>
    </w:pPr>
    <w:rPr>
      <w:rFonts w:eastAsia="Times New Roman"/>
      <w:i/>
    </w:rPr>
  </w:style>
  <w:style w:type="paragraph" w:customStyle="1" w:styleId="61">
    <w:name w:val="ХДВ Заголовок 6"/>
    <w:basedOn w:val="a0"/>
    <w:semiHidden/>
    <w:rsid w:val="00DF5B19"/>
    <w:pPr>
      <w:spacing w:before="120" w:after="120"/>
      <w:jc w:val="center"/>
      <w:outlineLvl w:val="5"/>
    </w:pPr>
    <w:rPr>
      <w:rFonts w:eastAsia="Times New Roman"/>
      <w:b/>
      <w:i/>
    </w:rPr>
  </w:style>
  <w:style w:type="paragraph" w:customStyle="1" w:styleId="71">
    <w:name w:val="ХДВ Заголовок 7"/>
    <w:basedOn w:val="7"/>
    <w:semiHidden/>
    <w:rsid w:val="00DF5B19"/>
    <w:pPr>
      <w:ind w:left="0" w:firstLine="0"/>
      <w:jc w:val="center"/>
    </w:pPr>
  </w:style>
  <w:style w:type="paragraph" w:customStyle="1" w:styleId="3-0">
    <w:name w:val="ХДВ 3-й отступ"/>
    <w:basedOn w:val="a0"/>
    <w:link w:val="3-1"/>
    <w:qFormat/>
    <w:rsid w:val="00DF5B19"/>
    <w:pPr>
      <w:ind w:left="851" w:firstLine="567"/>
    </w:pPr>
    <w:rPr>
      <w:rFonts w:eastAsia="Times New Roman"/>
    </w:rPr>
  </w:style>
  <w:style w:type="character" w:customStyle="1" w:styleId="3-1">
    <w:name w:val="ХДВ 3-й отступ Знак"/>
    <w:link w:val="3-0"/>
    <w:rsid w:val="00DF5B19"/>
    <w:rPr>
      <w:rFonts w:ascii="Times New Roman" w:eastAsia="Times New Roman" w:hAnsi="Times New Roman" w:cs="Arial"/>
      <w:spacing w:val="-4"/>
      <w:sz w:val="20"/>
      <w:szCs w:val="24"/>
    </w:rPr>
  </w:style>
  <w:style w:type="paragraph" w:customStyle="1" w:styleId="41">
    <w:name w:val="ХДВ Заголовок 4"/>
    <w:basedOn w:val="4"/>
    <w:rsid w:val="00DF5B19"/>
    <w:pPr>
      <w:widowControl w:val="0"/>
      <w:ind w:firstLine="0"/>
    </w:pPr>
  </w:style>
  <w:style w:type="paragraph" w:customStyle="1" w:styleId="0-1">
    <w:name w:val="ХДВ БМ Описание 0-й отступ"/>
    <w:basedOn w:val="a0"/>
    <w:semiHidden/>
    <w:rsid w:val="00DF5B19"/>
    <w:pPr>
      <w:spacing w:before="0"/>
      <w:jc w:val="left"/>
    </w:pPr>
    <w:rPr>
      <w:rFonts w:eastAsia="Times New Roman"/>
      <w:b/>
      <w:sz w:val="22"/>
      <w:szCs w:val="20"/>
    </w:rPr>
  </w:style>
  <w:style w:type="paragraph" w:customStyle="1" w:styleId="1-2">
    <w:name w:val="ХДВ БМ Описание 1-й отступ"/>
    <w:basedOn w:val="a0"/>
    <w:semiHidden/>
    <w:rsid w:val="00DF5B19"/>
    <w:pPr>
      <w:spacing w:before="0"/>
      <w:ind w:left="170"/>
      <w:jc w:val="left"/>
    </w:pPr>
    <w:rPr>
      <w:rFonts w:eastAsia="Times New Roman"/>
      <w:sz w:val="22"/>
      <w:szCs w:val="22"/>
    </w:rPr>
  </w:style>
  <w:style w:type="paragraph" w:customStyle="1" w:styleId="2-2">
    <w:name w:val="ХДВ БМ Описание 2-й отступ"/>
    <w:basedOn w:val="a0"/>
    <w:semiHidden/>
    <w:rsid w:val="00DF5B19"/>
    <w:pPr>
      <w:spacing w:before="0"/>
      <w:ind w:left="340"/>
      <w:jc w:val="left"/>
    </w:pPr>
    <w:rPr>
      <w:rFonts w:eastAsia="Times New Roman"/>
      <w:i/>
      <w:sz w:val="22"/>
      <w:szCs w:val="22"/>
    </w:rPr>
  </w:style>
  <w:style w:type="paragraph" w:customStyle="1" w:styleId="afd">
    <w:name w:val="ХДВ БМ Характеристика"/>
    <w:basedOn w:val="a0"/>
    <w:semiHidden/>
    <w:rsid w:val="00DF5B19"/>
    <w:pPr>
      <w:jc w:val="left"/>
    </w:pPr>
    <w:rPr>
      <w:rFonts w:eastAsia="Times New Roman"/>
      <w:spacing w:val="-6"/>
      <w:szCs w:val="20"/>
    </w:rPr>
  </w:style>
  <w:style w:type="paragraph" w:customStyle="1" w:styleId="3-2">
    <w:name w:val="ХДВ БМ Описание 3-й отступ"/>
    <w:basedOn w:val="a0"/>
    <w:semiHidden/>
    <w:rsid w:val="00DF5B19"/>
    <w:pPr>
      <w:spacing w:before="0"/>
      <w:ind w:left="510"/>
      <w:jc w:val="left"/>
    </w:pPr>
    <w:rPr>
      <w:rFonts w:eastAsia="Times New Roman"/>
    </w:rPr>
  </w:style>
  <w:style w:type="paragraph" w:customStyle="1" w:styleId="4-">
    <w:name w:val="ХДВ БМ Описание 4-й отступ"/>
    <w:basedOn w:val="a0"/>
    <w:semiHidden/>
    <w:rsid w:val="00DF5B19"/>
    <w:pPr>
      <w:spacing w:before="0"/>
      <w:ind w:left="680"/>
      <w:jc w:val="left"/>
    </w:pPr>
    <w:rPr>
      <w:rFonts w:eastAsia="Times New Roman"/>
      <w:i/>
    </w:rPr>
  </w:style>
  <w:style w:type="paragraph" w:customStyle="1" w:styleId="5-">
    <w:name w:val="ХДВ БМ Описание 5-й отступ"/>
    <w:basedOn w:val="a0"/>
    <w:semiHidden/>
    <w:rsid w:val="00DF5B19"/>
    <w:pPr>
      <w:spacing w:before="0"/>
      <w:ind w:left="851"/>
      <w:jc w:val="left"/>
    </w:pPr>
    <w:rPr>
      <w:rFonts w:eastAsia="Times New Roman"/>
      <w:szCs w:val="20"/>
    </w:rPr>
  </w:style>
  <w:style w:type="paragraph" w:customStyle="1" w:styleId="6-">
    <w:name w:val="ХДВ БМ Описание 6-й отступ"/>
    <w:basedOn w:val="a0"/>
    <w:semiHidden/>
    <w:rsid w:val="00DF5B19"/>
    <w:pPr>
      <w:spacing w:before="0"/>
      <w:ind w:left="1021"/>
      <w:jc w:val="left"/>
    </w:pPr>
    <w:rPr>
      <w:rFonts w:eastAsia="Times New Roman"/>
      <w:i/>
    </w:rPr>
  </w:style>
  <w:style w:type="paragraph" w:customStyle="1" w:styleId="7-">
    <w:name w:val="ХДВ БМ Описание 7-й отступ"/>
    <w:basedOn w:val="a0"/>
    <w:semiHidden/>
    <w:rsid w:val="00DF5B19"/>
    <w:pPr>
      <w:spacing w:before="0"/>
      <w:ind w:left="1191"/>
      <w:jc w:val="left"/>
    </w:pPr>
    <w:rPr>
      <w:rFonts w:eastAsia="Times New Roman"/>
      <w:sz w:val="18"/>
    </w:rPr>
  </w:style>
  <w:style w:type="paragraph" w:customStyle="1" w:styleId="afe">
    <w:name w:val="ХДВ БМ Параметр"/>
    <w:basedOn w:val="afd"/>
    <w:semiHidden/>
    <w:rsid w:val="00DF5B19"/>
    <w:rPr>
      <w:sz w:val="22"/>
      <w:szCs w:val="22"/>
    </w:rPr>
  </w:style>
  <w:style w:type="paragraph" w:customStyle="1" w:styleId="4-0">
    <w:name w:val="ХДВ 4-й отступ"/>
    <w:basedOn w:val="a0"/>
    <w:qFormat/>
    <w:rsid w:val="00DF5B19"/>
    <w:pPr>
      <w:ind w:left="1134" w:firstLine="709"/>
    </w:pPr>
    <w:rPr>
      <w:rFonts w:eastAsia="Times New Roman"/>
    </w:rPr>
  </w:style>
  <w:style w:type="paragraph" w:customStyle="1" w:styleId="5-0">
    <w:name w:val="ХДВ 5-й отступ"/>
    <w:basedOn w:val="a0"/>
    <w:qFormat/>
    <w:rsid w:val="00DF5B19"/>
    <w:pPr>
      <w:ind w:left="1418" w:firstLine="709"/>
    </w:pPr>
    <w:rPr>
      <w:rFonts w:eastAsia="Times New Roman"/>
    </w:rPr>
  </w:style>
  <w:style w:type="paragraph" w:customStyle="1" w:styleId="6-0">
    <w:name w:val="ХДВ 6-й отступ"/>
    <w:basedOn w:val="a0"/>
    <w:qFormat/>
    <w:rsid w:val="00DF5B19"/>
    <w:pPr>
      <w:ind w:left="1701" w:firstLine="709"/>
    </w:pPr>
    <w:rPr>
      <w:rFonts w:eastAsia="Times New Roman"/>
    </w:rPr>
  </w:style>
  <w:style w:type="paragraph" w:styleId="12">
    <w:name w:val="toc 1"/>
    <w:basedOn w:val="a0"/>
    <w:next w:val="a0"/>
    <w:autoRedefine/>
    <w:uiPriority w:val="39"/>
    <w:semiHidden/>
    <w:rsid w:val="00DF5B19"/>
    <w:pPr>
      <w:widowControl/>
      <w:tabs>
        <w:tab w:val="right" w:leader="dot" w:pos="9912"/>
      </w:tabs>
      <w:spacing w:before="0"/>
      <w:jc w:val="left"/>
    </w:pPr>
    <w:rPr>
      <w:rFonts w:eastAsia="Times New Roman" w:cs="Times New Roman"/>
    </w:rPr>
  </w:style>
  <w:style w:type="paragraph" w:styleId="22">
    <w:name w:val="toc 2"/>
    <w:basedOn w:val="a0"/>
    <w:next w:val="a0"/>
    <w:autoRedefine/>
    <w:uiPriority w:val="39"/>
    <w:semiHidden/>
    <w:rsid w:val="00DF5B19"/>
    <w:pPr>
      <w:widowControl/>
      <w:tabs>
        <w:tab w:val="right" w:leader="dot" w:pos="9912"/>
      </w:tabs>
      <w:spacing w:before="0"/>
      <w:ind w:left="284"/>
      <w:jc w:val="left"/>
    </w:pPr>
    <w:rPr>
      <w:rFonts w:eastAsia="Times New Roman" w:cs="Times New Roman"/>
    </w:rPr>
  </w:style>
  <w:style w:type="paragraph" w:styleId="33">
    <w:name w:val="toc 3"/>
    <w:basedOn w:val="a0"/>
    <w:next w:val="a0"/>
    <w:autoRedefine/>
    <w:uiPriority w:val="39"/>
    <w:semiHidden/>
    <w:rsid w:val="00DF5B19"/>
    <w:pPr>
      <w:widowControl/>
      <w:spacing w:before="0"/>
      <w:ind w:left="567"/>
      <w:jc w:val="left"/>
    </w:pPr>
    <w:rPr>
      <w:rFonts w:eastAsia="Times New Roman" w:cs="Times New Roman"/>
      <w:szCs w:val="20"/>
    </w:rPr>
  </w:style>
  <w:style w:type="paragraph" w:styleId="42">
    <w:name w:val="toc 4"/>
    <w:basedOn w:val="a0"/>
    <w:next w:val="a0"/>
    <w:autoRedefine/>
    <w:uiPriority w:val="39"/>
    <w:semiHidden/>
    <w:rsid w:val="00DF5B19"/>
    <w:pPr>
      <w:widowControl/>
      <w:spacing w:before="0"/>
      <w:ind w:left="851"/>
      <w:jc w:val="left"/>
    </w:pPr>
    <w:rPr>
      <w:rFonts w:eastAsia="Times New Roman" w:cs="Times New Roman"/>
    </w:rPr>
  </w:style>
  <w:style w:type="paragraph" w:styleId="52">
    <w:name w:val="toc 5"/>
    <w:basedOn w:val="a0"/>
    <w:next w:val="a0"/>
    <w:autoRedefine/>
    <w:uiPriority w:val="39"/>
    <w:semiHidden/>
    <w:rsid w:val="00DF5B19"/>
    <w:pPr>
      <w:widowControl/>
      <w:spacing w:before="0"/>
      <w:ind w:left="960"/>
      <w:jc w:val="left"/>
    </w:pPr>
    <w:rPr>
      <w:rFonts w:eastAsia="Times New Roman" w:cs="Times New Roman"/>
    </w:rPr>
  </w:style>
  <w:style w:type="paragraph" w:styleId="62">
    <w:name w:val="toc 6"/>
    <w:basedOn w:val="a0"/>
    <w:next w:val="a0"/>
    <w:autoRedefine/>
    <w:uiPriority w:val="39"/>
    <w:semiHidden/>
    <w:rsid w:val="00DF5B19"/>
    <w:pPr>
      <w:widowControl/>
      <w:spacing w:before="0"/>
      <w:ind w:left="1200"/>
      <w:jc w:val="left"/>
    </w:pPr>
    <w:rPr>
      <w:rFonts w:eastAsia="Times New Roman" w:cs="Times New Roman"/>
    </w:rPr>
  </w:style>
  <w:style w:type="paragraph" w:styleId="72">
    <w:name w:val="toc 7"/>
    <w:basedOn w:val="a0"/>
    <w:next w:val="a0"/>
    <w:autoRedefine/>
    <w:uiPriority w:val="39"/>
    <w:semiHidden/>
    <w:rsid w:val="00DF5B19"/>
    <w:pPr>
      <w:widowControl/>
      <w:spacing w:before="0"/>
      <w:ind w:left="1440"/>
      <w:jc w:val="left"/>
    </w:pPr>
    <w:rPr>
      <w:rFonts w:eastAsia="Times New Roman" w:cs="Times New Roman"/>
    </w:rPr>
  </w:style>
  <w:style w:type="paragraph" w:styleId="82">
    <w:name w:val="toc 8"/>
    <w:basedOn w:val="a0"/>
    <w:next w:val="a0"/>
    <w:autoRedefine/>
    <w:uiPriority w:val="39"/>
    <w:semiHidden/>
    <w:rsid w:val="00DF5B19"/>
    <w:pPr>
      <w:widowControl/>
      <w:spacing w:before="0"/>
      <w:ind w:left="1680"/>
      <w:jc w:val="left"/>
    </w:pPr>
    <w:rPr>
      <w:rFonts w:eastAsia="Times New Roman" w:cs="Times New Roman"/>
    </w:rPr>
  </w:style>
  <w:style w:type="paragraph" w:styleId="92">
    <w:name w:val="toc 9"/>
    <w:basedOn w:val="a0"/>
    <w:next w:val="a0"/>
    <w:autoRedefine/>
    <w:uiPriority w:val="39"/>
    <w:semiHidden/>
    <w:rsid w:val="00DF5B19"/>
    <w:pPr>
      <w:widowControl/>
      <w:spacing w:before="0"/>
      <w:ind w:left="1920"/>
      <w:jc w:val="left"/>
    </w:pPr>
    <w:rPr>
      <w:rFonts w:eastAsia="Times New Roman" w:cs="Times New Roman"/>
    </w:rPr>
  </w:style>
  <w:style w:type="paragraph" w:styleId="af8">
    <w:name w:val="Note Heading"/>
    <w:basedOn w:val="a0"/>
    <w:next w:val="a0"/>
    <w:link w:val="aff"/>
    <w:semiHidden/>
    <w:rsid w:val="00DF5B19"/>
    <w:pPr>
      <w:widowControl/>
      <w:spacing w:before="120" w:after="120" w:line="216" w:lineRule="auto"/>
      <w:jc w:val="center"/>
    </w:pPr>
    <w:rPr>
      <w:rFonts w:eastAsia="Times New Roman" w:cs="Times New Roman"/>
      <w:i/>
      <w:iCs/>
    </w:rPr>
  </w:style>
  <w:style w:type="character" w:customStyle="1" w:styleId="aff">
    <w:name w:val="Заголовок записки Знак"/>
    <w:basedOn w:val="a1"/>
    <w:link w:val="af8"/>
    <w:semiHidden/>
    <w:rsid w:val="00DF5B19"/>
    <w:rPr>
      <w:rFonts w:ascii="Times New Roman" w:eastAsia="Times New Roman" w:hAnsi="Times New Roman" w:cs="Times New Roman"/>
      <w:i/>
      <w:iCs/>
      <w:spacing w:val="-4"/>
      <w:sz w:val="20"/>
      <w:szCs w:val="24"/>
    </w:rPr>
  </w:style>
  <w:style w:type="character" w:styleId="aff0">
    <w:name w:val="FollowedHyperlink"/>
    <w:semiHidden/>
    <w:rsid w:val="00DF5B19"/>
    <w:rPr>
      <w:color w:val="800080"/>
      <w:u w:val="single"/>
    </w:rPr>
  </w:style>
  <w:style w:type="paragraph" w:styleId="aff1">
    <w:name w:val="Document Map"/>
    <w:basedOn w:val="a0"/>
    <w:link w:val="aff2"/>
    <w:semiHidden/>
    <w:rsid w:val="00DF5B19"/>
    <w:pPr>
      <w:widowControl/>
      <w:shd w:val="clear" w:color="auto" w:fill="000080"/>
      <w:spacing w:before="0"/>
      <w:jc w:val="left"/>
    </w:pPr>
    <w:rPr>
      <w:rFonts w:ascii="Tahoma" w:hAnsi="Tahoma" w:cs="Tahoma"/>
    </w:rPr>
  </w:style>
  <w:style w:type="character" w:customStyle="1" w:styleId="aff2">
    <w:name w:val="Схема документа Знак"/>
    <w:basedOn w:val="a1"/>
    <w:link w:val="aff1"/>
    <w:semiHidden/>
    <w:rsid w:val="00DF5B19"/>
    <w:rPr>
      <w:rFonts w:ascii="Tahoma" w:eastAsia="Calibri" w:hAnsi="Tahoma" w:cs="Tahoma"/>
      <w:spacing w:val="-4"/>
      <w:sz w:val="20"/>
      <w:szCs w:val="24"/>
      <w:shd w:val="clear" w:color="auto" w:fill="000080"/>
    </w:rPr>
  </w:style>
  <w:style w:type="paragraph" w:styleId="aff3">
    <w:name w:val="List Paragraph"/>
    <w:basedOn w:val="a0"/>
    <w:uiPriority w:val="34"/>
    <w:qFormat/>
    <w:rsid w:val="00DF5B19"/>
    <w:pPr>
      <w:ind w:left="708"/>
    </w:pPr>
    <w:rPr>
      <w:rFonts w:eastAsia="Times New Roman"/>
    </w:rPr>
  </w:style>
  <w:style w:type="character" w:customStyle="1" w:styleId="32">
    <w:name w:val="ХДВ Заголовок 3 Знак"/>
    <w:link w:val="31"/>
    <w:rsid w:val="00DF5B19"/>
    <w:rPr>
      <w:rFonts w:ascii="Times New Roman" w:eastAsia="Times New Roman" w:hAnsi="Times New Roman" w:cs="Arial"/>
      <w:b/>
      <w:spacing w:val="-4"/>
      <w:sz w:val="26"/>
      <w:szCs w:val="26"/>
    </w:rPr>
  </w:style>
  <w:style w:type="character" w:styleId="aff4">
    <w:name w:val="Placeholder Text"/>
    <w:uiPriority w:val="99"/>
    <w:semiHidden/>
    <w:rsid w:val="00DF5B19"/>
    <w:rPr>
      <w:color w:val="808080"/>
    </w:rPr>
  </w:style>
  <w:style w:type="paragraph" w:customStyle="1" w:styleId="aff5">
    <w:name w:val="Верхний колонтитул Приложения"/>
    <w:basedOn w:val="a0"/>
    <w:semiHidden/>
    <w:rsid w:val="00DF5B19"/>
    <w:pPr>
      <w:spacing w:line="216" w:lineRule="auto"/>
      <w:ind w:left="5670"/>
    </w:pPr>
    <w:rPr>
      <w:rFonts w:eastAsia="Times New Roman" w:cs="Times New Roman"/>
      <w:i/>
    </w:rPr>
  </w:style>
  <w:style w:type="paragraph" w:customStyle="1" w:styleId="aff6">
    <w:name w:val="Маркированный список (Положение)"/>
    <w:basedOn w:val="aff7"/>
    <w:semiHidden/>
    <w:rsid w:val="00DF5B19"/>
    <w:pPr>
      <w:widowControl/>
      <w:tabs>
        <w:tab w:val="num" w:pos="1440"/>
      </w:tabs>
      <w:spacing w:before="0" w:after="120"/>
      <w:ind w:left="1440"/>
    </w:pPr>
    <w:rPr>
      <w:rFonts w:eastAsia="Times New Roman" w:cs="Times New Roman"/>
      <w:spacing w:val="0"/>
      <w:szCs w:val="20"/>
    </w:rPr>
  </w:style>
  <w:style w:type="paragraph" w:styleId="aff7">
    <w:name w:val="List Bullet"/>
    <w:basedOn w:val="a0"/>
    <w:semiHidden/>
    <w:rsid w:val="00DF5B19"/>
    <w:pPr>
      <w:tabs>
        <w:tab w:val="num" w:pos="360"/>
      </w:tabs>
      <w:ind w:left="360" w:hanging="360"/>
      <w:contextualSpacing/>
    </w:pPr>
  </w:style>
  <w:style w:type="paragraph" w:styleId="23">
    <w:name w:val="Body Text 2"/>
    <w:basedOn w:val="a0"/>
    <w:link w:val="24"/>
    <w:semiHidden/>
    <w:rsid w:val="00DF5B19"/>
    <w:pPr>
      <w:spacing w:after="120" w:line="480" w:lineRule="auto"/>
    </w:pPr>
    <w:rPr>
      <w:rFonts w:eastAsia="Times New Roman"/>
    </w:rPr>
  </w:style>
  <w:style w:type="character" w:customStyle="1" w:styleId="24">
    <w:name w:val="Основной текст 2 Знак"/>
    <w:basedOn w:val="a1"/>
    <w:link w:val="23"/>
    <w:semiHidden/>
    <w:rsid w:val="00DF5B19"/>
    <w:rPr>
      <w:rFonts w:ascii="Times New Roman" w:eastAsia="Times New Roman" w:hAnsi="Times New Roman" w:cs="Arial"/>
      <w:spacing w:val="-4"/>
      <w:sz w:val="20"/>
      <w:szCs w:val="24"/>
    </w:rPr>
  </w:style>
  <w:style w:type="paragraph" w:styleId="aff8">
    <w:name w:val="Block Text"/>
    <w:basedOn w:val="a0"/>
    <w:semiHidden/>
    <w:rsid w:val="00DF5B19"/>
    <w:pPr>
      <w:spacing w:line="216" w:lineRule="auto"/>
      <w:ind w:left="720" w:right="720" w:firstLine="720"/>
    </w:pPr>
    <w:rPr>
      <w:rFonts w:eastAsia="Times New Roman" w:cs="Times New Roman"/>
      <w:i/>
    </w:rPr>
  </w:style>
  <w:style w:type="paragraph" w:styleId="aff9">
    <w:name w:val="Normal (Web)"/>
    <w:basedOn w:val="a0"/>
    <w:semiHidden/>
    <w:rsid w:val="00DF5B19"/>
    <w:rPr>
      <w:rFonts w:cs="Times New Roman"/>
    </w:rPr>
  </w:style>
  <w:style w:type="paragraph" w:customStyle="1" w:styleId="Text12">
    <w:name w:val="Text 12"/>
    <w:basedOn w:val="a0"/>
    <w:rsid w:val="00DF5B19"/>
    <w:pPr>
      <w:widowControl/>
      <w:spacing w:before="0" w:line="300" w:lineRule="auto"/>
      <w:jc w:val="left"/>
    </w:pPr>
    <w:rPr>
      <w:rFonts w:ascii="VTB24" w:eastAsia="Times New Roman" w:hAnsi="VTB24" w:cs="Times New Roman"/>
      <w:spacing w:val="0"/>
      <w:szCs w:val="20"/>
    </w:rPr>
  </w:style>
  <w:style w:type="paragraph" w:customStyle="1" w:styleId="1-3">
    <w:name w:val="ХДВ 1-й уровень"/>
    <w:basedOn w:val="a0"/>
    <w:rsid w:val="00DF5B19"/>
    <w:pPr>
      <w:keepNext/>
      <w:tabs>
        <w:tab w:val="num" w:pos="284"/>
      </w:tabs>
      <w:spacing w:before="240" w:after="120" w:line="240" w:lineRule="auto"/>
      <w:ind w:left="567" w:hanging="567"/>
      <w:jc w:val="center"/>
      <w:outlineLvl w:val="0"/>
    </w:pPr>
    <w:rPr>
      <w:rFonts w:eastAsia="Times New Roman" w:cs="Times New Roman"/>
      <w:b/>
      <w:caps/>
      <w:spacing w:val="-6"/>
      <w:sz w:val="22"/>
    </w:rPr>
  </w:style>
  <w:style w:type="paragraph" w:customStyle="1" w:styleId="2-3">
    <w:name w:val="ХДВ 2-й уровень"/>
    <w:basedOn w:val="a0"/>
    <w:rsid w:val="00DF5B19"/>
    <w:pPr>
      <w:tabs>
        <w:tab w:val="num" w:pos="567"/>
      </w:tabs>
      <w:spacing w:before="60" w:line="240" w:lineRule="auto"/>
      <w:ind w:left="567" w:hanging="567"/>
      <w:outlineLvl w:val="1"/>
    </w:pPr>
    <w:rPr>
      <w:rFonts w:eastAsia="Times New Roman" w:cs="Times New Roman"/>
      <w:spacing w:val="-6"/>
      <w:sz w:val="22"/>
    </w:rPr>
  </w:style>
  <w:style w:type="paragraph" w:customStyle="1" w:styleId="3-3">
    <w:name w:val="ХДВ 3-й уровень"/>
    <w:basedOn w:val="a0"/>
    <w:rsid w:val="00DF5B19"/>
    <w:pPr>
      <w:tabs>
        <w:tab w:val="num" w:pos="1021"/>
      </w:tabs>
      <w:spacing w:before="60" w:line="240" w:lineRule="auto"/>
      <w:ind w:left="1021" w:hanging="737"/>
      <w:outlineLvl w:val="2"/>
    </w:pPr>
    <w:rPr>
      <w:rFonts w:eastAsia="Times New Roman"/>
      <w:spacing w:val="-6"/>
      <w:sz w:val="22"/>
    </w:rPr>
  </w:style>
  <w:style w:type="paragraph" w:customStyle="1" w:styleId="4-1">
    <w:name w:val="ХДВ 4-й уровень"/>
    <w:basedOn w:val="a0"/>
    <w:rsid w:val="00DF5B19"/>
    <w:pPr>
      <w:tabs>
        <w:tab w:val="num" w:pos="1588"/>
      </w:tabs>
      <w:spacing w:before="60" w:line="240" w:lineRule="auto"/>
      <w:ind w:left="1588" w:hanging="1021"/>
    </w:pPr>
    <w:rPr>
      <w:rFonts w:eastAsia="Times New Roman" w:cs="Times New Roman"/>
      <w:spacing w:val="-6"/>
      <w:sz w:val="22"/>
    </w:rPr>
  </w:style>
  <w:style w:type="paragraph" w:customStyle="1" w:styleId="5-1">
    <w:name w:val="ХДВ 5-й уровень"/>
    <w:basedOn w:val="a0"/>
    <w:rsid w:val="00DF5B19"/>
    <w:pPr>
      <w:tabs>
        <w:tab w:val="num" w:pos="2155"/>
      </w:tabs>
      <w:spacing w:before="60" w:line="240" w:lineRule="auto"/>
      <w:ind w:left="2155" w:hanging="1304"/>
    </w:pPr>
    <w:rPr>
      <w:rFonts w:eastAsia="Times New Roman" w:cs="Times New Roman"/>
      <w:sz w:val="22"/>
    </w:rPr>
  </w:style>
  <w:style w:type="paragraph" w:customStyle="1" w:styleId="6-1">
    <w:name w:val="ХДВ 6-й уровень"/>
    <w:basedOn w:val="a0"/>
    <w:qFormat/>
    <w:rsid w:val="00DF5B19"/>
    <w:pPr>
      <w:tabs>
        <w:tab w:val="num" w:pos="2722"/>
      </w:tabs>
      <w:spacing w:before="60" w:line="240" w:lineRule="auto"/>
      <w:ind w:left="2722" w:hanging="1588"/>
    </w:pPr>
    <w:rPr>
      <w:rFonts w:eastAsia="Times New Roman" w:cs="Times New Roman"/>
      <w:spacing w:val="-6"/>
      <w:sz w:val="22"/>
    </w:rPr>
  </w:style>
  <w:style w:type="paragraph" w:styleId="affa">
    <w:name w:val="Revision"/>
    <w:hidden/>
    <w:uiPriority w:val="99"/>
    <w:semiHidden/>
    <w:rsid w:val="00DF5B19"/>
    <w:pPr>
      <w:spacing w:after="0" w:line="240" w:lineRule="auto"/>
    </w:pPr>
    <w:rPr>
      <w:rFonts w:ascii="Times New Roman" w:eastAsia="Calibri" w:hAnsi="Times New Roman" w:cs="Arial"/>
      <w:spacing w:val="-4"/>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7CD6-E246-4786-B21E-7274C65C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6137</Words>
  <Characters>34987</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ВТБ 24 ПАО</Company>
  <LinksUpToDate>false</LinksUpToDate>
  <CharactersWithSpaces>41042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Черняков Александр Федорович</dc:creator>
  <cp:lastModifiedBy>Денис</cp:lastModifiedBy>
  <cp:revision>2</cp:revision>
  <dcterms:created xsi:type="dcterms:W3CDTF">2020-09-23T07:46:00Z</dcterms:created>
  <dcterms:modified xsi:type="dcterms:W3CDTF">2020-09-23T07:46:00Z</dcterms:modified>
</cp:coreProperties>
</file>