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7EEDF" w14:textId="69BEAC77" w:rsidR="00850E0F" w:rsidRPr="00CD5D6A" w:rsidRDefault="00C045B4" w:rsidP="00C045B4">
      <w:pPr>
        <w:jc w:val="center"/>
        <w:rPr>
          <w:b/>
          <w:bCs/>
        </w:rPr>
      </w:pPr>
      <w:r w:rsidRPr="00CD5D6A">
        <w:rPr>
          <w:b/>
          <w:bCs/>
        </w:rPr>
        <w:t>Анализ материалов ГМК</w:t>
      </w:r>
    </w:p>
    <w:p w14:paraId="52EB33D6" w14:textId="7B8391F8" w:rsidR="00C045B4" w:rsidRDefault="007D1134" w:rsidP="00C045B4">
      <w:r>
        <w:t>Требования к</w:t>
      </w:r>
      <w:r w:rsidR="00C045B4">
        <w:t xml:space="preserve"> планиров</w:t>
      </w:r>
      <w:r>
        <w:t>кам</w:t>
      </w:r>
    </w:p>
    <w:p w14:paraId="24BC1C85" w14:textId="0DBF4571" w:rsidR="00287AF7" w:rsidRPr="006A46E9" w:rsidRDefault="00287AF7" w:rsidP="006A46E9">
      <w:pPr>
        <w:autoSpaceDE w:val="0"/>
        <w:autoSpaceDN w:val="0"/>
        <w:adjustRightInd w:val="0"/>
        <w:spacing w:after="0" w:line="240" w:lineRule="auto"/>
        <w:jc w:val="center"/>
        <w:rPr>
          <w:rFonts w:ascii="SegoeUI-Light" w:hAnsi="SegoeUI-Light" w:cs="SegoeUI-Light"/>
          <w:sz w:val="20"/>
          <w:szCs w:val="20"/>
        </w:rPr>
      </w:pPr>
      <w:r w:rsidRPr="006A46E9">
        <w:rPr>
          <w:rFonts w:ascii="SegoeUI-Light" w:hAnsi="SegoeUI-Light" w:cs="SegoeUI-Light"/>
          <w:sz w:val="20"/>
          <w:szCs w:val="20"/>
        </w:rPr>
        <w:t>МОП</w:t>
      </w:r>
    </w:p>
    <w:p w14:paraId="2891AF62" w14:textId="7F5582E8" w:rsidR="006A46E9" w:rsidRDefault="006A46E9" w:rsidP="006A46E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B046BD">
        <w:rPr>
          <w:rFonts w:ascii="SegoeUI-Light" w:hAnsi="SegoeUI-Light" w:cs="SegoeUI-Light"/>
          <w:sz w:val="20"/>
          <w:szCs w:val="20"/>
        </w:rPr>
        <w:t>В МОП должны быть предусмотрены широкие тамбуры, это обеспечивает доступность для МГН и общий комфорт для жителей</w:t>
      </w:r>
    </w:p>
    <w:p w14:paraId="2BAEACCC" w14:textId="77777777" w:rsidR="006A46E9" w:rsidRPr="00B046BD" w:rsidRDefault="006A46E9" w:rsidP="006A46E9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B046BD">
        <w:rPr>
          <w:rFonts w:ascii="SegoeUI-Light" w:hAnsi="SegoeUI-Light" w:cs="SegoeUI-Light"/>
          <w:sz w:val="20"/>
          <w:szCs w:val="20"/>
        </w:rPr>
        <w:t>В МОП должно быть предусмотрено достаточно места для почтовых ящиков</w:t>
      </w:r>
    </w:p>
    <w:p w14:paraId="3E21422C" w14:textId="502E89C8" w:rsidR="00C045B4" w:rsidRPr="00B046BD" w:rsidRDefault="00C045B4" w:rsidP="00C045B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B046BD">
        <w:rPr>
          <w:rFonts w:ascii="SegoeUI-Light" w:hAnsi="SegoeUI-Light" w:cs="SegoeUI-Light"/>
          <w:sz w:val="20"/>
          <w:szCs w:val="20"/>
        </w:rPr>
        <w:t xml:space="preserve">Сквозная входная группа должна быть спланирована с хорошей </w:t>
      </w:r>
      <w:proofErr w:type="spellStart"/>
      <w:r w:rsidRPr="00B046BD">
        <w:rPr>
          <w:rFonts w:ascii="SegoeUI-Light" w:hAnsi="SegoeUI-Light" w:cs="SegoeUI-Light"/>
          <w:sz w:val="20"/>
          <w:szCs w:val="20"/>
        </w:rPr>
        <w:t>просматриваемостью</w:t>
      </w:r>
      <w:proofErr w:type="spellEnd"/>
      <w:r w:rsidRPr="00B046BD">
        <w:rPr>
          <w:rFonts w:ascii="SegoeUI-Light" w:hAnsi="SegoeUI-Light" w:cs="SegoeUI-Light"/>
          <w:sz w:val="20"/>
          <w:szCs w:val="20"/>
        </w:rPr>
        <w:t xml:space="preserve"> (дополнительная безопасность), входные двери размещаются на одной оси</w:t>
      </w:r>
    </w:p>
    <w:p w14:paraId="102D3860" w14:textId="2215D124" w:rsidR="008D24AF" w:rsidRPr="00B046BD" w:rsidRDefault="00697CB4" w:rsidP="008D24A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Д</w:t>
      </w:r>
      <w:r w:rsidR="008D24AF" w:rsidRPr="00B046BD">
        <w:rPr>
          <w:rFonts w:ascii="SegoeUI-Light" w:hAnsi="SegoeUI-Light" w:cs="SegoeUI-Light"/>
          <w:sz w:val="20"/>
          <w:szCs w:val="20"/>
        </w:rPr>
        <w:t>олжна быть остеклена не только входная дверь, а вся входная группа.</w:t>
      </w:r>
    </w:p>
    <w:p w14:paraId="70E1BCE7" w14:textId="70538BFE" w:rsidR="0007008F" w:rsidRPr="00B046BD" w:rsidRDefault="00697CB4" w:rsidP="0007008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В</w:t>
      </w:r>
      <w:r w:rsidR="0007008F" w:rsidRPr="00B046BD">
        <w:rPr>
          <w:rFonts w:ascii="SegoeUI-Light" w:hAnsi="SegoeUI-Light" w:cs="SegoeUI-Light"/>
          <w:sz w:val="20"/>
          <w:szCs w:val="20"/>
        </w:rPr>
        <w:t>ход в жилые помещения не должен быть совмещен со входом в офисы.</w:t>
      </w:r>
    </w:p>
    <w:p w14:paraId="052A838B" w14:textId="59E51208" w:rsidR="00C045B4" w:rsidRPr="00B046BD" w:rsidRDefault="00C045B4" w:rsidP="00C045B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B046BD">
        <w:rPr>
          <w:rFonts w:ascii="SegoeUI-Light" w:hAnsi="SegoeUI-Light" w:cs="SegoeUI-Light"/>
          <w:sz w:val="20"/>
          <w:szCs w:val="20"/>
        </w:rPr>
        <w:t>В колясочной-велосипедной должно быть предусмотрено окно</w:t>
      </w:r>
    </w:p>
    <w:p w14:paraId="43F19B77" w14:textId="1A439D0D" w:rsidR="008D24AF" w:rsidRPr="00B046BD" w:rsidRDefault="008D24AF" w:rsidP="008D24AF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B046BD">
        <w:rPr>
          <w:rFonts w:ascii="SegoeUI-Light" w:hAnsi="SegoeUI-Light" w:cs="SegoeUI-Light"/>
          <w:sz w:val="20"/>
          <w:szCs w:val="20"/>
        </w:rPr>
        <w:t>Колясочные лучше размещать со стороны двора.</w:t>
      </w:r>
    </w:p>
    <w:p w14:paraId="271C0479" w14:textId="2584DFE5" w:rsidR="00195B7A" w:rsidRPr="00B046BD" w:rsidRDefault="00195B7A" w:rsidP="00195B7A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B046BD">
        <w:rPr>
          <w:rFonts w:cs="SegoeUI-Light"/>
          <w:sz w:val="20"/>
          <w:szCs w:val="20"/>
        </w:rPr>
        <w:t xml:space="preserve">При посадке домов должны </w:t>
      </w:r>
      <w:r w:rsidRPr="00B046BD">
        <w:rPr>
          <w:rFonts w:ascii="SegoeUI-Light" w:hAnsi="SegoeUI-Light" w:cs="SegoeUI-Light"/>
          <w:sz w:val="20"/>
          <w:szCs w:val="20"/>
        </w:rPr>
        <w:t>преобладать</w:t>
      </w:r>
      <w:r w:rsidRPr="00B046BD">
        <w:rPr>
          <w:rFonts w:cs="SegoeUI-Light"/>
          <w:sz w:val="20"/>
          <w:szCs w:val="20"/>
        </w:rPr>
        <w:t xml:space="preserve"> </w:t>
      </w:r>
      <w:r w:rsidRPr="00B046BD">
        <w:rPr>
          <w:rFonts w:ascii="SegoeUI-Light" w:hAnsi="SegoeUI-Light" w:cs="SegoeUI-Light"/>
          <w:sz w:val="20"/>
          <w:szCs w:val="20"/>
        </w:rPr>
        <w:t>меридиональные секции, так как их эффективность существенно выше широтных</w:t>
      </w:r>
      <w:r w:rsidR="00C54987">
        <w:rPr>
          <w:rFonts w:ascii="SegoeUI-Light" w:hAnsi="SegoeUI-Light" w:cs="SegoeUI-Light"/>
          <w:sz w:val="20"/>
          <w:szCs w:val="20"/>
        </w:rPr>
        <w:t xml:space="preserve"> преобладанием большего количества дневного света</w:t>
      </w:r>
      <w:r w:rsidRPr="00B046BD">
        <w:rPr>
          <w:rFonts w:ascii="SegoeUI-Light" w:hAnsi="SegoeUI-Light" w:cs="SegoeUI-Light"/>
          <w:sz w:val="20"/>
          <w:szCs w:val="20"/>
        </w:rPr>
        <w:t>.</w:t>
      </w:r>
    </w:p>
    <w:p w14:paraId="7C347DE9" w14:textId="506342D6" w:rsidR="006A46E9" w:rsidRPr="006A46E9" w:rsidRDefault="006A46E9" w:rsidP="006A46E9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Общее</w:t>
      </w:r>
    </w:p>
    <w:p w14:paraId="7EF047E4" w14:textId="7F664A85" w:rsidR="003F2397" w:rsidRPr="00B046BD" w:rsidRDefault="003F2397" w:rsidP="006A46E9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B046BD">
        <w:rPr>
          <w:rFonts w:ascii="SegoeUI-Light" w:hAnsi="SegoeUI-Light" w:cs="SegoeUI-Light"/>
          <w:sz w:val="20"/>
          <w:szCs w:val="20"/>
        </w:rPr>
        <w:t xml:space="preserve">При </w:t>
      </w:r>
      <w:r w:rsidR="008900D5" w:rsidRPr="00DC5E74">
        <w:rPr>
          <w:rFonts w:ascii="SegoeUI-Light" w:hAnsi="SegoeUI-Light" w:cs="SegoeUI-Light"/>
          <w:sz w:val="20"/>
          <w:szCs w:val="20"/>
        </w:rPr>
        <w:t>перемен</w:t>
      </w:r>
      <w:r w:rsidR="00DC5E74">
        <w:rPr>
          <w:rFonts w:ascii="SegoeUI-Light" w:hAnsi="SegoeUI-Light" w:cs="SegoeUI-Light"/>
          <w:sz w:val="20"/>
          <w:szCs w:val="20"/>
        </w:rPr>
        <w:t>ной</w:t>
      </w:r>
      <w:r w:rsidR="008900D5" w:rsidRPr="00DC5E74">
        <w:rPr>
          <w:rFonts w:ascii="SegoeUI-Light" w:hAnsi="SegoeUI-Light" w:cs="SegoeUI-Light"/>
          <w:sz w:val="20"/>
          <w:szCs w:val="20"/>
        </w:rPr>
        <w:t xml:space="preserve"> этажности</w:t>
      </w:r>
      <w:r w:rsidRPr="00B046BD">
        <w:rPr>
          <w:rFonts w:ascii="SegoeUI-Light" w:hAnsi="SegoeUI-Light" w:cs="SegoeUI-Light"/>
          <w:sz w:val="20"/>
          <w:szCs w:val="20"/>
        </w:rPr>
        <w:t xml:space="preserve"> секци</w:t>
      </w:r>
      <w:r w:rsidR="008900D5">
        <w:rPr>
          <w:rFonts w:ascii="SegoeUI-Light" w:hAnsi="SegoeUI-Light" w:cs="SegoeUI-Light"/>
          <w:sz w:val="20"/>
          <w:szCs w:val="20"/>
        </w:rPr>
        <w:t>й</w:t>
      </w:r>
      <w:r w:rsidRPr="00B046BD">
        <w:rPr>
          <w:rFonts w:ascii="SegoeUI-Light" w:hAnsi="SegoeUI-Light" w:cs="SegoeUI-Light"/>
          <w:sz w:val="20"/>
          <w:szCs w:val="20"/>
        </w:rPr>
        <w:t xml:space="preserve"> на торце</w:t>
      </w:r>
      <w:r w:rsidR="00527C97">
        <w:rPr>
          <w:rFonts w:ascii="SegoeUI-Light" w:hAnsi="SegoeUI-Light" w:cs="SegoeUI-Light"/>
          <w:sz w:val="20"/>
          <w:szCs w:val="20"/>
        </w:rPr>
        <w:t xml:space="preserve">вых сторонах зданий </w:t>
      </w:r>
      <w:r w:rsidRPr="00B046BD">
        <w:rPr>
          <w:rFonts w:ascii="SegoeUI-Light" w:hAnsi="SegoeUI-Light" w:cs="SegoeUI-Light"/>
          <w:sz w:val="20"/>
          <w:szCs w:val="20"/>
        </w:rPr>
        <w:t>предусмотреть оконные проемы.</w:t>
      </w:r>
    </w:p>
    <w:p w14:paraId="6A85A841" w14:textId="7869D383" w:rsidR="003F2397" w:rsidRPr="00B046BD" w:rsidRDefault="00527C97" w:rsidP="006A46E9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На</w:t>
      </w:r>
      <w:r w:rsidR="003F2397" w:rsidRPr="00B046BD">
        <w:rPr>
          <w:rFonts w:ascii="SegoeUI-Light" w:hAnsi="SegoeUI-Light" w:cs="SegoeUI-Light"/>
          <w:sz w:val="20"/>
          <w:szCs w:val="20"/>
        </w:rPr>
        <w:t xml:space="preserve"> глухих торцах секций </w:t>
      </w:r>
      <w:r>
        <w:rPr>
          <w:rFonts w:ascii="SegoeUI-Light" w:hAnsi="SegoeUI-Light" w:cs="SegoeUI-Light"/>
          <w:sz w:val="20"/>
          <w:szCs w:val="20"/>
        </w:rPr>
        <w:t>добавить</w:t>
      </w:r>
      <w:r w:rsidR="003F2397" w:rsidRPr="00B046BD">
        <w:rPr>
          <w:rFonts w:ascii="SegoeUI-Light" w:hAnsi="SegoeUI-Light" w:cs="SegoeUI-Light"/>
          <w:sz w:val="20"/>
          <w:szCs w:val="20"/>
        </w:rPr>
        <w:t xml:space="preserve"> оконные проемы.</w:t>
      </w:r>
    </w:p>
    <w:p w14:paraId="63B0F5C5" w14:textId="51B58485" w:rsidR="003F2397" w:rsidRDefault="003F2397" w:rsidP="006A46E9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В планировках должны быть</w:t>
      </w:r>
      <w:r w:rsidR="00F73113" w:rsidRPr="00F73113">
        <w:rPr>
          <w:rFonts w:ascii="SegoeUI-Light" w:hAnsi="SegoeUI-Light" w:cs="SegoeUI-Light"/>
          <w:sz w:val="20"/>
          <w:szCs w:val="20"/>
        </w:rPr>
        <w:t xml:space="preserve"> </w:t>
      </w:r>
      <w:r w:rsidR="00F73113" w:rsidRPr="00C8736D">
        <w:rPr>
          <w:rFonts w:ascii="SegoeUI-Light" w:hAnsi="SegoeUI-Light" w:cs="SegoeUI-Light"/>
          <w:sz w:val="20"/>
          <w:szCs w:val="20"/>
        </w:rPr>
        <w:t>планировки</w:t>
      </w:r>
      <w:r>
        <w:rPr>
          <w:rFonts w:ascii="SegoeUI-Light" w:hAnsi="SegoeUI-Light" w:cs="SegoeUI-Light"/>
          <w:sz w:val="20"/>
          <w:szCs w:val="20"/>
        </w:rPr>
        <w:t xml:space="preserve"> </w:t>
      </w:r>
      <w:r w:rsidRPr="00C8736D">
        <w:rPr>
          <w:rFonts w:ascii="SegoeUI-Light" w:hAnsi="SegoeUI-Light" w:cs="SegoeUI-Light"/>
          <w:sz w:val="20"/>
          <w:szCs w:val="20"/>
        </w:rPr>
        <w:t>классическо</w:t>
      </w:r>
      <w:r w:rsidR="00F73113">
        <w:rPr>
          <w:rFonts w:ascii="SegoeUI-Light" w:hAnsi="SegoeUI-Light" w:cs="SegoeUI-Light"/>
          <w:sz w:val="20"/>
          <w:szCs w:val="20"/>
        </w:rPr>
        <w:t>го</w:t>
      </w:r>
      <w:r w:rsidR="00762318">
        <w:rPr>
          <w:rFonts w:ascii="SegoeUI-Light" w:hAnsi="SegoeUI-Light" w:cs="SegoeUI-Light"/>
          <w:sz w:val="20"/>
          <w:szCs w:val="20"/>
        </w:rPr>
        <w:t xml:space="preserve"> </w:t>
      </w:r>
      <w:r w:rsidRPr="00C8736D">
        <w:rPr>
          <w:rFonts w:ascii="SegoeUI-Light" w:hAnsi="SegoeUI-Light" w:cs="SegoeUI-Light"/>
          <w:sz w:val="20"/>
          <w:szCs w:val="20"/>
        </w:rPr>
        <w:t xml:space="preserve">и </w:t>
      </w:r>
      <w:proofErr w:type="spellStart"/>
      <w:r w:rsidRPr="00C8736D">
        <w:rPr>
          <w:rFonts w:ascii="SegoeUI-Light" w:hAnsi="SegoeUI-Light" w:cs="SegoeUI-Light"/>
          <w:sz w:val="20"/>
          <w:szCs w:val="20"/>
        </w:rPr>
        <w:t>евроформата</w:t>
      </w:r>
      <w:proofErr w:type="spellEnd"/>
      <w:r w:rsidR="00762318">
        <w:rPr>
          <w:rFonts w:ascii="SegoeUI-Light" w:hAnsi="SegoeUI-Light" w:cs="SegoeUI-Light"/>
          <w:sz w:val="20"/>
          <w:szCs w:val="20"/>
        </w:rPr>
        <w:t>.</w:t>
      </w:r>
    </w:p>
    <w:p w14:paraId="442964F8" w14:textId="723A9545" w:rsidR="003F2397" w:rsidRDefault="003F2397" w:rsidP="006A46E9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 xml:space="preserve">В домах, не формирующих уличный фронт, на 1 этаже </w:t>
      </w:r>
      <w:r w:rsidR="00C10140">
        <w:rPr>
          <w:rFonts w:ascii="SegoeUI-Light" w:hAnsi="SegoeUI-Light" w:cs="SegoeUI-Light"/>
          <w:sz w:val="20"/>
          <w:szCs w:val="20"/>
        </w:rPr>
        <w:t>могут быть</w:t>
      </w:r>
      <w:r>
        <w:rPr>
          <w:rFonts w:ascii="SegoeUI-Light" w:hAnsi="SegoeUI-Light" w:cs="SegoeUI-Light"/>
          <w:sz w:val="20"/>
          <w:szCs w:val="20"/>
        </w:rPr>
        <w:t xml:space="preserve"> предусмотрены квартиры</w:t>
      </w:r>
      <w:r w:rsidR="00F73113">
        <w:rPr>
          <w:rFonts w:ascii="SegoeUI-Light" w:hAnsi="SegoeUI-Light" w:cs="SegoeUI-Light"/>
          <w:sz w:val="20"/>
          <w:szCs w:val="20"/>
        </w:rPr>
        <w:t>, а не коммерческие помещения.</w:t>
      </w:r>
    </w:p>
    <w:p w14:paraId="2574BE84" w14:textId="211EF902" w:rsidR="00C045B4" w:rsidRDefault="00C045B4" w:rsidP="006A46E9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Оптимальная глубина секций должна быть на уровне 16-17 метров.</w:t>
      </w:r>
    </w:p>
    <w:p w14:paraId="1338C3B7" w14:textId="0AC90255" w:rsidR="00C96A40" w:rsidRDefault="00A71A33" w:rsidP="00DC2C0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C8736D">
        <w:rPr>
          <w:rFonts w:ascii="SegoeUI-Light" w:hAnsi="SegoeUI-Light" w:cs="SegoeUI-Light"/>
          <w:sz w:val="20"/>
          <w:szCs w:val="20"/>
        </w:rPr>
        <w:t xml:space="preserve">ЛЛУ </w:t>
      </w:r>
      <w:r>
        <w:rPr>
          <w:rFonts w:ascii="SegoeUI-Light" w:hAnsi="SegoeUI-Light" w:cs="SegoeUI-Light"/>
          <w:sz w:val="20"/>
          <w:szCs w:val="20"/>
        </w:rPr>
        <w:t xml:space="preserve">должен быть </w:t>
      </w:r>
      <w:r w:rsidRPr="00C8736D">
        <w:rPr>
          <w:rFonts w:ascii="SegoeUI-Light" w:hAnsi="SegoeUI-Light" w:cs="SegoeUI-Light"/>
          <w:sz w:val="20"/>
          <w:szCs w:val="20"/>
        </w:rPr>
        <w:t>запроектирован без примыкания жилых комнат к лифту</w:t>
      </w:r>
      <w:r w:rsidR="00DC2C06">
        <w:rPr>
          <w:rFonts w:ascii="SegoeUI-Light" w:hAnsi="SegoeUI-Light" w:cs="SegoeUI-Light"/>
          <w:sz w:val="20"/>
          <w:szCs w:val="20"/>
        </w:rPr>
        <w:t>.</w:t>
      </w:r>
      <w:r w:rsidR="00DC2C06">
        <w:rPr>
          <w:rFonts w:ascii="SegoeUI-Light" w:hAnsi="SegoeUI-Light" w:cs="SegoeUI-Light"/>
          <w:sz w:val="20"/>
          <w:szCs w:val="20"/>
        </w:rPr>
        <w:br/>
      </w:r>
      <w:r w:rsidR="00C96A40" w:rsidRPr="00DC2C06">
        <w:rPr>
          <w:rFonts w:ascii="SegoeUI-Light" w:hAnsi="SegoeUI-Light" w:cs="SegoeUI-Light"/>
          <w:sz w:val="20"/>
          <w:szCs w:val="20"/>
        </w:rPr>
        <w:t>К ЛЛУ должны примыкать кухни во всех секциях, что считается оптимальным вариантом - не желательно размещать спальни рядом с ЛЛУ</w:t>
      </w:r>
      <w:r w:rsidR="00B70406">
        <w:rPr>
          <w:rFonts w:ascii="SegoeUI-Light" w:hAnsi="SegoeUI-Light" w:cs="SegoeUI-Light"/>
          <w:sz w:val="20"/>
          <w:szCs w:val="20"/>
        </w:rPr>
        <w:t>.</w:t>
      </w:r>
    </w:p>
    <w:p w14:paraId="5C6B3DAF" w14:textId="0819B51E" w:rsidR="00B70406" w:rsidRPr="00DC2C06" w:rsidRDefault="00B70406" w:rsidP="00DC2C0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Санузлы соседних квартир не должны примыкать к спальным комнатам.</w:t>
      </w:r>
    </w:p>
    <w:p w14:paraId="5598B178" w14:textId="0CE1A14B" w:rsidR="006A46E9" w:rsidRPr="006A46E9" w:rsidRDefault="006A46E9" w:rsidP="006A46E9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Квартиры</w:t>
      </w:r>
    </w:p>
    <w:p w14:paraId="1A173EF5" w14:textId="77777777" w:rsidR="00DC2C06" w:rsidRDefault="00DC2C06" w:rsidP="00DC2C06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C8736D">
        <w:rPr>
          <w:rFonts w:ascii="SegoeUI-Light" w:hAnsi="SegoeUI-Light" w:cs="SegoeUI-Light"/>
          <w:sz w:val="20"/>
          <w:szCs w:val="20"/>
        </w:rPr>
        <w:t>Кухни и санузлы соседних квартир</w:t>
      </w:r>
      <w:r>
        <w:rPr>
          <w:rFonts w:ascii="SegoeUI-Light" w:hAnsi="SegoeUI-Light" w:cs="SegoeUI-Light"/>
          <w:sz w:val="20"/>
          <w:szCs w:val="20"/>
        </w:rPr>
        <w:t xml:space="preserve"> должны быть</w:t>
      </w:r>
      <w:r w:rsidRPr="00C8736D">
        <w:rPr>
          <w:rFonts w:ascii="SegoeUI-Light" w:hAnsi="SegoeUI-Light" w:cs="SegoeUI-Light"/>
          <w:sz w:val="20"/>
          <w:szCs w:val="20"/>
        </w:rPr>
        <w:t xml:space="preserve"> расположены смежно, сантехнические приборы не располагаются на стенах, примыкающих к спальням</w:t>
      </w:r>
    </w:p>
    <w:p w14:paraId="618DDAFE" w14:textId="5E00939C" w:rsidR="00DC2C06" w:rsidRPr="00DC2C06" w:rsidRDefault="00DC2C06" w:rsidP="00DC2C06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DC2C06">
        <w:rPr>
          <w:rFonts w:ascii="SegoeUI-Light" w:hAnsi="SegoeUI-Light" w:cs="SegoeUI-Light"/>
          <w:sz w:val="20"/>
          <w:szCs w:val="20"/>
        </w:rPr>
        <w:t>В студиях рекомендуется не отделять гардеробную перегородкой для увеличения площади прихожей и предоставить покупателю сформировать зону самостоятельно.</w:t>
      </w:r>
    </w:p>
    <w:p w14:paraId="6834E35B" w14:textId="504B1810" w:rsidR="00A71A33" w:rsidRDefault="00B70406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Грамотное з</w:t>
      </w:r>
      <w:r w:rsidR="00DC5E74">
        <w:rPr>
          <w:rFonts w:ascii="SegoeUI-Light" w:hAnsi="SegoeUI-Light" w:cs="SegoeUI-Light"/>
          <w:sz w:val="20"/>
          <w:szCs w:val="20"/>
        </w:rPr>
        <w:t>о</w:t>
      </w:r>
      <w:r>
        <w:rPr>
          <w:rFonts w:ascii="SegoeUI-Light" w:hAnsi="SegoeUI-Light" w:cs="SegoeUI-Light"/>
          <w:sz w:val="20"/>
          <w:szCs w:val="20"/>
        </w:rPr>
        <w:t xml:space="preserve">нирование квартиры на </w:t>
      </w:r>
      <w:r w:rsidRPr="00B70406">
        <w:rPr>
          <w:rFonts w:ascii="SegoeUI-Light" w:hAnsi="SegoeUI-Light" w:cs="SegoeUI-Light"/>
          <w:sz w:val="20"/>
          <w:szCs w:val="20"/>
        </w:rPr>
        <w:t>гостевую</w:t>
      </w:r>
      <w:r>
        <w:rPr>
          <w:rFonts w:ascii="SegoeUI-Light" w:hAnsi="SegoeUI-Light" w:cs="SegoeUI-Light"/>
          <w:sz w:val="20"/>
          <w:szCs w:val="20"/>
        </w:rPr>
        <w:t xml:space="preserve"> (прихожая, кухня и гостиная, кухня-гостиная, санузел)</w:t>
      </w:r>
      <w:r w:rsidRPr="00B70406">
        <w:rPr>
          <w:rFonts w:ascii="SegoeUI-Light" w:hAnsi="SegoeUI-Light" w:cs="SegoeUI-Light"/>
          <w:sz w:val="20"/>
          <w:szCs w:val="20"/>
        </w:rPr>
        <w:t xml:space="preserve"> и приватную части</w:t>
      </w:r>
      <w:r>
        <w:rPr>
          <w:rFonts w:ascii="SegoeUI-Light" w:hAnsi="SegoeUI-Light" w:cs="SegoeUI-Light"/>
          <w:sz w:val="20"/>
          <w:szCs w:val="20"/>
        </w:rPr>
        <w:t xml:space="preserve"> (спальня и </w:t>
      </w:r>
      <w:proofErr w:type="gramStart"/>
      <w:r>
        <w:rPr>
          <w:rFonts w:ascii="SegoeUI-Light" w:hAnsi="SegoeUI-Light" w:cs="SegoeUI-Light"/>
          <w:sz w:val="20"/>
          <w:szCs w:val="20"/>
        </w:rPr>
        <w:t>детская)</w:t>
      </w:r>
      <w:r w:rsidR="00DC5E74">
        <w:rPr>
          <w:rFonts w:ascii="SegoeUI-Light" w:hAnsi="SegoeUI-Light" w:cs="SegoeUI-Light"/>
          <w:sz w:val="20"/>
          <w:szCs w:val="20"/>
        </w:rPr>
        <w:t xml:space="preserve"> </w:t>
      </w:r>
      <w:r>
        <w:rPr>
          <w:rFonts w:ascii="SegoeUI-Light" w:hAnsi="SegoeUI-Light" w:cs="SegoeUI-Light"/>
          <w:sz w:val="20"/>
          <w:szCs w:val="20"/>
        </w:rPr>
        <w:t xml:space="preserve"> (</w:t>
      </w:r>
      <w:proofErr w:type="gramEnd"/>
      <w:r>
        <w:rPr>
          <w:rFonts w:ascii="SegoeUI-Light" w:hAnsi="SegoeUI-Light" w:cs="SegoeUI-Light"/>
          <w:sz w:val="20"/>
          <w:szCs w:val="20"/>
        </w:rPr>
        <w:t>исключение</w:t>
      </w:r>
      <w:r w:rsidR="00DC5E74">
        <w:rPr>
          <w:rFonts w:ascii="SegoeUI-Light" w:hAnsi="SegoeUI-Light" w:cs="SegoeUI-Light"/>
          <w:sz w:val="20"/>
          <w:szCs w:val="20"/>
        </w:rPr>
        <w:t xml:space="preserve">- </w:t>
      </w:r>
      <w:r>
        <w:rPr>
          <w:rFonts w:ascii="SegoeUI-Light" w:hAnsi="SegoeUI-Light" w:cs="SegoeUI-Light"/>
          <w:sz w:val="20"/>
          <w:szCs w:val="20"/>
        </w:rPr>
        <w:t xml:space="preserve"> студии</w:t>
      </w:r>
      <w:r w:rsidR="00DC5E74">
        <w:rPr>
          <w:rFonts w:ascii="SegoeUI-Light" w:hAnsi="SegoeUI-Light" w:cs="SegoeUI-Light"/>
          <w:sz w:val="20"/>
          <w:szCs w:val="20"/>
        </w:rPr>
        <w:t>,</w:t>
      </w:r>
      <w:r>
        <w:rPr>
          <w:rFonts w:ascii="SegoeUI-Light" w:hAnsi="SegoeUI-Light" w:cs="SegoeUI-Light"/>
          <w:sz w:val="20"/>
          <w:szCs w:val="20"/>
        </w:rPr>
        <w:t xml:space="preserve"> однокомнатные). </w:t>
      </w:r>
    </w:p>
    <w:p w14:paraId="21D628F0" w14:textId="54588F2E" w:rsidR="00C045B4" w:rsidRPr="00B70406" w:rsidRDefault="00C045B4" w:rsidP="00B70406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Должен быть обеспечен доступ к размещенной стиральной машине, расположение</w:t>
      </w:r>
      <w:r w:rsidR="00C8736D">
        <w:rPr>
          <w:rFonts w:ascii="SegoeUI-Light" w:hAnsi="SegoeUI-Light" w:cs="SegoeUI-Light"/>
          <w:sz w:val="20"/>
          <w:szCs w:val="20"/>
        </w:rPr>
        <w:t xml:space="preserve"> в санузле,</w:t>
      </w:r>
      <w:r>
        <w:rPr>
          <w:rFonts w:ascii="SegoeUI-Light" w:hAnsi="SegoeUI-Light" w:cs="SegoeUI-Light"/>
          <w:sz w:val="20"/>
          <w:szCs w:val="20"/>
        </w:rPr>
        <w:t xml:space="preserve"> не на кухне.</w:t>
      </w:r>
    </w:p>
    <w:p w14:paraId="66853539" w14:textId="0B4D86E2" w:rsidR="00C045B4" w:rsidRDefault="00C045B4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На каждую жилую комнату должно быть обеспечено место размещения наружного блока кондиционер</w:t>
      </w:r>
      <w:r w:rsidR="00C766AF">
        <w:rPr>
          <w:rFonts w:ascii="SegoeUI-Light" w:hAnsi="SegoeUI-Light" w:cs="SegoeUI-Light"/>
          <w:sz w:val="20"/>
          <w:szCs w:val="20"/>
        </w:rPr>
        <w:t>а</w:t>
      </w:r>
      <w:r>
        <w:rPr>
          <w:rFonts w:ascii="SegoeUI-Light" w:hAnsi="SegoeUI-Light" w:cs="SegoeUI-Light"/>
          <w:sz w:val="20"/>
          <w:szCs w:val="20"/>
        </w:rPr>
        <w:t xml:space="preserve"> (соответственно разместить на этой стороне точку электричества).</w:t>
      </w:r>
    </w:p>
    <w:p w14:paraId="1F035CB6" w14:textId="77777777" w:rsidR="00C8736D" w:rsidRDefault="00C045B4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Выход на балкон преимущественно из кухни.</w:t>
      </w:r>
    </w:p>
    <w:p w14:paraId="78308984" w14:textId="08DAAD67" w:rsidR="00C8736D" w:rsidRDefault="00C8736D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7E73F9">
        <w:rPr>
          <w:rFonts w:ascii="SegoeUI-Light" w:hAnsi="SegoeUI-Light" w:cs="SegoeUI-Light"/>
          <w:sz w:val="20"/>
          <w:szCs w:val="20"/>
        </w:rPr>
        <w:t>Должны быть выделены и обозначены зоны хранения, в прихожих предусмотрено место для шкафа верхней одежды, гардеробные предусмотрены во всех 1-комнатных, частично в 2х- и 3х-комнатных</w:t>
      </w:r>
      <w:r w:rsidR="007E73F9">
        <w:rPr>
          <w:rFonts w:ascii="SegoeUI-Light" w:hAnsi="SegoeUI-Light" w:cs="SegoeUI-Light"/>
          <w:sz w:val="20"/>
          <w:szCs w:val="20"/>
        </w:rPr>
        <w:t xml:space="preserve"> </w:t>
      </w:r>
      <w:r w:rsidRPr="007E73F9">
        <w:rPr>
          <w:rFonts w:ascii="SegoeUI-Light" w:hAnsi="SegoeUI-Light" w:cs="SegoeUI-Light"/>
          <w:sz w:val="20"/>
          <w:szCs w:val="20"/>
        </w:rPr>
        <w:t>квартирах</w:t>
      </w:r>
      <w:r w:rsidR="006E30B0">
        <w:rPr>
          <w:rFonts w:ascii="SegoeUI-Light" w:hAnsi="SegoeUI-Light" w:cs="SegoeUI-Light"/>
          <w:sz w:val="20"/>
          <w:szCs w:val="20"/>
        </w:rPr>
        <w:t xml:space="preserve">. </w:t>
      </w:r>
      <w:r w:rsidR="006E30B0" w:rsidRPr="006E30B0">
        <w:rPr>
          <w:rFonts w:ascii="SegoeUI-Light" w:hAnsi="SegoeUI-Light" w:cs="SegoeUI-Light"/>
          <w:sz w:val="20"/>
          <w:szCs w:val="20"/>
        </w:rPr>
        <w:t>Оптимальная площадь гардеробных/кладовых (не менее 2 м²)</w:t>
      </w:r>
      <w:r w:rsidR="00AC405F">
        <w:rPr>
          <w:rFonts w:ascii="SegoeUI-Light" w:hAnsi="SegoeUI-Light" w:cs="SegoeUI-Light"/>
          <w:sz w:val="20"/>
          <w:szCs w:val="20"/>
        </w:rPr>
        <w:t>.</w:t>
      </w:r>
    </w:p>
    <w:p w14:paraId="483AF18E" w14:textId="0C558159" w:rsidR="00AC405F" w:rsidRDefault="00AC405F" w:rsidP="00AC405F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Должна быть запроектирована зона гардеробной в составе прихожей.</w:t>
      </w:r>
    </w:p>
    <w:p w14:paraId="474FDBA5" w14:textId="08C7D0FC" w:rsidR="00AC405F" w:rsidRDefault="00AC405F" w:rsidP="00AC405F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Ширина коридора должна позволять разместить шкаф для верхней одежды глубиной не менее 0,45 м.</w:t>
      </w:r>
    </w:p>
    <w:p w14:paraId="74A9146F" w14:textId="45F4502B" w:rsidR="00DD21F6" w:rsidRPr="00AC405F" w:rsidRDefault="00DD21F6" w:rsidP="00AC405F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З</w:t>
      </w:r>
      <w:r w:rsidRPr="006E30B0">
        <w:rPr>
          <w:rFonts w:ascii="Segoe UI" w:hAnsi="Segoe UI" w:cs="Segoe UI"/>
          <w:color w:val="000000"/>
          <w:sz w:val="20"/>
          <w:szCs w:val="20"/>
        </w:rPr>
        <w:t>он</w:t>
      </w:r>
      <w:r>
        <w:rPr>
          <w:rFonts w:ascii="Segoe UI" w:hAnsi="Segoe UI" w:cs="Segoe UI"/>
          <w:color w:val="000000"/>
          <w:sz w:val="20"/>
          <w:szCs w:val="20"/>
        </w:rPr>
        <w:t>ы</w:t>
      </w:r>
      <w:r w:rsidRPr="006E30B0">
        <w:rPr>
          <w:rFonts w:ascii="Segoe UI" w:hAnsi="Segoe UI" w:cs="Segoe UI"/>
          <w:color w:val="000000"/>
          <w:sz w:val="20"/>
          <w:szCs w:val="20"/>
        </w:rPr>
        <w:t xml:space="preserve"> "чистых" и "грязных ног"</w:t>
      </w:r>
      <w:r>
        <w:rPr>
          <w:rFonts w:ascii="Segoe UI" w:hAnsi="Segoe UI" w:cs="Segoe UI"/>
          <w:color w:val="000000"/>
          <w:sz w:val="20"/>
          <w:szCs w:val="20"/>
        </w:rPr>
        <w:t xml:space="preserve"> не должны пересекаться</w:t>
      </w:r>
      <w:r w:rsidR="00851C48">
        <w:rPr>
          <w:rFonts w:ascii="Segoe UI" w:hAnsi="Segoe UI" w:cs="Segoe UI"/>
          <w:color w:val="000000"/>
          <w:sz w:val="20"/>
          <w:szCs w:val="20"/>
        </w:rPr>
        <w:t xml:space="preserve"> в прихожей</w:t>
      </w:r>
      <w:r>
        <w:rPr>
          <w:rFonts w:ascii="Segoe UI" w:hAnsi="Segoe UI" w:cs="Segoe UI"/>
          <w:color w:val="000000"/>
          <w:sz w:val="20"/>
          <w:szCs w:val="20"/>
        </w:rPr>
        <w:t>.</w:t>
      </w:r>
    </w:p>
    <w:p w14:paraId="3F6A638B" w14:textId="7319C560" w:rsidR="00C8736D" w:rsidRDefault="00C8736D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Должны быть запроектированы угловые простенки более 0,6 м для размещения кухонного оборудования</w:t>
      </w:r>
    </w:p>
    <w:p w14:paraId="6BCF280A" w14:textId="1F7D9111" w:rsidR="00C045B4" w:rsidRDefault="00C8736D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Должна быть м</w:t>
      </w:r>
      <w:r w:rsidRPr="00C8736D">
        <w:rPr>
          <w:rFonts w:ascii="SegoeUI-Light" w:hAnsi="SegoeUI-Light" w:cs="SegoeUI-Light"/>
          <w:sz w:val="20"/>
          <w:szCs w:val="20"/>
        </w:rPr>
        <w:t>инимизирована длина и количество коридоров, в случае появления коридора, его ширина должна предусматривать возможность размещения шкафа (глубиной 0,4м)</w:t>
      </w:r>
    </w:p>
    <w:p w14:paraId="2F32E995" w14:textId="54ECF225" w:rsidR="00C8736D" w:rsidRDefault="00C8736D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 xml:space="preserve">Количество санузлов и размещаемое в них оборудование должно соответствовать </w:t>
      </w:r>
      <w:proofErr w:type="spellStart"/>
      <w:r>
        <w:rPr>
          <w:rFonts w:ascii="SegoeUI-Light" w:hAnsi="SegoeUI-Light" w:cs="SegoeUI-Light"/>
          <w:sz w:val="20"/>
          <w:szCs w:val="20"/>
        </w:rPr>
        <w:t>комнатности</w:t>
      </w:r>
      <w:proofErr w:type="spellEnd"/>
      <w:r>
        <w:rPr>
          <w:rFonts w:ascii="SegoeUI-Light" w:hAnsi="SegoeUI-Light" w:cs="SegoeUI-Light"/>
          <w:sz w:val="20"/>
          <w:szCs w:val="20"/>
        </w:rPr>
        <w:t xml:space="preserve"> квартир</w:t>
      </w:r>
    </w:p>
    <w:p w14:paraId="518286EA" w14:textId="77777777" w:rsidR="00C8736D" w:rsidRDefault="00C8736D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Ширина жилых комнат в части квартир должна быть больше 3 м, габариты комнат приближены к 1:2</w:t>
      </w:r>
    </w:p>
    <w:p w14:paraId="380B932D" w14:textId="398089F1" w:rsidR="00C8736D" w:rsidRPr="007E73F9" w:rsidRDefault="007E73F9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7E73F9">
        <w:rPr>
          <w:rFonts w:ascii="SegoeUI-Light" w:hAnsi="SegoeUI-Light" w:cs="SegoeUI-Light"/>
          <w:sz w:val="20"/>
          <w:szCs w:val="20"/>
        </w:rPr>
        <w:t>В</w:t>
      </w:r>
      <w:r w:rsidR="00C8736D" w:rsidRPr="007E73F9">
        <w:rPr>
          <w:rFonts w:ascii="SegoeUI-Light" w:hAnsi="SegoeUI-Light" w:cs="SegoeUI-Light"/>
          <w:sz w:val="20"/>
          <w:szCs w:val="20"/>
        </w:rPr>
        <w:t xml:space="preserve"> студии</w:t>
      </w:r>
      <w:r w:rsidRPr="007E73F9">
        <w:rPr>
          <w:rFonts w:ascii="SegoeUI-Light" w:hAnsi="SegoeUI-Light" w:cs="SegoeUI-Light"/>
          <w:sz w:val="20"/>
          <w:szCs w:val="20"/>
        </w:rPr>
        <w:t xml:space="preserve"> по возможности запроектировать 2 окна</w:t>
      </w:r>
      <w:r w:rsidR="00C8736D" w:rsidRPr="007E73F9">
        <w:rPr>
          <w:rFonts w:ascii="SegoeUI-Light" w:hAnsi="SegoeUI-Light" w:cs="SegoeUI-Light"/>
          <w:sz w:val="20"/>
          <w:szCs w:val="20"/>
        </w:rPr>
        <w:t>, пропорции комнат в соотношении 2:1, где</w:t>
      </w:r>
      <w:r w:rsidRPr="007E73F9">
        <w:rPr>
          <w:rFonts w:ascii="SegoeUI-Light" w:hAnsi="SegoeUI-Light" w:cs="SegoeUI-Light"/>
          <w:sz w:val="20"/>
          <w:szCs w:val="20"/>
        </w:rPr>
        <w:t xml:space="preserve"> длинная сторона комнаты вытянута вдоль фасада, т.е. минимизирована глубина комнаты</w:t>
      </w:r>
    </w:p>
    <w:p w14:paraId="578BD22D" w14:textId="531C2F25" w:rsidR="007E73F9" w:rsidRPr="007E73F9" w:rsidRDefault="007E73F9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7E73F9">
        <w:rPr>
          <w:rFonts w:ascii="SegoeUI-Light" w:hAnsi="SegoeUI-Light" w:cs="SegoeUI-Light"/>
          <w:color w:val="000000"/>
          <w:sz w:val="20"/>
          <w:szCs w:val="20"/>
        </w:rPr>
        <w:t>Для студий предусмотреть санузел увеличенной площади с полноценной ванной и местом для стиральной машины</w:t>
      </w:r>
      <w:r w:rsidR="007D1134">
        <w:rPr>
          <w:rFonts w:ascii="SegoeUI-Light" w:hAnsi="SegoeUI-Light" w:cs="SegoeUI-Light"/>
          <w:color w:val="000000"/>
          <w:sz w:val="20"/>
          <w:szCs w:val="20"/>
        </w:rPr>
        <w:t>, гардеробную на входе, пропорции 1:1,2</w:t>
      </w:r>
    </w:p>
    <w:p w14:paraId="7FC83A69" w14:textId="0B29EA5C" w:rsidR="00C045B4" w:rsidRDefault="007E73F9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 xml:space="preserve">В </w:t>
      </w:r>
      <w:r w:rsidRPr="007E73F9">
        <w:rPr>
          <w:rFonts w:ascii="SegoeUI-Light" w:hAnsi="SegoeUI-Light" w:cs="SegoeUI-Light"/>
          <w:color w:val="000000"/>
          <w:sz w:val="20"/>
          <w:szCs w:val="20"/>
        </w:rPr>
        <w:t>гостиной</w:t>
      </w:r>
      <w:r>
        <w:rPr>
          <w:rFonts w:ascii="SegoeUI-Light" w:hAnsi="SegoeUI-Light" w:cs="SegoeUI-Light"/>
          <w:color w:val="000000"/>
          <w:sz w:val="20"/>
          <w:szCs w:val="20"/>
        </w:rPr>
        <w:t xml:space="preserve"> предусмотреть</w:t>
      </w:r>
      <w:r>
        <w:rPr>
          <w:rFonts w:ascii="SegoeUI-Light" w:hAnsi="SegoeUI-Light" w:cs="SegoeUI-Light"/>
          <w:sz w:val="20"/>
          <w:szCs w:val="20"/>
        </w:rPr>
        <w:t xml:space="preserve"> расширенное остекление</w:t>
      </w:r>
      <w:r w:rsidR="00512045">
        <w:rPr>
          <w:rFonts w:ascii="SegoeUI-Light" w:hAnsi="SegoeUI-Light" w:cs="SegoeUI-Light"/>
          <w:sz w:val="20"/>
          <w:szCs w:val="20"/>
        </w:rPr>
        <w:t xml:space="preserve"> или 2 окна.</w:t>
      </w:r>
    </w:p>
    <w:p w14:paraId="6DB9C6B5" w14:textId="5FDDF66F" w:rsidR="00103AF1" w:rsidRPr="00AC405F" w:rsidRDefault="007E73F9" w:rsidP="00AC405F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 xml:space="preserve">Комнаты должны быть прямоугольной формы, без выступающих и западающих контуров (за исключением </w:t>
      </w:r>
      <w:r w:rsidR="00575791">
        <w:rPr>
          <w:rFonts w:ascii="SegoeUI-Light" w:hAnsi="SegoeUI-Light" w:cs="SegoeUI-Light"/>
          <w:sz w:val="20"/>
          <w:szCs w:val="20"/>
        </w:rPr>
        <w:t xml:space="preserve">мест под </w:t>
      </w:r>
      <w:r>
        <w:rPr>
          <w:rFonts w:ascii="SegoeUI-Light" w:hAnsi="SegoeUI-Light" w:cs="SegoeUI-Light"/>
          <w:sz w:val="20"/>
          <w:szCs w:val="20"/>
        </w:rPr>
        <w:t>встроенны</w:t>
      </w:r>
      <w:r w:rsidR="00575791">
        <w:rPr>
          <w:rFonts w:ascii="SegoeUI-Light" w:hAnsi="SegoeUI-Light" w:cs="SegoeUI-Light"/>
          <w:sz w:val="20"/>
          <w:szCs w:val="20"/>
        </w:rPr>
        <w:t>е</w:t>
      </w:r>
      <w:r>
        <w:rPr>
          <w:rFonts w:ascii="SegoeUI-Light" w:hAnsi="SegoeUI-Light" w:cs="SegoeUI-Light"/>
          <w:sz w:val="20"/>
          <w:szCs w:val="20"/>
        </w:rPr>
        <w:t xml:space="preserve"> шкаф</w:t>
      </w:r>
      <w:r w:rsidR="00575791">
        <w:rPr>
          <w:rFonts w:ascii="SegoeUI-Light" w:hAnsi="SegoeUI-Light" w:cs="SegoeUI-Light"/>
          <w:sz w:val="20"/>
          <w:szCs w:val="20"/>
        </w:rPr>
        <w:t>ы</w:t>
      </w:r>
      <w:r>
        <w:rPr>
          <w:rFonts w:ascii="SegoeUI-Light" w:hAnsi="SegoeUI-Light" w:cs="SegoeUI-Light"/>
          <w:sz w:val="20"/>
          <w:szCs w:val="20"/>
        </w:rPr>
        <w:t>).</w:t>
      </w:r>
    </w:p>
    <w:p w14:paraId="2C466202" w14:textId="4D795947" w:rsidR="00103AF1" w:rsidRPr="00103AF1" w:rsidRDefault="00103AF1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103AF1">
        <w:rPr>
          <w:rFonts w:ascii="SegoeUI-Light" w:hAnsi="SegoeUI-Light" w:cs="SegoeUI-Light"/>
          <w:sz w:val="20"/>
          <w:szCs w:val="20"/>
        </w:rPr>
        <w:t xml:space="preserve">Открывание двери, ведущей на лоджию, желательно предусмотреть по центру кухни-гостиной либо со стороны кухонного гарнитура, чтобы </w:t>
      </w:r>
      <w:r>
        <w:rPr>
          <w:rFonts w:ascii="SegoeUI-Light" w:hAnsi="SegoeUI-Light" w:cs="SegoeUI-Light"/>
          <w:sz w:val="20"/>
          <w:szCs w:val="20"/>
        </w:rPr>
        <w:t>обеспечить место для расположения стола/зоны отдыха.</w:t>
      </w:r>
    </w:p>
    <w:p w14:paraId="5701F719" w14:textId="0D5FCEA1" w:rsidR="007E73F9" w:rsidRDefault="00103AF1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Открывание входных дверей в квартиру и дверей санузлов – наружу.</w:t>
      </w:r>
    </w:p>
    <w:p w14:paraId="3CE810F6" w14:textId="7B497AD3" w:rsidR="00C045B4" w:rsidRDefault="00103AF1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Вход в санузлы ориентировать на раковину, а не на унитаз.</w:t>
      </w:r>
    </w:p>
    <w:p w14:paraId="4CF9EF6E" w14:textId="2BA6CF90" w:rsidR="007D1134" w:rsidRDefault="007D1134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Для 1К предусмотреть просторную кухню-гостиную более 12 м2, гардеробную/зону для шкафа на входе, лоджию с выходом из кухни.</w:t>
      </w:r>
    </w:p>
    <w:p w14:paraId="0013B409" w14:textId="77777777" w:rsidR="006E30B0" w:rsidRDefault="00512045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Площадь спальни не менее 10 м2.</w:t>
      </w:r>
    </w:p>
    <w:p w14:paraId="3E57A394" w14:textId="46931E31" w:rsidR="006E30B0" w:rsidRPr="00DD21F6" w:rsidRDefault="006E30B0" w:rsidP="00DD21F6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DC5E74">
        <w:rPr>
          <w:rFonts w:ascii="SegoeUI-Light" w:hAnsi="SegoeUI-Light" w:cs="SegoeUI-Light"/>
          <w:sz w:val="20"/>
          <w:szCs w:val="20"/>
        </w:rPr>
        <w:t>Кухня/кухонная зона гостиной должны быть ближе ко входу, спальни удалены.</w:t>
      </w:r>
    </w:p>
    <w:p w14:paraId="0A0C1ED8" w14:textId="59147F41" w:rsidR="006E30B0" w:rsidRPr="006E30B0" w:rsidRDefault="006E30B0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DC5E74">
        <w:rPr>
          <w:rFonts w:ascii="SegoeUI-Light" w:hAnsi="SegoeUI-Light" w:cs="SegoeUI-Light"/>
          <w:sz w:val="20"/>
          <w:szCs w:val="20"/>
        </w:rPr>
        <w:lastRenderedPageBreak/>
        <w:t>Летние помещения должны быть правильной формы и глубиной не менее 1,2м</w:t>
      </w:r>
    </w:p>
    <w:p w14:paraId="02DD31F8" w14:textId="777E197E" w:rsidR="006E30B0" w:rsidRPr="00CD5D6A" w:rsidRDefault="006E30B0" w:rsidP="00B27783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284"/>
        <w:rPr>
          <w:rFonts w:ascii="SegoeUI-Light" w:hAnsi="SegoeUI-Light" w:cs="SegoeUI-Light"/>
          <w:sz w:val="20"/>
          <w:szCs w:val="20"/>
        </w:rPr>
      </w:pPr>
      <w:r w:rsidRPr="00DC5E74">
        <w:rPr>
          <w:rFonts w:ascii="SegoeUI-Light" w:hAnsi="SegoeUI-Light" w:cs="SegoeUI-Light"/>
          <w:sz w:val="20"/>
          <w:szCs w:val="20"/>
        </w:rPr>
        <w:t>Совмещенный ("хозяйский") санузел в двухкомнатных квартирах и более или раздельный (отдельная ванная) должен быть более 3 м2.</w:t>
      </w:r>
    </w:p>
    <w:p w14:paraId="35D1990E" w14:textId="5F140BEC" w:rsidR="007D1134" w:rsidRDefault="007D1134" w:rsidP="007D1134">
      <w:pPr>
        <w:autoSpaceDE w:val="0"/>
        <w:autoSpaceDN w:val="0"/>
        <w:adjustRightInd w:val="0"/>
        <w:spacing w:after="0" w:line="240" w:lineRule="auto"/>
        <w:ind w:left="-76"/>
        <w:rPr>
          <w:rFonts w:ascii="SegoeUI-Light" w:hAnsi="SegoeUI-Light" w:cs="SegoeUI-Light"/>
          <w:sz w:val="20"/>
          <w:szCs w:val="20"/>
        </w:rPr>
      </w:pPr>
    </w:p>
    <w:p w14:paraId="366DA044" w14:textId="6B93B1E6" w:rsidR="00F4762A" w:rsidRDefault="00F4762A" w:rsidP="007D1134">
      <w:pPr>
        <w:autoSpaceDE w:val="0"/>
        <w:autoSpaceDN w:val="0"/>
        <w:adjustRightInd w:val="0"/>
        <w:spacing w:after="0" w:line="240" w:lineRule="auto"/>
        <w:ind w:left="-76"/>
        <w:rPr>
          <w:rFonts w:ascii="SegoeUI-Light" w:hAnsi="SegoeUI-Light" w:cs="SegoeUI-Light"/>
          <w:sz w:val="20"/>
          <w:szCs w:val="20"/>
        </w:rPr>
      </w:pPr>
      <w:r w:rsidRPr="00F4762A">
        <w:rPr>
          <w:rFonts w:ascii="SegoeUI-Light" w:hAnsi="SegoeUI-Light" w:cs="SegoeUI-Light"/>
          <w:noProof/>
          <w:sz w:val="20"/>
          <w:szCs w:val="20"/>
        </w:rPr>
        <w:drawing>
          <wp:inline distT="0" distB="0" distL="0" distR="0" wp14:anchorId="0F93A4D6" wp14:editId="04B33F65">
            <wp:extent cx="5940425" cy="40805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A4D7" w14:textId="11EC8F52" w:rsidR="00F4762A" w:rsidRDefault="00F4762A" w:rsidP="007D1134">
      <w:pPr>
        <w:autoSpaceDE w:val="0"/>
        <w:autoSpaceDN w:val="0"/>
        <w:adjustRightInd w:val="0"/>
        <w:spacing w:after="0" w:line="240" w:lineRule="auto"/>
        <w:ind w:left="-76"/>
        <w:rPr>
          <w:rFonts w:ascii="SegoeUI-Light" w:hAnsi="SegoeUI-Light" w:cs="SegoeUI-Light"/>
          <w:sz w:val="20"/>
          <w:szCs w:val="20"/>
        </w:rPr>
      </w:pPr>
    </w:p>
    <w:p w14:paraId="3B42EDA5" w14:textId="78146987" w:rsidR="00F4762A" w:rsidRDefault="00F4762A" w:rsidP="007D1134">
      <w:pPr>
        <w:autoSpaceDE w:val="0"/>
        <w:autoSpaceDN w:val="0"/>
        <w:adjustRightInd w:val="0"/>
        <w:spacing w:after="0" w:line="240" w:lineRule="auto"/>
        <w:ind w:left="-76"/>
        <w:rPr>
          <w:rFonts w:ascii="SegoeUI-Light" w:hAnsi="SegoeUI-Light" w:cs="SegoeUI-Light"/>
          <w:sz w:val="20"/>
          <w:szCs w:val="20"/>
        </w:rPr>
      </w:pPr>
      <w:r w:rsidRPr="00F4762A">
        <w:rPr>
          <w:rFonts w:ascii="SegoeUI-Light" w:hAnsi="SegoeUI-Light" w:cs="SegoeUI-Light"/>
          <w:noProof/>
          <w:sz w:val="20"/>
          <w:szCs w:val="20"/>
        </w:rPr>
        <w:drawing>
          <wp:inline distT="0" distB="0" distL="0" distR="0" wp14:anchorId="1D833784" wp14:editId="31A3E852">
            <wp:extent cx="5940425" cy="39871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F3D8" w14:textId="77777777" w:rsidR="00F4762A" w:rsidRDefault="00F4762A" w:rsidP="00F4762A">
      <w:pPr>
        <w:autoSpaceDE w:val="0"/>
        <w:autoSpaceDN w:val="0"/>
        <w:adjustRightInd w:val="0"/>
        <w:spacing w:after="0" w:line="240" w:lineRule="auto"/>
        <w:rPr>
          <w:rFonts w:ascii="SegoeUI-Light" w:hAnsi="SegoeUI-Light" w:cs="SegoeUI-Light"/>
          <w:color w:val="000000"/>
          <w:sz w:val="23"/>
          <w:szCs w:val="23"/>
        </w:rPr>
      </w:pPr>
      <w:r>
        <w:rPr>
          <w:rFonts w:ascii="SegoeUI-Light" w:hAnsi="SegoeUI-Light" w:cs="SegoeUI-Light"/>
          <w:color w:val="000000"/>
          <w:sz w:val="30"/>
          <w:szCs w:val="30"/>
        </w:rPr>
        <w:t xml:space="preserve">Рекомендации для </w:t>
      </w:r>
      <w:proofErr w:type="spellStart"/>
      <w:r>
        <w:rPr>
          <w:rFonts w:ascii="SegoeUI-Light" w:hAnsi="SegoeUI-Light" w:cs="SegoeUI-Light"/>
          <w:color w:val="000000"/>
          <w:sz w:val="30"/>
          <w:szCs w:val="30"/>
        </w:rPr>
        <w:t>квартирографии</w:t>
      </w:r>
      <w:proofErr w:type="spellEnd"/>
      <w:r>
        <w:rPr>
          <w:rFonts w:ascii="SegoeUI-Light" w:hAnsi="SegoeUI-Light" w:cs="SegoeUI-Light"/>
          <w:color w:val="000000"/>
          <w:sz w:val="23"/>
          <w:szCs w:val="23"/>
        </w:rPr>
        <w:t xml:space="preserve"> </w:t>
      </w:r>
    </w:p>
    <w:p w14:paraId="0652E08B" w14:textId="6801B9DB" w:rsidR="00F4762A" w:rsidRDefault="00F4762A" w:rsidP="00F4762A">
      <w:pPr>
        <w:autoSpaceDE w:val="0"/>
        <w:autoSpaceDN w:val="0"/>
        <w:adjustRightInd w:val="0"/>
        <w:spacing w:after="0" w:line="240" w:lineRule="auto"/>
        <w:rPr>
          <w:rFonts w:ascii="SegoeUI-Light" w:hAnsi="SegoeUI-Light" w:cs="SegoeUI-Light"/>
          <w:color w:val="000000"/>
          <w:sz w:val="23"/>
          <w:szCs w:val="23"/>
        </w:rPr>
      </w:pPr>
      <w:r>
        <w:rPr>
          <w:rFonts w:ascii="SegoeUI-Light" w:hAnsi="SegoeUI-Light" w:cs="SegoeUI-Light"/>
          <w:color w:val="000000"/>
          <w:sz w:val="23"/>
          <w:szCs w:val="23"/>
        </w:rPr>
        <w:t>• отслеживать пересечения площадей в разных типах квартир, не допускать ситуации, когда</w:t>
      </w:r>
    </w:p>
    <w:p w14:paraId="38D036A0" w14:textId="3AC4BB0B" w:rsidR="00F4762A" w:rsidRDefault="00F4762A" w:rsidP="00F4762A">
      <w:pPr>
        <w:autoSpaceDE w:val="0"/>
        <w:autoSpaceDN w:val="0"/>
        <w:adjustRightInd w:val="0"/>
        <w:spacing w:after="0" w:line="240" w:lineRule="auto"/>
        <w:rPr>
          <w:rFonts w:ascii="SegoeUI-Light" w:hAnsi="SegoeUI-Light" w:cs="SegoeUI-Light"/>
          <w:color w:val="000000"/>
          <w:sz w:val="23"/>
          <w:szCs w:val="23"/>
        </w:rPr>
      </w:pPr>
      <w:r>
        <w:rPr>
          <w:rFonts w:ascii="SegoeUI-Light" w:hAnsi="SegoeUI-Light" w:cs="SegoeUI-Light"/>
          <w:color w:val="000000"/>
          <w:sz w:val="23"/>
          <w:szCs w:val="23"/>
        </w:rPr>
        <w:t>квартира с большей функциональностью существенно меньше по площади;</w:t>
      </w:r>
    </w:p>
    <w:p w14:paraId="0DF1CEC0" w14:textId="7BEB0F44" w:rsidR="00F4762A" w:rsidRDefault="00F4762A" w:rsidP="00F4762A">
      <w:pPr>
        <w:autoSpaceDE w:val="0"/>
        <w:autoSpaceDN w:val="0"/>
        <w:adjustRightInd w:val="0"/>
        <w:spacing w:after="0" w:line="240" w:lineRule="auto"/>
        <w:rPr>
          <w:rFonts w:ascii="SegoeUI-Light" w:hAnsi="SegoeUI-Light" w:cs="SegoeUI-Light"/>
          <w:color w:val="000000"/>
          <w:sz w:val="23"/>
          <w:szCs w:val="23"/>
        </w:rPr>
      </w:pPr>
      <w:r>
        <w:rPr>
          <w:rFonts w:ascii="SegoeUI-Light" w:hAnsi="SegoeUI-Light" w:cs="SegoeUI-Light"/>
          <w:color w:val="000000"/>
          <w:sz w:val="23"/>
          <w:szCs w:val="23"/>
        </w:rPr>
        <w:t>• для создания полной линейки квартир с пошаговым ассортиментом в метраже квартир</w:t>
      </w:r>
    </w:p>
    <w:p w14:paraId="49190C3F" w14:textId="6B2FA383" w:rsidR="00F4762A" w:rsidRDefault="00F4762A" w:rsidP="00F4762A">
      <w:pPr>
        <w:autoSpaceDE w:val="0"/>
        <w:autoSpaceDN w:val="0"/>
        <w:adjustRightInd w:val="0"/>
        <w:spacing w:after="0" w:line="240" w:lineRule="auto"/>
        <w:rPr>
          <w:rFonts w:ascii="SegoeUI-Light" w:hAnsi="SegoeUI-Light" w:cs="SegoeUI-Light"/>
          <w:color w:val="000000"/>
          <w:sz w:val="23"/>
          <w:szCs w:val="23"/>
        </w:rPr>
      </w:pPr>
      <w:r>
        <w:rPr>
          <w:rFonts w:ascii="SegoeUI-Light" w:hAnsi="SegoeUI-Light" w:cs="SegoeUI-Light"/>
          <w:color w:val="000000"/>
          <w:sz w:val="23"/>
          <w:szCs w:val="23"/>
        </w:rPr>
        <w:t>предлагаем использовать в позиционировании евро-формат, так как по востребованным</w:t>
      </w:r>
    </w:p>
    <w:p w14:paraId="3007F0D8" w14:textId="0248FABE" w:rsidR="00F4762A" w:rsidRDefault="00F4762A" w:rsidP="00F4762A">
      <w:pPr>
        <w:autoSpaceDE w:val="0"/>
        <w:autoSpaceDN w:val="0"/>
        <w:adjustRightInd w:val="0"/>
        <w:spacing w:after="0" w:line="240" w:lineRule="auto"/>
        <w:rPr>
          <w:rFonts w:ascii="SegoeUI-Light" w:hAnsi="SegoeUI-Light" w:cs="SegoeUI-Light"/>
          <w:color w:val="000000"/>
          <w:sz w:val="23"/>
          <w:szCs w:val="23"/>
        </w:rPr>
      </w:pPr>
      <w:r>
        <w:rPr>
          <w:rFonts w:ascii="SegoeUI-Light" w:hAnsi="SegoeUI-Light" w:cs="SegoeUI-Light"/>
          <w:color w:val="000000"/>
          <w:sz w:val="23"/>
          <w:szCs w:val="23"/>
        </w:rPr>
        <w:lastRenderedPageBreak/>
        <w:t>характеристикам потребитель выбирает большие кухни, в которых самостоятельно предусматривает кухню-гостиную;</w:t>
      </w:r>
    </w:p>
    <w:p w14:paraId="58D05714" w14:textId="78AD74B8" w:rsidR="00F4762A" w:rsidRDefault="00F4762A" w:rsidP="00F4762A">
      <w:pPr>
        <w:autoSpaceDE w:val="0"/>
        <w:autoSpaceDN w:val="0"/>
        <w:adjustRightInd w:val="0"/>
        <w:spacing w:after="0" w:line="240" w:lineRule="auto"/>
        <w:rPr>
          <w:rFonts w:ascii="SegoeUI-Light" w:hAnsi="SegoeUI-Light" w:cs="SegoeUI-Light"/>
          <w:color w:val="000000"/>
          <w:sz w:val="23"/>
          <w:szCs w:val="23"/>
        </w:rPr>
      </w:pPr>
      <w:r>
        <w:rPr>
          <w:rFonts w:ascii="SegoeUI-Light" w:hAnsi="SegoeUI-Light" w:cs="SegoeUI-Light"/>
          <w:color w:val="000000"/>
          <w:sz w:val="23"/>
          <w:szCs w:val="23"/>
        </w:rPr>
        <w:t xml:space="preserve">• использовать для расширения </w:t>
      </w:r>
      <w:proofErr w:type="spellStart"/>
      <w:proofErr w:type="gramStart"/>
      <w:r>
        <w:rPr>
          <w:rFonts w:ascii="SegoeUI-Light" w:hAnsi="SegoeUI-Light" w:cs="SegoeUI-Light"/>
          <w:color w:val="000000"/>
          <w:sz w:val="23"/>
          <w:szCs w:val="23"/>
        </w:rPr>
        <w:t>ассортимента,квартиры</w:t>
      </w:r>
      <w:proofErr w:type="spellEnd"/>
      <w:proofErr w:type="gramEnd"/>
      <w:r>
        <w:rPr>
          <w:rFonts w:ascii="SegoeUI-Light" w:hAnsi="SegoeUI-Light" w:cs="SegoeUI-Light"/>
          <w:color w:val="000000"/>
          <w:sz w:val="23"/>
          <w:szCs w:val="23"/>
        </w:rPr>
        <w:t>-трансформеры, компактные квартиры и закладывать возможность объединения малых квартир в крупноформатные.</w:t>
      </w:r>
    </w:p>
    <w:p w14:paraId="56DFD6CC" w14:textId="77777777" w:rsidR="00F4762A" w:rsidRDefault="00F4762A" w:rsidP="00F4762A">
      <w:pPr>
        <w:autoSpaceDE w:val="0"/>
        <w:autoSpaceDN w:val="0"/>
        <w:adjustRightInd w:val="0"/>
        <w:spacing w:after="0" w:line="240" w:lineRule="auto"/>
        <w:rPr>
          <w:rFonts w:ascii="SegoeUI-Light" w:hAnsi="SegoeUI-Light" w:cs="SegoeUI-Light"/>
          <w:color w:val="000000"/>
          <w:sz w:val="23"/>
          <w:szCs w:val="23"/>
        </w:rPr>
      </w:pPr>
    </w:p>
    <w:p w14:paraId="0E8CD0B7" w14:textId="7E338597" w:rsidR="00F4762A" w:rsidRDefault="00F4762A" w:rsidP="00F4762A">
      <w:pPr>
        <w:autoSpaceDE w:val="0"/>
        <w:autoSpaceDN w:val="0"/>
        <w:adjustRightInd w:val="0"/>
        <w:spacing w:after="0" w:line="240" w:lineRule="auto"/>
        <w:jc w:val="both"/>
        <w:rPr>
          <w:rFonts w:ascii="SegoeUI-Light" w:hAnsi="SegoeUI-Light" w:cs="SegoeUI-Light"/>
          <w:color w:val="000000"/>
          <w:sz w:val="23"/>
          <w:szCs w:val="23"/>
        </w:rPr>
      </w:pPr>
      <w:r>
        <w:rPr>
          <w:rFonts w:ascii="SegoeUI-Light" w:hAnsi="SegoeUI-Light" w:cs="SegoeUI-Light"/>
          <w:color w:val="000000"/>
          <w:sz w:val="23"/>
          <w:szCs w:val="23"/>
        </w:rPr>
        <w:t xml:space="preserve">В текущей ситуации на рынке, все чаще встречается прием, когда показатели </w:t>
      </w:r>
      <w:proofErr w:type="spellStart"/>
      <w:r>
        <w:rPr>
          <w:rFonts w:ascii="SegoeUI-Light" w:hAnsi="SegoeUI-Light" w:cs="SegoeUI-Light"/>
          <w:color w:val="000000"/>
          <w:sz w:val="23"/>
          <w:szCs w:val="23"/>
        </w:rPr>
        <w:t>квартирографии</w:t>
      </w:r>
      <w:proofErr w:type="spellEnd"/>
      <w:r>
        <w:rPr>
          <w:rFonts w:ascii="SegoeUI-Light" w:hAnsi="SegoeUI-Light" w:cs="SegoeUI-Light"/>
          <w:color w:val="000000"/>
          <w:sz w:val="23"/>
          <w:szCs w:val="23"/>
        </w:rPr>
        <w:t xml:space="preserve"> находятся в полном соответствии с классом-стандарт, включая и доли между типами, и метражи квартир, при этом все остальные продуктовые характеристики предусматриваются на уровне класса комфорт, иногда с частичным включением продуктовых "фишек" из класса бизнес. Это позволяет улучшить экономические показатели в проекте, повысить маржинальность проекта - практика с повышением класса при сохранении небольшого метража квартир.</w:t>
      </w:r>
    </w:p>
    <w:p w14:paraId="422154C8" w14:textId="19D8EEA7" w:rsidR="00F4762A" w:rsidRDefault="00F4762A" w:rsidP="00F4762A">
      <w:pPr>
        <w:autoSpaceDE w:val="0"/>
        <w:autoSpaceDN w:val="0"/>
        <w:adjustRightInd w:val="0"/>
        <w:spacing w:after="0" w:line="240" w:lineRule="auto"/>
        <w:ind w:left="-76"/>
        <w:rPr>
          <w:rFonts w:ascii="SegoeUI-Light" w:hAnsi="SegoeUI-Light" w:cs="SegoeUI-Light"/>
          <w:sz w:val="20"/>
          <w:szCs w:val="20"/>
        </w:rPr>
      </w:pPr>
    </w:p>
    <w:p w14:paraId="3248382A" w14:textId="0D686B50" w:rsidR="00F4762A" w:rsidRDefault="00F4762A" w:rsidP="00F4762A">
      <w:pPr>
        <w:autoSpaceDE w:val="0"/>
        <w:autoSpaceDN w:val="0"/>
        <w:adjustRightInd w:val="0"/>
        <w:spacing w:after="0" w:line="240" w:lineRule="auto"/>
        <w:ind w:left="-76"/>
        <w:rPr>
          <w:rFonts w:ascii="SegoeUI-Light" w:hAnsi="SegoeUI-Light" w:cs="SegoeUI-Light"/>
          <w:sz w:val="20"/>
          <w:szCs w:val="20"/>
        </w:rPr>
      </w:pPr>
      <w:r w:rsidRPr="00F4762A">
        <w:rPr>
          <w:rFonts w:ascii="SegoeUI-Light" w:hAnsi="SegoeUI-Light" w:cs="SegoeUI-Light"/>
          <w:noProof/>
          <w:sz w:val="20"/>
          <w:szCs w:val="20"/>
        </w:rPr>
        <w:drawing>
          <wp:inline distT="0" distB="0" distL="0" distR="0" wp14:anchorId="79E9821F" wp14:editId="12D2D735">
            <wp:extent cx="5940425" cy="3990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FB56" w14:textId="77777777" w:rsidR="00546024" w:rsidRDefault="00546024" w:rsidP="00F4762A">
      <w:pPr>
        <w:autoSpaceDE w:val="0"/>
        <w:autoSpaceDN w:val="0"/>
        <w:adjustRightInd w:val="0"/>
        <w:spacing w:after="0" w:line="240" w:lineRule="auto"/>
        <w:ind w:left="-76"/>
        <w:rPr>
          <w:rFonts w:ascii="SegoeUI-Light" w:hAnsi="SegoeUI-Light" w:cs="SegoeUI-Light"/>
          <w:b/>
          <w:bCs/>
          <w:sz w:val="20"/>
          <w:szCs w:val="20"/>
        </w:rPr>
      </w:pPr>
    </w:p>
    <w:p w14:paraId="2A652F9F" w14:textId="3C576B4B" w:rsidR="00F4762A" w:rsidRPr="00546024" w:rsidRDefault="00546024" w:rsidP="00F4762A">
      <w:pPr>
        <w:autoSpaceDE w:val="0"/>
        <w:autoSpaceDN w:val="0"/>
        <w:adjustRightInd w:val="0"/>
        <w:spacing w:after="0" w:line="240" w:lineRule="auto"/>
        <w:ind w:left="-76"/>
        <w:rPr>
          <w:rFonts w:ascii="SegoeUI-Light" w:hAnsi="SegoeUI-Light" w:cs="SegoeUI-Light"/>
          <w:b/>
          <w:bCs/>
          <w:sz w:val="24"/>
          <w:szCs w:val="24"/>
        </w:rPr>
      </w:pPr>
      <w:r w:rsidRPr="00546024">
        <w:rPr>
          <w:rFonts w:ascii="SegoeUI-Light" w:hAnsi="SegoeUI-Light" w:cs="SegoeUI-Light"/>
          <w:b/>
          <w:bCs/>
          <w:sz w:val="24"/>
          <w:szCs w:val="24"/>
        </w:rPr>
        <w:t xml:space="preserve">Рекомендуемая </w:t>
      </w:r>
      <w:proofErr w:type="spellStart"/>
      <w:r w:rsidRPr="00546024">
        <w:rPr>
          <w:rFonts w:ascii="SegoeUI-Light" w:hAnsi="SegoeUI-Light" w:cs="SegoeUI-Light"/>
          <w:b/>
          <w:bCs/>
          <w:sz w:val="24"/>
          <w:szCs w:val="24"/>
        </w:rPr>
        <w:t>квартирография</w:t>
      </w:r>
      <w:proofErr w:type="spellEnd"/>
      <w:r w:rsidRPr="00546024">
        <w:rPr>
          <w:rFonts w:ascii="SegoeUI-Light" w:hAnsi="SegoeUI-Light" w:cs="SegoeUI-Light"/>
          <w:b/>
          <w:bCs/>
          <w:sz w:val="24"/>
          <w:szCs w:val="24"/>
        </w:rPr>
        <w:t xml:space="preserve"> ОП Амград:</w:t>
      </w:r>
    </w:p>
    <w:tbl>
      <w:tblPr>
        <w:tblStyle w:val="a4"/>
        <w:tblW w:w="0" w:type="auto"/>
        <w:tblInd w:w="-76" w:type="dxa"/>
        <w:tblLook w:val="04A0" w:firstRow="1" w:lastRow="0" w:firstColumn="1" w:lastColumn="0" w:noHBand="0" w:noVBand="1"/>
      </w:tblPr>
      <w:tblGrid>
        <w:gridCol w:w="2152"/>
        <w:gridCol w:w="754"/>
        <w:gridCol w:w="709"/>
        <w:gridCol w:w="992"/>
        <w:gridCol w:w="851"/>
      </w:tblGrid>
      <w:tr w:rsidR="00DC5E74" w14:paraId="53C4B6B6" w14:textId="77777777" w:rsidTr="008236B3">
        <w:tc>
          <w:tcPr>
            <w:tcW w:w="2152" w:type="dxa"/>
          </w:tcPr>
          <w:p w14:paraId="3554577A" w14:textId="77777777" w:rsidR="00DC5E74" w:rsidRDefault="00DC5E7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</w:p>
        </w:tc>
        <w:tc>
          <w:tcPr>
            <w:tcW w:w="754" w:type="dxa"/>
          </w:tcPr>
          <w:p w14:paraId="7FACC027" w14:textId="24FCCFF7" w:rsidR="00DC5E74" w:rsidRDefault="00DC5E7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мин</w:t>
            </w:r>
          </w:p>
        </w:tc>
        <w:tc>
          <w:tcPr>
            <w:tcW w:w="709" w:type="dxa"/>
          </w:tcPr>
          <w:p w14:paraId="21549A65" w14:textId="782CADEA" w:rsidR="00DC5E74" w:rsidRDefault="00DC5E7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макс</w:t>
            </w:r>
          </w:p>
        </w:tc>
        <w:tc>
          <w:tcPr>
            <w:tcW w:w="1843" w:type="dxa"/>
            <w:gridSpan w:val="2"/>
          </w:tcPr>
          <w:p w14:paraId="21123D41" w14:textId="3A35EDAD" w:rsidR="00DC5E74" w:rsidRDefault="00DC5E7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Доля %</w:t>
            </w:r>
          </w:p>
        </w:tc>
      </w:tr>
      <w:tr w:rsidR="00546024" w14:paraId="22227F7F" w14:textId="77777777" w:rsidTr="00DC5E74">
        <w:tc>
          <w:tcPr>
            <w:tcW w:w="2152" w:type="dxa"/>
            <w:vMerge w:val="restart"/>
          </w:tcPr>
          <w:p w14:paraId="3CA244A0" w14:textId="597370E6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Студии</w:t>
            </w:r>
          </w:p>
        </w:tc>
        <w:tc>
          <w:tcPr>
            <w:tcW w:w="754" w:type="dxa"/>
          </w:tcPr>
          <w:p w14:paraId="382F862B" w14:textId="0A1209EC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22</w:t>
            </w:r>
          </w:p>
        </w:tc>
        <w:tc>
          <w:tcPr>
            <w:tcW w:w="709" w:type="dxa"/>
          </w:tcPr>
          <w:p w14:paraId="123AE382" w14:textId="0F29B86B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24</w:t>
            </w:r>
          </w:p>
        </w:tc>
        <w:tc>
          <w:tcPr>
            <w:tcW w:w="992" w:type="dxa"/>
          </w:tcPr>
          <w:p w14:paraId="7836BB6E" w14:textId="5991DAE6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4%</w:t>
            </w:r>
          </w:p>
        </w:tc>
        <w:tc>
          <w:tcPr>
            <w:tcW w:w="851" w:type="dxa"/>
            <w:vMerge w:val="restart"/>
          </w:tcPr>
          <w:p w14:paraId="66C1568E" w14:textId="549F47E6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15%</w:t>
            </w:r>
          </w:p>
        </w:tc>
      </w:tr>
      <w:tr w:rsidR="00546024" w14:paraId="25092C00" w14:textId="77777777" w:rsidTr="00DC5E74">
        <w:tc>
          <w:tcPr>
            <w:tcW w:w="2152" w:type="dxa"/>
            <w:vMerge/>
          </w:tcPr>
          <w:p w14:paraId="2081F2EC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  <w:tc>
          <w:tcPr>
            <w:tcW w:w="754" w:type="dxa"/>
          </w:tcPr>
          <w:p w14:paraId="3450FBA9" w14:textId="38B501D8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25</w:t>
            </w:r>
          </w:p>
        </w:tc>
        <w:tc>
          <w:tcPr>
            <w:tcW w:w="709" w:type="dxa"/>
          </w:tcPr>
          <w:p w14:paraId="21D35784" w14:textId="1782CB71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29</w:t>
            </w:r>
          </w:p>
        </w:tc>
        <w:tc>
          <w:tcPr>
            <w:tcW w:w="992" w:type="dxa"/>
          </w:tcPr>
          <w:p w14:paraId="43D1239E" w14:textId="16E4CA7E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11%</w:t>
            </w:r>
          </w:p>
        </w:tc>
        <w:tc>
          <w:tcPr>
            <w:tcW w:w="851" w:type="dxa"/>
            <w:vMerge/>
          </w:tcPr>
          <w:p w14:paraId="495034DF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</w:tr>
      <w:tr w:rsidR="00546024" w14:paraId="6298385F" w14:textId="77777777" w:rsidTr="00DC5E74">
        <w:tc>
          <w:tcPr>
            <w:tcW w:w="2152" w:type="dxa"/>
            <w:vMerge w:val="restart"/>
          </w:tcPr>
          <w:p w14:paraId="6BE9BF6F" w14:textId="3F9FF658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1К</w:t>
            </w:r>
          </w:p>
        </w:tc>
        <w:tc>
          <w:tcPr>
            <w:tcW w:w="754" w:type="dxa"/>
          </w:tcPr>
          <w:p w14:paraId="0161F173" w14:textId="21202C4E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30</w:t>
            </w:r>
          </w:p>
        </w:tc>
        <w:tc>
          <w:tcPr>
            <w:tcW w:w="709" w:type="dxa"/>
          </w:tcPr>
          <w:p w14:paraId="25788073" w14:textId="29A372C9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35</w:t>
            </w:r>
          </w:p>
        </w:tc>
        <w:tc>
          <w:tcPr>
            <w:tcW w:w="992" w:type="dxa"/>
          </w:tcPr>
          <w:p w14:paraId="1AE4940C" w14:textId="55A909E9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12;</w:t>
            </w:r>
          </w:p>
        </w:tc>
        <w:tc>
          <w:tcPr>
            <w:tcW w:w="851" w:type="dxa"/>
            <w:vMerge w:val="restart"/>
          </w:tcPr>
          <w:p w14:paraId="4E104E49" w14:textId="075D90B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44%</w:t>
            </w:r>
          </w:p>
        </w:tc>
      </w:tr>
      <w:tr w:rsidR="00546024" w14:paraId="7A0C6147" w14:textId="77777777" w:rsidTr="00DC5E74">
        <w:tc>
          <w:tcPr>
            <w:tcW w:w="2152" w:type="dxa"/>
            <w:vMerge/>
          </w:tcPr>
          <w:p w14:paraId="04B7819C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  <w:tc>
          <w:tcPr>
            <w:tcW w:w="754" w:type="dxa"/>
          </w:tcPr>
          <w:p w14:paraId="0EF40322" w14:textId="440A2FC0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36</w:t>
            </w:r>
          </w:p>
        </w:tc>
        <w:tc>
          <w:tcPr>
            <w:tcW w:w="709" w:type="dxa"/>
          </w:tcPr>
          <w:p w14:paraId="4228F170" w14:textId="290C96D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40</w:t>
            </w:r>
          </w:p>
        </w:tc>
        <w:tc>
          <w:tcPr>
            <w:tcW w:w="992" w:type="dxa"/>
          </w:tcPr>
          <w:p w14:paraId="37C33778" w14:textId="2A8EC7AF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25%</w:t>
            </w:r>
          </w:p>
        </w:tc>
        <w:tc>
          <w:tcPr>
            <w:tcW w:w="851" w:type="dxa"/>
            <w:vMerge/>
          </w:tcPr>
          <w:p w14:paraId="5733D201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</w:tr>
      <w:tr w:rsidR="00546024" w14:paraId="328D65A3" w14:textId="77777777" w:rsidTr="00DC5E74">
        <w:tc>
          <w:tcPr>
            <w:tcW w:w="2152" w:type="dxa"/>
            <w:vMerge/>
          </w:tcPr>
          <w:p w14:paraId="47FCD6BB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  <w:tc>
          <w:tcPr>
            <w:tcW w:w="754" w:type="dxa"/>
          </w:tcPr>
          <w:p w14:paraId="49C69A2D" w14:textId="16777979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41</w:t>
            </w:r>
          </w:p>
        </w:tc>
        <w:tc>
          <w:tcPr>
            <w:tcW w:w="709" w:type="dxa"/>
          </w:tcPr>
          <w:p w14:paraId="63158CCF" w14:textId="2B7BAEAF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45</w:t>
            </w:r>
          </w:p>
        </w:tc>
        <w:tc>
          <w:tcPr>
            <w:tcW w:w="992" w:type="dxa"/>
          </w:tcPr>
          <w:p w14:paraId="4CC7C095" w14:textId="0C4EF1EC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5%</w:t>
            </w:r>
          </w:p>
        </w:tc>
        <w:tc>
          <w:tcPr>
            <w:tcW w:w="851" w:type="dxa"/>
            <w:vMerge/>
          </w:tcPr>
          <w:p w14:paraId="2633F6BD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</w:tr>
      <w:tr w:rsidR="00546024" w14:paraId="765EFCD8" w14:textId="77777777" w:rsidTr="00DC5E74">
        <w:tc>
          <w:tcPr>
            <w:tcW w:w="2152" w:type="dxa"/>
            <w:vMerge/>
          </w:tcPr>
          <w:p w14:paraId="7580E1CC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  <w:tc>
          <w:tcPr>
            <w:tcW w:w="754" w:type="dxa"/>
          </w:tcPr>
          <w:p w14:paraId="6C63492A" w14:textId="06DB30EA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46</w:t>
            </w:r>
          </w:p>
        </w:tc>
        <w:tc>
          <w:tcPr>
            <w:tcW w:w="709" w:type="dxa"/>
          </w:tcPr>
          <w:p w14:paraId="37FACC6A" w14:textId="10F4D3F2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49</w:t>
            </w:r>
          </w:p>
        </w:tc>
        <w:tc>
          <w:tcPr>
            <w:tcW w:w="992" w:type="dxa"/>
          </w:tcPr>
          <w:p w14:paraId="2B80D799" w14:textId="609FDC4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2%</w:t>
            </w:r>
          </w:p>
        </w:tc>
        <w:tc>
          <w:tcPr>
            <w:tcW w:w="851" w:type="dxa"/>
            <w:vMerge/>
          </w:tcPr>
          <w:p w14:paraId="08DBE14D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</w:tr>
      <w:tr w:rsidR="00546024" w14:paraId="182FA129" w14:textId="77777777" w:rsidTr="00DC5E74">
        <w:tc>
          <w:tcPr>
            <w:tcW w:w="2152" w:type="dxa"/>
            <w:vMerge w:val="restart"/>
          </w:tcPr>
          <w:p w14:paraId="3516DB50" w14:textId="1309006F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2К</w:t>
            </w:r>
          </w:p>
        </w:tc>
        <w:tc>
          <w:tcPr>
            <w:tcW w:w="754" w:type="dxa"/>
          </w:tcPr>
          <w:p w14:paraId="48E854D1" w14:textId="774D9075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50</w:t>
            </w:r>
          </w:p>
        </w:tc>
        <w:tc>
          <w:tcPr>
            <w:tcW w:w="709" w:type="dxa"/>
          </w:tcPr>
          <w:p w14:paraId="140ABE14" w14:textId="5D746030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54</w:t>
            </w:r>
          </w:p>
        </w:tc>
        <w:tc>
          <w:tcPr>
            <w:tcW w:w="992" w:type="dxa"/>
          </w:tcPr>
          <w:p w14:paraId="7B2ACB2C" w14:textId="435D4CF1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5%</w:t>
            </w:r>
          </w:p>
        </w:tc>
        <w:tc>
          <w:tcPr>
            <w:tcW w:w="851" w:type="dxa"/>
            <w:vMerge w:val="restart"/>
          </w:tcPr>
          <w:p w14:paraId="33C142E2" w14:textId="0D5E35D9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30%</w:t>
            </w:r>
          </w:p>
        </w:tc>
      </w:tr>
      <w:tr w:rsidR="00546024" w14:paraId="168DF46A" w14:textId="77777777" w:rsidTr="00DC5E74">
        <w:tc>
          <w:tcPr>
            <w:tcW w:w="2152" w:type="dxa"/>
            <w:vMerge/>
          </w:tcPr>
          <w:p w14:paraId="59C1BA21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  <w:tc>
          <w:tcPr>
            <w:tcW w:w="754" w:type="dxa"/>
          </w:tcPr>
          <w:p w14:paraId="780E65B1" w14:textId="58C4B77F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55</w:t>
            </w:r>
          </w:p>
        </w:tc>
        <w:tc>
          <w:tcPr>
            <w:tcW w:w="709" w:type="dxa"/>
          </w:tcPr>
          <w:p w14:paraId="5B60321B" w14:textId="274E7969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60</w:t>
            </w:r>
          </w:p>
        </w:tc>
        <w:tc>
          <w:tcPr>
            <w:tcW w:w="992" w:type="dxa"/>
          </w:tcPr>
          <w:p w14:paraId="146F2AED" w14:textId="7E875709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18%</w:t>
            </w:r>
          </w:p>
        </w:tc>
        <w:tc>
          <w:tcPr>
            <w:tcW w:w="851" w:type="dxa"/>
            <w:vMerge/>
          </w:tcPr>
          <w:p w14:paraId="07CE75E8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</w:tr>
      <w:tr w:rsidR="00546024" w14:paraId="07C8CC24" w14:textId="77777777" w:rsidTr="00DC5E74">
        <w:tc>
          <w:tcPr>
            <w:tcW w:w="2152" w:type="dxa"/>
            <w:vMerge/>
          </w:tcPr>
          <w:p w14:paraId="2BE46A3C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  <w:tc>
          <w:tcPr>
            <w:tcW w:w="754" w:type="dxa"/>
          </w:tcPr>
          <w:p w14:paraId="74CC45DA" w14:textId="404C74C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61</w:t>
            </w:r>
          </w:p>
        </w:tc>
        <w:tc>
          <w:tcPr>
            <w:tcW w:w="709" w:type="dxa"/>
          </w:tcPr>
          <w:p w14:paraId="5BA0B607" w14:textId="4977B201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65</w:t>
            </w:r>
          </w:p>
        </w:tc>
        <w:tc>
          <w:tcPr>
            <w:tcW w:w="992" w:type="dxa"/>
          </w:tcPr>
          <w:p w14:paraId="3F7411DF" w14:textId="3F2E9F14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5%</w:t>
            </w:r>
          </w:p>
        </w:tc>
        <w:tc>
          <w:tcPr>
            <w:tcW w:w="851" w:type="dxa"/>
            <w:vMerge/>
          </w:tcPr>
          <w:p w14:paraId="62DE5DFE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</w:tr>
      <w:tr w:rsidR="00546024" w14:paraId="3AD3A596" w14:textId="77777777" w:rsidTr="00DC5E74">
        <w:tc>
          <w:tcPr>
            <w:tcW w:w="2152" w:type="dxa"/>
            <w:vMerge/>
          </w:tcPr>
          <w:p w14:paraId="3F17C9AB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  <w:tc>
          <w:tcPr>
            <w:tcW w:w="754" w:type="dxa"/>
          </w:tcPr>
          <w:p w14:paraId="0EA06E1B" w14:textId="3A1548D6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65</w:t>
            </w:r>
          </w:p>
        </w:tc>
        <w:tc>
          <w:tcPr>
            <w:tcW w:w="709" w:type="dxa"/>
          </w:tcPr>
          <w:p w14:paraId="3BACB223" w14:textId="2DDDD0AF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69</w:t>
            </w:r>
          </w:p>
        </w:tc>
        <w:tc>
          <w:tcPr>
            <w:tcW w:w="992" w:type="dxa"/>
          </w:tcPr>
          <w:p w14:paraId="6B3AC89F" w14:textId="71123478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2%</w:t>
            </w:r>
          </w:p>
        </w:tc>
        <w:tc>
          <w:tcPr>
            <w:tcW w:w="851" w:type="dxa"/>
            <w:vMerge/>
          </w:tcPr>
          <w:p w14:paraId="492F68C8" w14:textId="7777777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</w:p>
        </w:tc>
      </w:tr>
      <w:tr w:rsidR="00546024" w14:paraId="2FA6B805" w14:textId="77777777" w:rsidTr="00DC5E74">
        <w:tc>
          <w:tcPr>
            <w:tcW w:w="2152" w:type="dxa"/>
            <w:vMerge w:val="restart"/>
          </w:tcPr>
          <w:p w14:paraId="78014560" w14:textId="6A621E86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3К</w:t>
            </w:r>
          </w:p>
        </w:tc>
        <w:tc>
          <w:tcPr>
            <w:tcW w:w="754" w:type="dxa"/>
          </w:tcPr>
          <w:p w14:paraId="63CF6D55" w14:textId="364F9F6E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70</w:t>
            </w:r>
          </w:p>
        </w:tc>
        <w:tc>
          <w:tcPr>
            <w:tcW w:w="709" w:type="dxa"/>
          </w:tcPr>
          <w:p w14:paraId="27A240A7" w14:textId="59D1AAC0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73</w:t>
            </w:r>
          </w:p>
        </w:tc>
        <w:tc>
          <w:tcPr>
            <w:tcW w:w="992" w:type="dxa"/>
          </w:tcPr>
          <w:p w14:paraId="16971A4A" w14:textId="130F9ED7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4%</w:t>
            </w:r>
          </w:p>
        </w:tc>
        <w:tc>
          <w:tcPr>
            <w:tcW w:w="851" w:type="dxa"/>
            <w:vMerge w:val="restart"/>
          </w:tcPr>
          <w:p w14:paraId="3DD857A2" w14:textId="04E32D0D" w:rsidR="00546024" w:rsidRDefault="00546024" w:rsidP="00546024">
            <w:pPr>
              <w:autoSpaceDE w:val="0"/>
              <w:autoSpaceDN w:val="0"/>
              <w:adjustRightInd w:val="0"/>
              <w:jc w:val="center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11%</w:t>
            </w:r>
          </w:p>
        </w:tc>
      </w:tr>
      <w:tr w:rsidR="00546024" w14:paraId="17703664" w14:textId="77777777" w:rsidTr="00DC5E74">
        <w:tc>
          <w:tcPr>
            <w:tcW w:w="2152" w:type="dxa"/>
            <w:vMerge/>
          </w:tcPr>
          <w:p w14:paraId="4B9764F6" w14:textId="77777777" w:rsidR="00546024" w:rsidRDefault="0054602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</w:p>
        </w:tc>
        <w:tc>
          <w:tcPr>
            <w:tcW w:w="754" w:type="dxa"/>
          </w:tcPr>
          <w:p w14:paraId="0A0918B2" w14:textId="511E7FEF" w:rsidR="00546024" w:rsidRDefault="0054602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74</w:t>
            </w:r>
          </w:p>
        </w:tc>
        <w:tc>
          <w:tcPr>
            <w:tcW w:w="709" w:type="dxa"/>
          </w:tcPr>
          <w:p w14:paraId="1A052AA6" w14:textId="2D65662B" w:rsidR="00546024" w:rsidRDefault="0054602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79</w:t>
            </w:r>
          </w:p>
        </w:tc>
        <w:tc>
          <w:tcPr>
            <w:tcW w:w="992" w:type="dxa"/>
          </w:tcPr>
          <w:p w14:paraId="5341EECE" w14:textId="092DD10D" w:rsidR="00546024" w:rsidRDefault="0054602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5%</w:t>
            </w:r>
          </w:p>
        </w:tc>
        <w:tc>
          <w:tcPr>
            <w:tcW w:w="851" w:type="dxa"/>
            <w:vMerge/>
          </w:tcPr>
          <w:p w14:paraId="23734023" w14:textId="77777777" w:rsidR="00546024" w:rsidRDefault="0054602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</w:p>
        </w:tc>
      </w:tr>
      <w:tr w:rsidR="00546024" w14:paraId="78DC71A3" w14:textId="77777777" w:rsidTr="00DC5E74">
        <w:tc>
          <w:tcPr>
            <w:tcW w:w="2152" w:type="dxa"/>
            <w:vMerge/>
          </w:tcPr>
          <w:p w14:paraId="2B42925C" w14:textId="77777777" w:rsidR="00546024" w:rsidRDefault="0054602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</w:p>
        </w:tc>
        <w:tc>
          <w:tcPr>
            <w:tcW w:w="754" w:type="dxa"/>
          </w:tcPr>
          <w:p w14:paraId="33F59908" w14:textId="76D00A5C" w:rsidR="00546024" w:rsidRDefault="0054602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80</w:t>
            </w:r>
          </w:p>
        </w:tc>
        <w:tc>
          <w:tcPr>
            <w:tcW w:w="709" w:type="dxa"/>
          </w:tcPr>
          <w:p w14:paraId="6FFC97ED" w14:textId="43BA92F2" w:rsidR="00546024" w:rsidRDefault="0054602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85</w:t>
            </w:r>
          </w:p>
        </w:tc>
        <w:tc>
          <w:tcPr>
            <w:tcW w:w="992" w:type="dxa"/>
          </w:tcPr>
          <w:p w14:paraId="485D5F00" w14:textId="1E2E98F4" w:rsidR="00546024" w:rsidRDefault="0054602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  <w:r>
              <w:rPr>
                <w:rFonts w:ascii="SegoeUI-Light" w:hAnsi="SegoeUI-Light" w:cs="SegoeUI-Light"/>
                <w:sz w:val="20"/>
                <w:szCs w:val="20"/>
              </w:rPr>
              <w:t>2%</w:t>
            </w:r>
          </w:p>
        </w:tc>
        <w:tc>
          <w:tcPr>
            <w:tcW w:w="851" w:type="dxa"/>
            <w:vMerge/>
          </w:tcPr>
          <w:p w14:paraId="41125F3D" w14:textId="77777777" w:rsidR="00546024" w:rsidRDefault="00546024" w:rsidP="007D1134">
            <w:pPr>
              <w:autoSpaceDE w:val="0"/>
              <w:autoSpaceDN w:val="0"/>
              <w:adjustRightInd w:val="0"/>
              <w:rPr>
                <w:rFonts w:ascii="SegoeUI-Light" w:hAnsi="SegoeUI-Light" w:cs="SegoeUI-Light"/>
                <w:sz w:val="20"/>
                <w:szCs w:val="20"/>
              </w:rPr>
            </w:pPr>
          </w:p>
        </w:tc>
      </w:tr>
    </w:tbl>
    <w:p w14:paraId="39642D5E" w14:textId="77777777" w:rsidR="00EE045C" w:rsidRDefault="00EE045C" w:rsidP="007D1134">
      <w:pPr>
        <w:autoSpaceDE w:val="0"/>
        <w:autoSpaceDN w:val="0"/>
        <w:adjustRightInd w:val="0"/>
        <w:spacing w:after="0" w:line="240" w:lineRule="auto"/>
        <w:ind w:left="-76"/>
        <w:rPr>
          <w:rFonts w:ascii="SegoeUI-Light" w:hAnsi="SegoeUI-Light" w:cs="SegoeUI-Light"/>
          <w:sz w:val="20"/>
          <w:szCs w:val="20"/>
        </w:rPr>
      </w:pPr>
    </w:p>
    <w:p w14:paraId="620AC53B" w14:textId="77777777" w:rsidR="00F13318" w:rsidRDefault="00F13318">
      <w:pPr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br w:type="page"/>
      </w:r>
    </w:p>
    <w:p w14:paraId="1F1A3A3F" w14:textId="65EA2142" w:rsidR="007D1134" w:rsidRPr="00117328" w:rsidRDefault="006E30B0" w:rsidP="003C5587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b/>
          <w:bCs/>
          <w:sz w:val="20"/>
          <w:szCs w:val="20"/>
        </w:rPr>
      </w:pPr>
      <w:r w:rsidRPr="00117328">
        <w:rPr>
          <w:rFonts w:ascii="SegoeUI-Light" w:hAnsi="SegoeUI-Light" w:cs="SegoeUI-Light"/>
          <w:b/>
          <w:bCs/>
          <w:sz w:val="20"/>
          <w:szCs w:val="20"/>
        </w:rPr>
        <w:lastRenderedPageBreak/>
        <w:t>ТОП-планировки</w:t>
      </w:r>
    </w:p>
    <w:p w14:paraId="08DD800A" w14:textId="020953D1" w:rsidR="00EE045C" w:rsidRPr="00BB0F93" w:rsidRDefault="00BB0F93" w:rsidP="003C5587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cs="SegoeUI-Light"/>
          <w:b/>
          <w:bCs/>
          <w:i/>
          <w:iCs/>
          <w:sz w:val="20"/>
          <w:szCs w:val="20"/>
          <w:u w:val="single"/>
        </w:rPr>
      </w:pPr>
      <w:r w:rsidRPr="00BB0F93">
        <w:rPr>
          <w:rFonts w:cs="SegoeUI-Light"/>
          <w:b/>
          <w:bCs/>
          <w:i/>
          <w:iCs/>
          <w:sz w:val="20"/>
          <w:szCs w:val="20"/>
          <w:u w:val="single"/>
        </w:rPr>
        <w:t>Амград</w:t>
      </w:r>
    </w:p>
    <w:p w14:paraId="0669D115" w14:textId="5A876B93" w:rsidR="006E30B0" w:rsidRPr="00117328" w:rsidRDefault="003C5587" w:rsidP="003C5587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  <w:u w:val="single"/>
        </w:rPr>
      </w:pPr>
      <w:r w:rsidRPr="00117328">
        <w:rPr>
          <w:rFonts w:ascii="SegoeUI-Light" w:hAnsi="SegoeUI-Light" w:cs="SegoeUI-Light"/>
          <w:sz w:val="20"/>
          <w:szCs w:val="20"/>
          <w:u w:val="single"/>
        </w:rPr>
        <w:t>Студии</w:t>
      </w:r>
    </w:p>
    <w:p w14:paraId="4BACFBF8" w14:textId="238CF1BE" w:rsidR="006E30B0" w:rsidRDefault="00582C49" w:rsidP="003C5587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noProof/>
        </w:rPr>
        <w:drawing>
          <wp:inline distT="0" distB="0" distL="0" distR="0" wp14:anchorId="585EB380" wp14:editId="3A979F2C">
            <wp:extent cx="5940425" cy="28124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C915" w14:textId="5C6C3C03" w:rsidR="00DD7320" w:rsidRDefault="00DD7320" w:rsidP="003C5587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</w:p>
    <w:p w14:paraId="42F1C24B" w14:textId="01B92BAB" w:rsidR="0016100A" w:rsidRPr="0016100A" w:rsidRDefault="00FA363D" w:rsidP="0016100A">
      <w:pPr>
        <w:autoSpaceDE w:val="0"/>
        <w:autoSpaceDN w:val="0"/>
        <w:adjustRightInd w:val="0"/>
        <w:spacing w:after="0" w:line="240" w:lineRule="auto"/>
        <w:ind w:left="-76"/>
        <w:jc w:val="center"/>
        <w:rPr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DB77A5" wp14:editId="273D3C7C">
            <wp:simplePos x="0" y="0"/>
            <wp:positionH relativeFrom="column">
              <wp:posOffset>5685790</wp:posOffset>
            </wp:positionH>
            <wp:positionV relativeFrom="paragraph">
              <wp:posOffset>266700</wp:posOffset>
            </wp:positionV>
            <wp:extent cx="1425575" cy="2756535"/>
            <wp:effectExtent l="0" t="0" r="3175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0" r="57840"/>
                    <a:stretch/>
                  </pic:blipFill>
                  <pic:spPr bwMode="auto">
                    <a:xfrm>
                      <a:off x="0" y="0"/>
                      <a:ext cx="1425575" cy="275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F649706" wp14:editId="37CCEDCD">
            <wp:simplePos x="0" y="0"/>
            <wp:positionH relativeFrom="column">
              <wp:posOffset>-80645</wp:posOffset>
            </wp:positionH>
            <wp:positionV relativeFrom="paragraph">
              <wp:posOffset>171450</wp:posOffset>
            </wp:positionV>
            <wp:extent cx="5622290" cy="2524760"/>
            <wp:effectExtent l="0" t="0" r="0" b="889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3"/>
                    <a:stretch/>
                  </pic:blipFill>
                  <pic:spPr bwMode="auto">
                    <a:xfrm>
                      <a:off x="0" y="0"/>
                      <a:ext cx="5622290" cy="252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587" w:rsidRPr="00117328">
        <w:rPr>
          <w:noProof/>
          <w:u w:val="single"/>
        </w:rPr>
        <w:t>Однокомнатные</w:t>
      </w:r>
    </w:p>
    <w:p w14:paraId="671BAC22" w14:textId="09E17575" w:rsidR="0016100A" w:rsidRPr="0016100A" w:rsidRDefault="0016100A" w:rsidP="0016100A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</w:p>
    <w:p w14:paraId="4A83AA5F" w14:textId="795CA97B" w:rsidR="00DD7320" w:rsidRDefault="00DD7320" w:rsidP="003C5587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</w:p>
    <w:p w14:paraId="7C010F0F" w14:textId="007E7F03" w:rsidR="003C5587" w:rsidRPr="00FA363D" w:rsidRDefault="00FA363D" w:rsidP="00FA363D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40FC1CB" wp14:editId="1EAD7C19">
            <wp:simplePos x="0" y="0"/>
            <wp:positionH relativeFrom="column">
              <wp:posOffset>5030470</wp:posOffset>
            </wp:positionH>
            <wp:positionV relativeFrom="paragraph">
              <wp:posOffset>178435</wp:posOffset>
            </wp:positionV>
            <wp:extent cx="1924050" cy="3521075"/>
            <wp:effectExtent l="0" t="0" r="0" b="317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A52E186" wp14:editId="707253BB">
            <wp:simplePos x="0" y="0"/>
            <wp:positionH relativeFrom="column">
              <wp:posOffset>48895</wp:posOffset>
            </wp:positionH>
            <wp:positionV relativeFrom="paragraph">
              <wp:posOffset>212725</wp:posOffset>
            </wp:positionV>
            <wp:extent cx="4906010" cy="3634105"/>
            <wp:effectExtent l="0" t="0" r="8890" b="444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1"/>
                    <a:stretch/>
                  </pic:blipFill>
                  <pic:spPr bwMode="auto">
                    <a:xfrm>
                      <a:off x="0" y="0"/>
                      <a:ext cx="4906010" cy="363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587" w:rsidRPr="00117328">
        <w:rPr>
          <w:rFonts w:ascii="SegoeUI-Light" w:hAnsi="SegoeUI-Light" w:cs="SegoeUI-Light"/>
          <w:sz w:val="20"/>
          <w:szCs w:val="20"/>
          <w:u w:val="single"/>
        </w:rPr>
        <w:t>Двухкомнатные</w:t>
      </w:r>
    </w:p>
    <w:p w14:paraId="0EF7723F" w14:textId="7417C459" w:rsidR="00BD000A" w:rsidRDefault="00BD000A" w:rsidP="003C5587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</w:p>
    <w:p w14:paraId="5EEDB01B" w14:textId="39A4CCEF" w:rsidR="005245B3" w:rsidRPr="00117328" w:rsidRDefault="00FA363D" w:rsidP="003C5587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2D7279" wp14:editId="1A2BF969">
            <wp:simplePos x="0" y="0"/>
            <wp:positionH relativeFrom="column">
              <wp:posOffset>-53340</wp:posOffset>
            </wp:positionH>
            <wp:positionV relativeFrom="paragraph">
              <wp:posOffset>253365</wp:posOffset>
            </wp:positionV>
            <wp:extent cx="4947285" cy="4295775"/>
            <wp:effectExtent l="0" t="0" r="5715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4FD9CE1" wp14:editId="74B5D80C">
            <wp:simplePos x="0" y="0"/>
            <wp:positionH relativeFrom="column">
              <wp:posOffset>5119370</wp:posOffset>
            </wp:positionH>
            <wp:positionV relativeFrom="paragraph">
              <wp:posOffset>253365</wp:posOffset>
            </wp:positionV>
            <wp:extent cx="1926590" cy="4093845"/>
            <wp:effectExtent l="0" t="0" r="0" b="190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5B3" w:rsidRPr="00117328">
        <w:rPr>
          <w:rFonts w:ascii="SegoeUI-Light" w:hAnsi="SegoeUI-Light" w:cs="SegoeUI-Light"/>
          <w:sz w:val="20"/>
          <w:szCs w:val="20"/>
          <w:u w:val="single"/>
        </w:rPr>
        <w:t>Трехкомнатные</w:t>
      </w:r>
    </w:p>
    <w:p w14:paraId="38B92496" w14:textId="0AF0147B" w:rsidR="005245B3" w:rsidRDefault="005245B3" w:rsidP="003C5587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</w:p>
    <w:p w14:paraId="7CCD1C0A" w14:textId="57D944DE" w:rsidR="002031BC" w:rsidRDefault="002031BC">
      <w:pPr>
        <w:rPr>
          <w:rFonts w:ascii="SegoeUI-Light" w:hAnsi="SegoeUI-Light" w:cs="SegoeUI-Light"/>
          <w:sz w:val="20"/>
          <w:szCs w:val="20"/>
        </w:rPr>
      </w:pPr>
    </w:p>
    <w:p w14:paraId="4533CEF8" w14:textId="6F97D429" w:rsidR="00FA363D" w:rsidRDefault="00FA363D">
      <w:pPr>
        <w:rPr>
          <w:rFonts w:ascii="SegoeUI-Light" w:hAnsi="SegoeUI-Light" w:cs="SegoeUI-Light"/>
          <w:sz w:val="20"/>
          <w:szCs w:val="20"/>
        </w:rPr>
      </w:pPr>
    </w:p>
    <w:p w14:paraId="2EB32175" w14:textId="29174306" w:rsidR="00FA363D" w:rsidRDefault="00FA363D">
      <w:pPr>
        <w:rPr>
          <w:rFonts w:ascii="SegoeUI-Light" w:hAnsi="SegoeUI-Light" w:cs="SegoeUI-Light"/>
          <w:sz w:val="20"/>
          <w:szCs w:val="20"/>
        </w:rPr>
      </w:pPr>
    </w:p>
    <w:p w14:paraId="7C72F586" w14:textId="6142064C" w:rsidR="00FA363D" w:rsidRDefault="00FA363D">
      <w:pPr>
        <w:rPr>
          <w:rFonts w:ascii="SegoeUI-Light" w:hAnsi="SegoeUI-Light" w:cs="SegoeUI-Light"/>
          <w:sz w:val="20"/>
          <w:szCs w:val="20"/>
        </w:rPr>
      </w:pPr>
    </w:p>
    <w:p w14:paraId="3CF86BC0" w14:textId="77777777" w:rsidR="00FA363D" w:rsidRDefault="00FA363D">
      <w:pPr>
        <w:rPr>
          <w:rFonts w:ascii="SegoeUI-Light" w:hAnsi="SegoeUI-Light" w:cs="SegoeUI-Light"/>
          <w:b/>
          <w:bCs/>
          <w:i/>
          <w:iCs/>
          <w:sz w:val="20"/>
          <w:szCs w:val="20"/>
          <w:u w:val="single"/>
        </w:rPr>
      </w:pPr>
    </w:p>
    <w:p w14:paraId="270C8173" w14:textId="09437ADD" w:rsidR="00952B3C" w:rsidRDefault="00952B3C" w:rsidP="003C5587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b/>
          <w:bCs/>
          <w:i/>
          <w:iCs/>
          <w:sz w:val="20"/>
          <w:szCs w:val="20"/>
          <w:u w:val="single"/>
        </w:rPr>
      </w:pPr>
      <w:r w:rsidRPr="00952B3C">
        <w:rPr>
          <w:rFonts w:ascii="SegoeUI-Light" w:hAnsi="SegoeUI-Light" w:cs="SegoeUI-Light"/>
          <w:b/>
          <w:bCs/>
          <w:i/>
          <w:iCs/>
          <w:sz w:val="20"/>
          <w:szCs w:val="20"/>
          <w:u w:val="single"/>
        </w:rPr>
        <w:lastRenderedPageBreak/>
        <w:t>Конкуренты</w:t>
      </w:r>
    </w:p>
    <w:p w14:paraId="431AA3B8" w14:textId="7D4EDB65" w:rsidR="00C84D78" w:rsidRPr="00952B3C" w:rsidRDefault="00C84D78" w:rsidP="003C5587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b/>
          <w:bCs/>
          <w:i/>
          <w:iCs/>
          <w:sz w:val="20"/>
          <w:szCs w:val="20"/>
          <w:u w:val="single"/>
        </w:rPr>
      </w:pPr>
      <w:r>
        <w:rPr>
          <w:rFonts w:ascii="SegoeUI-Light" w:hAnsi="SegoeUI-Light" w:cs="SegoeUI-Light"/>
          <w:b/>
          <w:bCs/>
          <w:i/>
          <w:iCs/>
          <w:sz w:val="20"/>
          <w:szCs w:val="20"/>
          <w:u w:val="single"/>
        </w:rPr>
        <w:t>Студии</w:t>
      </w:r>
    </w:p>
    <w:p w14:paraId="41B34760" w14:textId="04371B8F" w:rsidR="00952B3C" w:rsidRDefault="00C84D78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noProof/>
        </w:rPr>
        <w:drawing>
          <wp:inline distT="0" distB="0" distL="0" distR="0" wp14:anchorId="72BB38E2" wp14:editId="13821EDB">
            <wp:extent cx="4724400" cy="3371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1BC">
        <w:rPr>
          <w:noProof/>
        </w:rPr>
        <w:drawing>
          <wp:inline distT="0" distB="0" distL="0" distR="0" wp14:anchorId="512901CF" wp14:editId="2D373944">
            <wp:extent cx="4495800" cy="4238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70FA" w14:textId="02FBDB6D" w:rsidR="00C84D78" w:rsidRDefault="00C84D78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</w:p>
    <w:p w14:paraId="6574FD50" w14:textId="77777777" w:rsidR="002031BC" w:rsidRDefault="002031BC">
      <w:pPr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br w:type="page"/>
      </w:r>
    </w:p>
    <w:p w14:paraId="2D9CD858" w14:textId="77777777" w:rsidR="0077510B" w:rsidRDefault="00C84D78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lastRenderedPageBreak/>
        <w:t>Однокомнатные</w:t>
      </w:r>
    </w:p>
    <w:p w14:paraId="5D24448D" w14:textId="7F1976E8" w:rsidR="00C84D78" w:rsidRDefault="00FD1404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noProof/>
        </w:rPr>
        <w:drawing>
          <wp:inline distT="0" distB="0" distL="0" distR="0" wp14:anchorId="11FF757D" wp14:editId="10EC2CD1">
            <wp:extent cx="3869141" cy="286836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484" cy="287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5055E" wp14:editId="419BC0D6">
            <wp:extent cx="2400300" cy="3248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FD4">
        <w:rPr>
          <w:noProof/>
        </w:rPr>
        <w:drawing>
          <wp:inline distT="0" distB="0" distL="0" distR="0" wp14:anchorId="2A237358" wp14:editId="2D0CBADB">
            <wp:extent cx="4495800" cy="3333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10B">
        <w:rPr>
          <w:noProof/>
        </w:rPr>
        <w:drawing>
          <wp:inline distT="0" distB="0" distL="0" distR="0" wp14:anchorId="0EF3A2A3" wp14:editId="33B30089">
            <wp:extent cx="1714500" cy="3076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B1F0" w14:textId="77777777" w:rsidR="00FB3865" w:rsidRDefault="00FB3865">
      <w:pPr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br w:type="page"/>
      </w:r>
    </w:p>
    <w:p w14:paraId="25FD82FC" w14:textId="53EFCCF5" w:rsidR="00C84D78" w:rsidRDefault="00C84D78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lastRenderedPageBreak/>
        <w:t xml:space="preserve">Двухкомнатные </w:t>
      </w:r>
    </w:p>
    <w:p w14:paraId="69441551" w14:textId="6822F442" w:rsidR="00C84D78" w:rsidRDefault="00FD1404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noProof/>
        </w:rPr>
        <w:drawing>
          <wp:inline distT="0" distB="0" distL="0" distR="0" wp14:anchorId="57D4FA82" wp14:editId="1DC5464A">
            <wp:extent cx="4267200" cy="337065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2603" cy="33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4BF58" wp14:editId="74909ADE">
            <wp:extent cx="4324350" cy="2819093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8225" cy="28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89C">
        <w:rPr>
          <w:noProof/>
        </w:rPr>
        <w:drawing>
          <wp:inline distT="0" distB="0" distL="0" distR="0" wp14:anchorId="2001639E" wp14:editId="70575D7E">
            <wp:extent cx="4838700" cy="3371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3602" w14:textId="77777777" w:rsidR="00FB3865" w:rsidRDefault="00FB3865">
      <w:pPr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br w:type="page"/>
      </w:r>
    </w:p>
    <w:p w14:paraId="429C4F9A" w14:textId="356B5276" w:rsidR="00C84D78" w:rsidRDefault="00C84D78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lastRenderedPageBreak/>
        <w:t>Трехкомнатные</w:t>
      </w:r>
    </w:p>
    <w:p w14:paraId="2334D943" w14:textId="02C60B72" w:rsidR="00C84D78" w:rsidRDefault="001F44F6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noProof/>
        </w:rPr>
        <w:drawing>
          <wp:inline distT="0" distB="0" distL="0" distR="0" wp14:anchorId="1A2E73BE" wp14:editId="031B0197">
            <wp:extent cx="5438775" cy="3581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BEC50" wp14:editId="2F5D0A8D">
            <wp:extent cx="6120130" cy="36239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BFA7" w14:textId="781215BA" w:rsidR="000B073E" w:rsidRDefault="000B073E">
      <w:pPr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br w:type="page"/>
      </w:r>
    </w:p>
    <w:p w14:paraId="68D869EA" w14:textId="60B65FC8" w:rsidR="000B073E" w:rsidRDefault="000B073E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lastRenderedPageBreak/>
        <w:t>Другие города</w:t>
      </w:r>
    </w:p>
    <w:p w14:paraId="4F8570B2" w14:textId="0AFF74DC" w:rsidR="000B073E" w:rsidRDefault="000B073E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Студии</w:t>
      </w:r>
    </w:p>
    <w:p w14:paraId="0532D3AC" w14:textId="3DA964E1" w:rsidR="000B073E" w:rsidRDefault="00633867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noProof/>
        </w:rPr>
        <w:drawing>
          <wp:inline distT="0" distB="0" distL="0" distR="0" wp14:anchorId="268FE8E0" wp14:editId="79E5AABE">
            <wp:extent cx="5362575" cy="3219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2495" w14:textId="77777777" w:rsidR="00633867" w:rsidRDefault="00633867">
      <w:pPr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br w:type="page"/>
      </w:r>
    </w:p>
    <w:p w14:paraId="369F45BA" w14:textId="5592B82B" w:rsidR="000B073E" w:rsidRDefault="000B073E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lastRenderedPageBreak/>
        <w:t xml:space="preserve">Однокомнатные </w:t>
      </w:r>
    </w:p>
    <w:p w14:paraId="716F8FBD" w14:textId="693BA057" w:rsidR="000B073E" w:rsidRDefault="00633867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noProof/>
        </w:rPr>
        <w:drawing>
          <wp:inline distT="0" distB="0" distL="0" distR="0" wp14:anchorId="7599D497" wp14:editId="297D9793">
            <wp:extent cx="3619500" cy="3143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3295C" wp14:editId="55D67CA5">
            <wp:extent cx="3581400" cy="3362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7A5A" w14:textId="2374FEC9" w:rsidR="000B073E" w:rsidRDefault="000B073E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>
        <w:rPr>
          <w:rFonts w:ascii="SegoeUI-Light" w:hAnsi="SegoeUI-Light" w:cs="SegoeUI-Light"/>
          <w:sz w:val="20"/>
          <w:szCs w:val="20"/>
        </w:rPr>
        <w:t>Двухкомнатные</w:t>
      </w:r>
    </w:p>
    <w:p w14:paraId="38C7BA2B" w14:textId="51368DAF" w:rsidR="000B073E" w:rsidRDefault="00B21798" w:rsidP="00C84D78">
      <w:pPr>
        <w:autoSpaceDE w:val="0"/>
        <w:autoSpaceDN w:val="0"/>
        <w:adjustRightInd w:val="0"/>
        <w:spacing w:after="0" w:line="240" w:lineRule="auto"/>
        <w:ind w:left="-76"/>
        <w:jc w:val="center"/>
        <w:rPr>
          <w:rFonts w:ascii="SegoeUI-Light" w:hAnsi="SegoeUI-Light" w:cs="SegoeUI-Light"/>
          <w:sz w:val="20"/>
          <w:szCs w:val="20"/>
        </w:rPr>
      </w:pPr>
      <w:r w:rsidRPr="00B21798">
        <w:rPr>
          <w:rFonts w:ascii="SegoeUI-Light" w:hAnsi="SegoeUI-Light" w:cs="SegoeUI-Light"/>
          <w:noProof/>
          <w:sz w:val="20"/>
          <w:szCs w:val="20"/>
        </w:rPr>
        <w:lastRenderedPageBreak/>
        <w:drawing>
          <wp:inline distT="0" distB="0" distL="0" distR="0" wp14:anchorId="34E6539B" wp14:editId="032243C5">
            <wp:extent cx="5382376" cy="3381847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73E" w:rsidSect="00751FD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UI-Light">
    <w:altName w:val="Calibri"/>
    <w:panose1 w:val="00000000000000000000"/>
    <w:charset w:val="CC"/>
    <w:family w:val="auto"/>
    <w:notTrueType/>
    <w:pitch w:val="default"/>
    <w:sig w:usb0="00000201" w:usb1="08070000" w:usb2="00000010" w:usb3="00000000" w:csb0="0002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16EB3"/>
    <w:multiLevelType w:val="hybridMultilevel"/>
    <w:tmpl w:val="2EFE1266"/>
    <w:lvl w:ilvl="0" w:tplc="FDDEE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A12C4"/>
    <w:multiLevelType w:val="hybridMultilevel"/>
    <w:tmpl w:val="3384B7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26CF2"/>
    <w:multiLevelType w:val="hybridMultilevel"/>
    <w:tmpl w:val="3384B7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AC4141"/>
    <w:multiLevelType w:val="hybridMultilevel"/>
    <w:tmpl w:val="3384B7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5549333">
    <w:abstractNumId w:val="1"/>
  </w:num>
  <w:num w:numId="2" w16cid:durableId="2006664246">
    <w:abstractNumId w:val="0"/>
  </w:num>
  <w:num w:numId="3" w16cid:durableId="767431660">
    <w:abstractNumId w:val="3"/>
  </w:num>
  <w:num w:numId="4" w16cid:durableId="14578684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B4"/>
    <w:rsid w:val="0007008F"/>
    <w:rsid w:val="00094E1E"/>
    <w:rsid w:val="000B073E"/>
    <w:rsid w:val="000B5C30"/>
    <w:rsid w:val="00103AF1"/>
    <w:rsid w:val="00117328"/>
    <w:rsid w:val="0016100A"/>
    <w:rsid w:val="00195B7A"/>
    <w:rsid w:val="001F44F6"/>
    <w:rsid w:val="002031BC"/>
    <w:rsid w:val="00287AF7"/>
    <w:rsid w:val="003C5587"/>
    <w:rsid w:val="003F2397"/>
    <w:rsid w:val="00407A7E"/>
    <w:rsid w:val="00422E97"/>
    <w:rsid w:val="00512045"/>
    <w:rsid w:val="005245B3"/>
    <w:rsid w:val="00527C97"/>
    <w:rsid w:val="00546024"/>
    <w:rsid w:val="00575791"/>
    <w:rsid w:val="00582C49"/>
    <w:rsid w:val="00633867"/>
    <w:rsid w:val="00665D38"/>
    <w:rsid w:val="00697CB4"/>
    <w:rsid w:val="006A46E9"/>
    <w:rsid w:val="006E30B0"/>
    <w:rsid w:val="006F0096"/>
    <w:rsid w:val="00751FD4"/>
    <w:rsid w:val="00762318"/>
    <w:rsid w:val="0077510B"/>
    <w:rsid w:val="0078416F"/>
    <w:rsid w:val="007D1134"/>
    <w:rsid w:val="007E73F9"/>
    <w:rsid w:val="007F3EC2"/>
    <w:rsid w:val="00830786"/>
    <w:rsid w:val="00850E0F"/>
    <w:rsid w:val="00851C48"/>
    <w:rsid w:val="008900D5"/>
    <w:rsid w:val="008D24AF"/>
    <w:rsid w:val="00952B3C"/>
    <w:rsid w:val="00A202F9"/>
    <w:rsid w:val="00A40A58"/>
    <w:rsid w:val="00A61DFC"/>
    <w:rsid w:val="00A71A33"/>
    <w:rsid w:val="00AC405F"/>
    <w:rsid w:val="00B046BD"/>
    <w:rsid w:val="00B16D13"/>
    <w:rsid w:val="00B21798"/>
    <w:rsid w:val="00B27783"/>
    <w:rsid w:val="00B70406"/>
    <w:rsid w:val="00BB0F93"/>
    <w:rsid w:val="00BD000A"/>
    <w:rsid w:val="00BE78C2"/>
    <w:rsid w:val="00C045B4"/>
    <w:rsid w:val="00C10140"/>
    <w:rsid w:val="00C35106"/>
    <w:rsid w:val="00C54987"/>
    <w:rsid w:val="00C766AF"/>
    <w:rsid w:val="00C84D78"/>
    <w:rsid w:val="00C8736D"/>
    <w:rsid w:val="00C96A40"/>
    <w:rsid w:val="00CD5D6A"/>
    <w:rsid w:val="00D212AE"/>
    <w:rsid w:val="00D373B5"/>
    <w:rsid w:val="00DC2C06"/>
    <w:rsid w:val="00DC5E74"/>
    <w:rsid w:val="00DD21F6"/>
    <w:rsid w:val="00DD7320"/>
    <w:rsid w:val="00EA689C"/>
    <w:rsid w:val="00EE045C"/>
    <w:rsid w:val="00F13318"/>
    <w:rsid w:val="00F24D32"/>
    <w:rsid w:val="00F4762A"/>
    <w:rsid w:val="00F73113"/>
    <w:rsid w:val="00FA363D"/>
    <w:rsid w:val="00FB3865"/>
    <w:rsid w:val="00FC0EAE"/>
    <w:rsid w:val="00FD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8B07D"/>
  <w15:chartTrackingRefBased/>
  <w15:docId w15:val="{27659A6A-68BF-401D-A62A-CC9CDDAE0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5B4"/>
    <w:pPr>
      <w:ind w:left="720"/>
      <w:contextualSpacing/>
    </w:pPr>
  </w:style>
  <w:style w:type="paragraph" w:customStyle="1" w:styleId="Default">
    <w:name w:val="Default"/>
    <w:rsid w:val="006E30B0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table" w:styleId="a4">
    <w:name w:val="Table Grid"/>
    <w:basedOn w:val="a1"/>
    <w:uiPriority w:val="39"/>
    <w:rsid w:val="00DC5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C69D4-82DC-46F6-A5E3-47253E368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893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Белов Евгений Александрович</dc:creator>
  <cp:keywords/>
  <dc:description/>
  <cp:lastModifiedBy>Белов Евгений Александрович</cp:lastModifiedBy>
  <cp:revision>2</cp:revision>
  <dcterms:created xsi:type="dcterms:W3CDTF">2023-12-27T12:22:00Z</dcterms:created>
  <dcterms:modified xsi:type="dcterms:W3CDTF">2023-12-27T12:22:00Z</dcterms:modified>
</cp:coreProperties>
</file>