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4AE1" w14:textId="47C7002C" w:rsidR="00527564" w:rsidRPr="00CD17B5" w:rsidRDefault="00C20FAA" w:rsidP="00C20FAA">
      <w:pPr>
        <w:jc w:val="center"/>
        <w:rPr>
          <w:rFonts w:ascii="var(--colab-code-font-family)" w:eastAsia="Times New Roman" w:hAnsi="var(--colab-code-font-family)" w:cs="Courier New"/>
          <w:b/>
          <w:bCs/>
          <w:color w:val="212121"/>
          <w:sz w:val="21"/>
          <w:szCs w:val="21"/>
          <w:lang w:eastAsia="ru-RU"/>
        </w:rPr>
      </w:pPr>
      <w:r w:rsidRPr="00CD17B5">
        <w:rPr>
          <w:rFonts w:ascii="var(--colab-code-font-family)" w:eastAsia="Times New Roman" w:hAnsi="var(--colab-code-font-family)" w:cs="Courier New"/>
          <w:b/>
          <w:bCs/>
          <w:color w:val="212121"/>
          <w:sz w:val="21"/>
          <w:szCs w:val="21"/>
          <w:lang w:eastAsia="ru-RU"/>
        </w:rPr>
        <w:t>Профили должности</w:t>
      </w:r>
      <w:r w:rsidR="00CD17B5" w:rsidRPr="00CD17B5">
        <w:rPr>
          <w:rFonts w:ascii="var(--colab-code-font-family)" w:eastAsia="Times New Roman" w:hAnsi="var(--colab-code-font-family)" w:cs="Courier New"/>
          <w:b/>
          <w:bCs/>
          <w:color w:val="212121"/>
          <w:sz w:val="21"/>
          <w:szCs w:val="21"/>
          <w:lang w:eastAsia="ru-RU"/>
        </w:rPr>
        <w:t xml:space="preserve"> АО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20FAA" w14:paraId="5FE56575" w14:textId="77777777" w:rsidTr="00E05FAC">
        <w:tc>
          <w:tcPr>
            <w:tcW w:w="2336" w:type="dxa"/>
            <w:shd w:val="clear" w:color="auto" w:fill="D9D9D9" w:themeFill="background1" w:themeFillShade="D9"/>
          </w:tcPr>
          <w:p w14:paraId="7EAD26B3" w14:textId="6FA9353F" w:rsidR="00C20FAA" w:rsidRPr="00E05FAC" w:rsidRDefault="00C20FAA" w:rsidP="00E05FAC">
            <w:pPr>
              <w:jc w:val="center"/>
              <w:rPr>
                <w:b/>
                <w:bCs/>
              </w:rPr>
            </w:pPr>
            <w:r w:rsidRPr="00E05FAC">
              <w:rPr>
                <w:b/>
                <w:bCs/>
              </w:rPr>
              <w:t>Должность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53B293D1" w14:textId="7CCD2BAB" w:rsidR="00C20FAA" w:rsidRPr="00E05FAC" w:rsidRDefault="00C20FAA" w:rsidP="00E05FAC">
            <w:pPr>
              <w:jc w:val="center"/>
              <w:rPr>
                <w:b/>
                <w:bCs/>
              </w:rPr>
            </w:pPr>
            <w:r w:rsidRPr="00E05FAC">
              <w:rPr>
                <w:b/>
                <w:bCs/>
              </w:rPr>
              <w:t>Ценность продукта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04DD9D42" w14:textId="789871A4" w:rsidR="00C20FAA" w:rsidRPr="00E05FAC" w:rsidRDefault="00C20FAA" w:rsidP="00E05FAC">
            <w:pPr>
              <w:jc w:val="center"/>
              <w:rPr>
                <w:b/>
                <w:bCs/>
              </w:rPr>
            </w:pPr>
            <w:r w:rsidRPr="00E05FAC">
              <w:rPr>
                <w:b/>
                <w:bCs/>
              </w:rPr>
              <w:t>Дорогие компетенции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44E6A8C5" w14:textId="08C68356" w:rsidR="00C20FAA" w:rsidRPr="00E05FAC" w:rsidRDefault="00C20FAA" w:rsidP="00E05FAC">
            <w:pPr>
              <w:jc w:val="center"/>
              <w:rPr>
                <w:b/>
                <w:bCs/>
              </w:rPr>
            </w:pPr>
            <w:r w:rsidRPr="00E05FAC">
              <w:rPr>
                <w:b/>
                <w:bCs/>
              </w:rPr>
              <w:t>Наблюдаемое желательное поведение</w:t>
            </w:r>
          </w:p>
        </w:tc>
      </w:tr>
      <w:tr w:rsidR="00CD17B5" w14:paraId="61438E7A" w14:textId="77777777" w:rsidTr="00CD17B5">
        <w:tc>
          <w:tcPr>
            <w:tcW w:w="2336" w:type="dxa"/>
            <w:vMerge w:val="restart"/>
            <w:vAlign w:val="center"/>
          </w:tcPr>
          <w:p w14:paraId="7E7215D0" w14:textId="7C29E578" w:rsidR="00CD17B5" w:rsidRPr="00E05FAC" w:rsidRDefault="00CD17B5" w:rsidP="00C20FAA">
            <w:r>
              <w:t>Аналитик бизнес процессов</w:t>
            </w:r>
            <w:r>
              <w:rPr>
                <w:lang w:val="en-US"/>
              </w:rPr>
              <w:t xml:space="preserve"> (</w:t>
            </w:r>
            <w:r>
              <w:t>БП)</w:t>
            </w:r>
          </w:p>
        </w:tc>
        <w:tc>
          <w:tcPr>
            <w:tcW w:w="2336" w:type="dxa"/>
          </w:tcPr>
          <w:p w14:paraId="79BBC45F" w14:textId="736C24A6" w:rsidR="00CD17B5" w:rsidRDefault="00CD17B5" w:rsidP="00C20FAA">
            <w:r>
              <w:t>Формализованный БП</w:t>
            </w:r>
          </w:p>
        </w:tc>
        <w:tc>
          <w:tcPr>
            <w:tcW w:w="2336" w:type="dxa"/>
          </w:tcPr>
          <w:p w14:paraId="33695B6F" w14:textId="470820B5" w:rsidR="00CD17B5" w:rsidRDefault="00CD17B5" w:rsidP="00C20FAA">
            <w:r>
              <w:t>Логическое мышление</w:t>
            </w:r>
          </w:p>
        </w:tc>
        <w:tc>
          <w:tcPr>
            <w:tcW w:w="2337" w:type="dxa"/>
          </w:tcPr>
          <w:p w14:paraId="6BE592F4" w14:textId="593C0E43" w:rsidR="00CD17B5" w:rsidRDefault="00CD17B5" w:rsidP="00C20FAA"/>
        </w:tc>
      </w:tr>
      <w:tr w:rsidR="00CD17B5" w14:paraId="655E51EE" w14:textId="77777777" w:rsidTr="00CD17B5">
        <w:tc>
          <w:tcPr>
            <w:tcW w:w="2336" w:type="dxa"/>
            <w:vMerge/>
            <w:vAlign w:val="center"/>
          </w:tcPr>
          <w:p w14:paraId="77BDD7A0" w14:textId="77777777" w:rsidR="00CD17B5" w:rsidRDefault="00CD17B5" w:rsidP="00C20FAA"/>
        </w:tc>
        <w:tc>
          <w:tcPr>
            <w:tcW w:w="2336" w:type="dxa"/>
          </w:tcPr>
          <w:p w14:paraId="49061840" w14:textId="78C22F35" w:rsidR="00CD17B5" w:rsidRDefault="00CD17B5" w:rsidP="00C20FAA">
            <w:r>
              <w:t>Актуальный БП</w:t>
            </w:r>
          </w:p>
        </w:tc>
        <w:tc>
          <w:tcPr>
            <w:tcW w:w="2336" w:type="dxa"/>
          </w:tcPr>
          <w:p w14:paraId="09DD244C" w14:textId="7D88D138" w:rsidR="00CD17B5" w:rsidRDefault="00CD17B5" w:rsidP="00C20FAA">
            <w:r>
              <w:t>Системное мышление</w:t>
            </w:r>
          </w:p>
        </w:tc>
        <w:tc>
          <w:tcPr>
            <w:tcW w:w="2337" w:type="dxa"/>
          </w:tcPr>
          <w:p w14:paraId="03C6314F" w14:textId="6FFC0A23" w:rsidR="00CD17B5" w:rsidRDefault="00CD17B5" w:rsidP="00C20FAA"/>
        </w:tc>
      </w:tr>
      <w:tr w:rsidR="00CD17B5" w14:paraId="4D9DD41B" w14:textId="77777777" w:rsidTr="00CD17B5">
        <w:tc>
          <w:tcPr>
            <w:tcW w:w="2336" w:type="dxa"/>
            <w:vMerge/>
            <w:vAlign w:val="center"/>
          </w:tcPr>
          <w:p w14:paraId="6E79F412" w14:textId="77777777" w:rsidR="00CD17B5" w:rsidRDefault="00CD17B5" w:rsidP="00C20FAA"/>
        </w:tc>
        <w:tc>
          <w:tcPr>
            <w:tcW w:w="2336" w:type="dxa"/>
          </w:tcPr>
          <w:p w14:paraId="579543DC" w14:textId="68D20BB0" w:rsidR="00CD17B5" w:rsidRDefault="00CD17B5" w:rsidP="00C20FAA">
            <w:r>
              <w:t>Оптимальный БП</w:t>
            </w:r>
          </w:p>
        </w:tc>
        <w:tc>
          <w:tcPr>
            <w:tcW w:w="2336" w:type="dxa"/>
          </w:tcPr>
          <w:p w14:paraId="1459295D" w14:textId="39BFE965" w:rsidR="00CD17B5" w:rsidRDefault="00CD17B5" w:rsidP="00C20FAA">
            <w:r>
              <w:t>Коммуникабельность</w:t>
            </w:r>
          </w:p>
        </w:tc>
        <w:tc>
          <w:tcPr>
            <w:tcW w:w="2337" w:type="dxa"/>
          </w:tcPr>
          <w:p w14:paraId="3B94917A" w14:textId="77777777" w:rsidR="00CD17B5" w:rsidRDefault="00CD17B5" w:rsidP="00C20FAA"/>
        </w:tc>
      </w:tr>
      <w:tr w:rsidR="00CD17B5" w14:paraId="5AB0E87E" w14:textId="77777777" w:rsidTr="00CD17B5">
        <w:tc>
          <w:tcPr>
            <w:tcW w:w="2336" w:type="dxa"/>
            <w:vMerge/>
            <w:vAlign w:val="center"/>
          </w:tcPr>
          <w:p w14:paraId="12E3354F" w14:textId="77777777" w:rsidR="00CD17B5" w:rsidRDefault="00CD17B5" w:rsidP="00C20FAA"/>
        </w:tc>
        <w:tc>
          <w:tcPr>
            <w:tcW w:w="2336" w:type="dxa"/>
          </w:tcPr>
          <w:p w14:paraId="3180DBCF" w14:textId="77777777" w:rsidR="00CD17B5" w:rsidRDefault="00CD17B5" w:rsidP="00C20FAA"/>
        </w:tc>
        <w:tc>
          <w:tcPr>
            <w:tcW w:w="2336" w:type="dxa"/>
          </w:tcPr>
          <w:p w14:paraId="377D724F" w14:textId="2D892C1B" w:rsidR="00CD17B5" w:rsidRDefault="00CD17B5" w:rsidP="00C20FAA">
            <w:r>
              <w:t>Критическое мышление</w:t>
            </w:r>
          </w:p>
        </w:tc>
        <w:tc>
          <w:tcPr>
            <w:tcW w:w="2337" w:type="dxa"/>
          </w:tcPr>
          <w:p w14:paraId="62971FEE" w14:textId="331DCCD6" w:rsidR="00CD17B5" w:rsidRDefault="00CD17B5" w:rsidP="00C20FAA"/>
        </w:tc>
      </w:tr>
      <w:tr w:rsidR="00CD17B5" w14:paraId="292F33E2" w14:textId="77777777" w:rsidTr="00CD17B5">
        <w:tc>
          <w:tcPr>
            <w:tcW w:w="2336" w:type="dxa"/>
            <w:vMerge w:val="restart"/>
            <w:vAlign w:val="center"/>
          </w:tcPr>
          <w:p w14:paraId="71ACCAD7" w14:textId="099770EC" w:rsidR="00CD17B5" w:rsidRDefault="00CD17B5" w:rsidP="00C20FAA">
            <w:r>
              <w:t>Аналитик</w:t>
            </w:r>
          </w:p>
        </w:tc>
        <w:tc>
          <w:tcPr>
            <w:tcW w:w="2336" w:type="dxa"/>
          </w:tcPr>
          <w:p w14:paraId="0CEE9331" w14:textId="7A62BA19" w:rsidR="00CD17B5" w:rsidRDefault="00CD17B5" w:rsidP="00C20FAA">
            <w:r>
              <w:t>Безошибочные отчеты</w:t>
            </w:r>
          </w:p>
        </w:tc>
        <w:tc>
          <w:tcPr>
            <w:tcW w:w="2336" w:type="dxa"/>
          </w:tcPr>
          <w:p w14:paraId="379186A8" w14:textId="442F21F3" w:rsidR="00CD17B5" w:rsidRDefault="00CD17B5" w:rsidP="00C20FAA">
            <w:r>
              <w:t>Внимательность к деталям</w:t>
            </w:r>
          </w:p>
        </w:tc>
        <w:tc>
          <w:tcPr>
            <w:tcW w:w="2337" w:type="dxa"/>
          </w:tcPr>
          <w:p w14:paraId="64E7BC49" w14:textId="77777777" w:rsidR="00CD17B5" w:rsidRDefault="00CD17B5" w:rsidP="00C20FAA"/>
        </w:tc>
      </w:tr>
      <w:tr w:rsidR="00CD17B5" w14:paraId="269F92E9" w14:textId="77777777" w:rsidTr="00CD17B5">
        <w:tc>
          <w:tcPr>
            <w:tcW w:w="2336" w:type="dxa"/>
            <w:vMerge/>
            <w:vAlign w:val="center"/>
          </w:tcPr>
          <w:p w14:paraId="0E4A3151" w14:textId="77777777" w:rsidR="00CD17B5" w:rsidRDefault="00CD17B5" w:rsidP="00C20FAA"/>
        </w:tc>
        <w:tc>
          <w:tcPr>
            <w:tcW w:w="2336" w:type="dxa"/>
          </w:tcPr>
          <w:p w14:paraId="4F52B416" w14:textId="6410FFA1" w:rsidR="00CD17B5" w:rsidRDefault="00BD26AD" w:rsidP="00C20FAA">
            <w:r>
              <w:t>В</w:t>
            </w:r>
            <w:r w:rsidR="00CD17B5">
              <w:t>ыводы</w:t>
            </w:r>
            <w:r>
              <w:t>, позволяющие принимать управленческие решения в части продукта/плана продаж</w:t>
            </w:r>
          </w:p>
        </w:tc>
        <w:tc>
          <w:tcPr>
            <w:tcW w:w="2336" w:type="dxa"/>
          </w:tcPr>
          <w:p w14:paraId="32D38AA8" w14:textId="44E82ECE" w:rsidR="00CD17B5" w:rsidRDefault="00CD17B5" w:rsidP="00C20FAA">
            <w:r>
              <w:t>Системное мышление</w:t>
            </w:r>
          </w:p>
        </w:tc>
        <w:tc>
          <w:tcPr>
            <w:tcW w:w="2337" w:type="dxa"/>
          </w:tcPr>
          <w:p w14:paraId="787B20A0" w14:textId="77777777" w:rsidR="00CD17B5" w:rsidRDefault="00CD17B5" w:rsidP="00C20FAA"/>
        </w:tc>
      </w:tr>
      <w:tr w:rsidR="00CD17B5" w14:paraId="044A7CA1" w14:textId="77777777" w:rsidTr="00CD17B5">
        <w:tc>
          <w:tcPr>
            <w:tcW w:w="2336" w:type="dxa"/>
            <w:vMerge/>
            <w:vAlign w:val="center"/>
          </w:tcPr>
          <w:p w14:paraId="0DFFA509" w14:textId="77777777" w:rsidR="00CD17B5" w:rsidRDefault="00CD17B5" w:rsidP="00C20FAA"/>
        </w:tc>
        <w:tc>
          <w:tcPr>
            <w:tcW w:w="2336" w:type="dxa"/>
          </w:tcPr>
          <w:p w14:paraId="236B0B29" w14:textId="183D8051" w:rsidR="00CD17B5" w:rsidRDefault="00CD17B5" w:rsidP="00C20FAA">
            <w:r>
              <w:t>Соблюдение сроков подготовки отчетов</w:t>
            </w:r>
          </w:p>
        </w:tc>
        <w:tc>
          <w:tcPr>
            <w:tcW w:w="2336" w:type="dxa"/>
          </w:tcPr>
          <w:p w14:paraId="5C97E2E8" w14:textId="7E2A1811" w:rsidR="00CD17B5" w:rsidRDefault="00CD17B5" w:rsidP="00C20FAA">
            <w:r>
              <w:t>Критическое мышление</w:t>
            </w:r>
          </w:p>
        </w:tc>
        <w:tc>
          <w:tcPr>
            <w:tcW w:w="2337" w:type="dxa"/>
          </w:tcPr>
          <w:p w14:paraId="49E8D544" w14:textId="77777777" w:rsidR="00CD17B5" w:rsidRDefault="00CD17B5" w:rsidP="00C20FAA"/>
        </w:tc>
      </w:tr>
      <w:tr w:rsidR="00830408" w14:paraId="3F49B70C" w14:textId="77777777" w:rsidTr="00CD17B5">
        <w:tc>
          <w:tcPr>
            <w:tcW w:w="2336" w:type="dxa"/>
            <w:vMerge/>
            <w:vAlign w:val="center"/>
          </w:tcPr>
          <w:p w14:paraId="4C303AB8" w14:textId="77777777" w:rsidR="00830408" w:rsidRDefault="00830408" w:rsidP="00830408"/>
        </w:tc>
        <w:tc>
          <w:tcPr>
            <w:tcW w:w="2336" w:type="dxa"/>
          </w:tcPr>
          <w:p w14:paraId="71498859" w14:textId="77777777" w:rsidR="00830408" w:rsidRDefault="00830408" w:rsidP="00830408"/>
        </w:tc>
        <w:tc>
          <w:tcPr>
            <w:tcW w:w="2336" w:type="dxa"/>
          </w:tcPr>
          <w:p w14:paraId="2D00A091" w14:textId="76500EB3" w:rsidR="00830408" w:rsidRDefault="00830408" w:rsidP="00830408">
            <w:r>
              <w:t>Ответственность</w:t>
            </w:r>
          </w:p>
        </w:tc>
        <w:tc>
          <w:tcPr>
            <w:tcW w:w="2337" w:type="dxa"/>
          </w:tcPr>
          <w:p w14:paraId="0C1C9340" w14:textId="77777777" w:rsidR="00830408" w:rsidRDefault="00830408" w:rsidP="00830408"/>
        </w:tc>
      </w:tr>
      <w:tr w:rsidR="00CD17B5" w14:paraId="2DA760BE" w14:textId="77777777" w:rsidTr="00CD17B5">
        <w:tc>
          <w:tcPr>
            <w:tcW w:w="2336" w:type="dxa"/>
            <w:vMerge/>
            <w:vAlign w:val="center"/>
          </w:tcPr>
          <w:p w14:paraId="190FFF1D" w14:textId="77777777" w:rsidR="00CD17B5" w:rsidRDefault="00CD17B5" w:rsidP="00C20FAA"/>
        </w:tc>
        <w:tc>
          <w:tcPr>
            <w:tcW w:w="2336" w:type="dxa"/>
          </w:tcPr>
          <w:p w14:paraId="15BAC185" w14:textId="77777777" w:rsidR="00CD17B5" w:rsidRDefault="00CD17B5" w:rsidP="00C20FAA"/>
        </w:tc>
        <w:tc>
          <w:tcPr>
            <w:tcW w:w="2336" w:type="dxa"/>
          </w:tcPr>
          <w:p w14:paraId="389ED7D2" w14:textId="7D419446" w:rsidR="00CD17B5" w:rsidRPr="00830408" w:rsidRDefault="00830408" w:rsidP="00C20FAA">
            <w:pPr>
              <w:rPr>
                <w:lang w:val="en-US"/>
              </w:rPr>
            </w:pPr>
            <w:r>
              <w:t xml:space="preserve">Продвинутое знание </w:t>
            </w:r>
            <w:r>
              <w:rPr>
                <w:lang w:val="en-US"/>
              </w:rPr>
              <w:t>Excel</w:t>
            </w:r>
          </w:p>
        </w:tc>
        <w:tc>
          <w:tcPr>
            <w:tcW w:w="2337" w:type="dxa"/>
          </w:tcPr>
          <w:p w14:paraId="40CA5839" w14:textId="77777777" w:rsidR="00CD17B5" w:rsidRDefault="00CD17B5" w:rsidP="00C20FAA"/>
        </w:tc>
      </w:tr>
      <w:tr w:rsidR="00830408" w14:paraId="212DDC47" w14:textId="77777777" w:rsidTr="00CD17B5">
        <w:tc>
          <w:tcPr>
            <w:tcW w:w="2336" w:type="dxa"/>
            <w:vMerge w:val="restart"/>
            <w:vAlign w:val="center"/>
          </w:tcPr>
          <w:p w14:paraId="315C68EF" w14:textId="03349A94" w:rsidR="00830408" w:rsidRPr="00C20FAA" w:rsidRDefault="00830408" w:rsidP="00C20FAA">
            <w:pPr>
              <w:rPr>
                <w:lang w:val="en-US"/>
              </w:rPr>
            </w:pPr>
            <w:r>
              <w:t xml:space="preserve">Администратор </w:t>
            </w:r>
            <w:r>
              <w:rPr>
                <w:lang w:val="en-US"/>
              </w:rPr>
              <w:t>CRM</w:t>
            </w:r>
          </w:p>
        </w:tc>
        <w:tc>
          <w:tcPr>
            <w:tcW w:w="2336" w:type="dxa"/>
          </w:tcPr>
          <w:p w14:paraId="41325657" w14:textId="44E7D78F" w:rsidR="00830408" w:rsidRPr="00CD17B5" w:rsidRDefault="00830408" w:rsidP="00C20FAA">
            <w:pPr>
              <w:rPr>
                <w:lang w:val="en-US"/>
              </w:rPr>
            </w:pPr>
            <w:r>
              <w:t xml:space="preserve">Эффективно работающая </w:t>
            </w:r>
            <w:r>
              <w:rPr>
                <w:lang w:val="en-US"/>
              </w:rPr>
              <w:t>CRM</w:t>
            </w:r>
          </w:p>
        </w:tc>
        <w:tc>
          <w:tcPr>
            <w:tcW w:w="2336" w:type="dxa"/>
          </w:tcPr>
          <w:p w14:paraId="43272651" w14:textId="008DEB07" w:rsidR="00830408" w:rsidRDefault="00830408" w:rsidP="00C20FAA">
            <w:r>
              <w:t>Лояльность</w:t>
            </w:r>
          </w:p>
        </w:tc>
        <w:tc>
          <w:tcPr>
            <w:tcW w:w="2337" w:type="dxa"/>
          </w:tcPr>
          <w:p w14:paraId="4FF5BBAE" w14:textId="77777777" w:rsidR="00830408" w:rsidRDefault="00830408" w:rsidP="00C20FAA"/>
        </w:tc>
      </w:tr>
      <w:tr w:rsidR="00BD26AD" w14:paraId="2E2A2787" w14:textId="77777777" w:rsidTr="00E05FAC">
        <w:tc>
          <w:tcPr>
            <w:tcW w:w="2336" w:type="dxa"/>
            <w:vMerge/>
          </w:tcPr>
          <w:p w14:paraId="000F669E" w14:textId="77777777" w:rsidR="00BD26AD" w:rsidRDefault="00BD26AD" w:rsidP="00BD26AD"/>
        </w:tc>
        <w:tc>
          <w:tcPr>
            <w:tcW w:w="2336" w:type="dxa"/>
          </w:tcPr>
          <w:p w14:paraId="69E06668" w14:textId="282227AD" w:rsidR="00BD26AD" w:rsidRDefault="00BD26AD" w:rsidP="00BD26AD">
            <w:r>
              <w:t>Оптимальное управление экспозицией</w:t>
            </w:r>
          </w:p>
        </w:tc>
        <w:tc>
          <w:tcPr>
            <w:tcW w:w="2336" w:type="dxa"/>
          </w:tcPr>
          <w:p w14:paraId="60C587A9" w14:textId="114E56CF" w:rsidR="00BD26AD" w:rsidRDefault="00BD26AD" w:rsidP="00BD26AD">
            <w:r>
              <w:t>Ответственность</w:t>
            </w:r>
          </w:p>
        </w:tc>
        <w:tc>
          <w:tcPr>
            <w:tcW w:w="2337" w:type="dxa"/>
          </w:tcPr>
          <w:p w14:paraId="14F24ABE" w14:textId="77777777" w:rsidR="00BD26AD" w:rsidRDefault="00BD26AD" w:rsidP="00BD26AD"/>
        </w:tc>
      </w:tr>
      <w:tr w:rsidR="00BD26AD" w14:paraId="798DEFB3" w14:textId="77777777" w:rsidTr="00E05FAC">
        <w:tc>
          <w:tcPr>
            <w:tcW w:w="2336" w:type="dxa"/>
            <w:vMerge/>
          </w:tcPr>
          <w:p w14:paraId="4D5CAC41" w14:textId="77777777" w:rsidR="00BD26AD" w:rsidRDefault="00BD26AD" w:rsidP="00BD26AD"/>
        </w:tc>
        <w:tc>
          <w:tcPr>
            <w:tcW w:w="2336" w:type="dxa"/>
          </w:tcPr>
          <w:p w14:paraId="77492655" w14:textId="092EE1CA" w:rsidR="00BD26AD" w:rsidRDefault="00BD26AD" w:rsidP="00BD26AD">
            <w:r>
              <w:t>Безошибочные отчеты</w:t>
            </w:r>
          </w:p>
        </w:tc>
        <w:tc>
          <w:tcPr>
            <w:tcW w:w="2336" w:type="dxa"/>
          </w:tcPr>
          <w:p w14:paraId="4C507A39" w14:textId="09D48074" w:rsidR="00BD26AD" w:rsidRDefault="00BD26AD" w:rsidP="00BD26AD">
            <w:r>
              <w:t>Критическое мышление</w:t>
            </w:r>
          </w:p>
        </w:tc>
        <w:tc>
          <w:tcPr>
            <w:tcW w:w="2337" w:type="dxa"/>
          </w:tcPr>
          <w:p w14:paraId="466DB38D" w14:textId="77777777" w:rsidR="00BD26AD" w:rsidRDefault="00BD26AD" w:rsidP="00BD26AD"/>
        </w:tc>
      </w:tr>
      <w:tr w:rsidR="00830408" w14:paraId="0CB78A2E" w14:textId="77777777" w:rsidTr="00E05FAC">
        <w:tc>
          <w:tcPr>
            <w:tcW w:w="2336" w:type="dxa"/>
            <w:vMerge/>
          </w:tcPr>
          <w:p w14:paraId="5FA5E604" w14:textId="77777777" w:rsidR="00830408" w:rsidRDefault="00830408" w:rsidP="00E05FAC"/>
        </w:tc>
        <w:tc>
          <w:tcPr>
            <w:tcW w:w="2336" w:type="dxa"/>
          </w:tcPr>
          <w:p w14:paraId="7A760D34" w14:textId="6698BDCD" w:rsidR="00830408" w:rsidRDefault="00830408" w:rsidP="00E05FAC"/>
        </w:tc>
        <w:tc>
          <w:tcPr>
            <w:tcW w:w="2336" w:type="dxa"/>
          </w:tcPr>
          <w:p w14:paraId="1DE5775C" w14:textId="342EA1A5" w:rsidR="00830408" w:rsidRDefault="00830408" w:rsidP="00E05FAC">
            <w:r>
              <w:t>Системное мышление</w:t>
            </w:r>
          </w:p>
        </w:tc>
        <w:tc>
          <w:tcPr>
            <w:tcW w:w="2337" w:type="dxa"/>
          </w:tcPr>
          <w:p w14:paraId="0720B474" w14:textId="77777777" w:rsidR="00830408" w:rsidRDefault="00830408" w:rsidP="00E05FAC"/>
        </w:tc>
      </w:tr>
      <w:tr w:rsidR="00830408" w14:paraId="38FA9DA2" w14:textId="77777777" w:rsidTr="00E05FAC">
        <w:tc>
          <w:tcPr>
            <w:tcW w:w="2336" w:type="dxa"/>
            <w:vMerge/>
          </w:tcPr>
          <w:p w14:paraId="329BBABF" w14:textId="77777777" w:rsidR="00830408" w:rsidRDefault="00830408" w:rsidP="00E05FAC"/>
        </w:tc>
        <w:tc>
          <w:tcPr>
            <w:tcW w:w="2336" w:type="dxa"/>
          </w:tcPr>
          <w:p w14:paraId="1B580310" w14:textId="77777777" w:rsidR="00830408" w:rsidRDefault="00830408" w:rsidP="00E05FAC"/>
        </w:tc>
        <w:tc>
          <w:tcPr>
            <w:tcW w:w="2336" w:type="dxa"/>
          </w:tcPr>
          <w:p w14:paraId="1A7A2FD7" w14:textId="7A7EC323" w:rsidR="00830408" w:rsidRPr="00CD17B5" w:rsidRDefault="00830408" w:rsidP="00E05FAC">
            <w:r>
              <w:t>Инновационность</w:t>
            </w:r>
          </w:p>
        </w:tc>
        <w:tc>
          <w:tcPr>
            <w:tcW w:w="2337" w:type="dxa"/>
          </w:tcPr>
          <w:p w14:paraId="5C8A1954" w14:textId="77777777" w:rsidR="00830408" w:rsidRDefault="00830408" w:rsidP="00E05FAC"/>
        </w:tc>
      </w:tr>
      <w:tr w:rsidR="00830408" w14:paraId="35512D59" w14:textId="77777777" w:rsidTr="00E05FAC">
        <w:tc>
          <w:tcPr>
            <w:tcW w:w="2336" w:type="dxa"/>
            <w:vMerge/>
          </w:tcPr>
          <w:p w14:paraId="4B2248BE" w14:textId="77777777" w:rsidR="00830408" w:rsidRDefault="00830408" w:rsidP="00E05FAC"/>
        </w:tc>
        <w:tc>
          <w:tcPr>
            <w:tcW w:w="2336" w:type="dxa"/>
          </w:tcPr>
          <w:p w14:paraId="7D4D880C" w14:textId="77777777" w:rsidR="00830408" w:rsidRDefault="00830408" w:rsidP="00E05FAC"/>
        </w:tc>
        <w:tc>
          <w:tcPr>
            <w:tcW w:w="2336" w:type="dxa"/>
          </w:tcPr>
          <w:p w14:paraId="22692B33" w14:textId="5648E971" w:rsidR="00830408" w:rsidRPr="00830408" w:rsidRDefault="00830408" w:rsidP="00E05FAC">
            <w:pPr>
              <w:rPr>
                <w:lang w:val="en-US"/>
              </w:rPr>
            </w:pPr>
            <w:r>
              <w:t xml:space="preserve">Опыт администрирования </w:t>
            </w:r>
            <w:r>
              <w:rPr>
                <w:lang w:val="en-US"/>
              </w:rPr>
              <w:t>CRM</w:t>
            </w:r>
          </w:p>
        </w:tc>
        <w:tc>
          <w:tcPr>
            <w:tcW w:w="2337" w:type="dxa"/>
          </w:tcPr>
          <w:p w14:paraId="37AAFA4D" w14:textId="77777777" w:rsidR="00830408" w:rsidRDefault="00830408" w:rsidP="00E05FAC"/>
        </w:tc>
      </w:tr>
    </w:tbl>
    <w:p w14:paraId="6F3F8D9D" w14:textId="77777777" w:rsidR="00C20FAA" w:rsidRPr="00C20FAA" w:rsidRDefault="00C20FAA" w:rsidP="00C20FAA"/>
    <w:sectPr w:rsidR="00C20FAA" w:rsidRPr="00C20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F0"/>
    <w:rsid w:val="00210DA4"/>
    <w:rsid w:val="00527564"/>
    <w:rsid w:val="00830408"/>
    <w:rsid w:val="00BD26AD"/>
    <w:rsid w:val="00C20FAA"/>
    <w:rsid w:val="00CD17B5"/>
    <w:rsid w:val="00D16CF0"/>
    <w:rsid w:val="00E0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F43AF"/>
  <w15:chartTrackingRefBased/>
  <w15:docId w15:val="{CEA0B027-146A-4A34-82D0-5B18C038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1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16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6CF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D16CF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16CF0"/>
    <w:rPr>
      <w:color w:val="800080"/>
      <w:u w:val="single"/>
    </w:rPr>
  </w:style>
  <w:style w:type="table" w:styleId="a5">
    <w:name w:val="Table Grid"/>
    <w:basedOn w:val="a1"/>
    <w:uiPriority w:val="39"/>
    <w:rsid w:val="00C20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 Евгений Александрович</dc:creator>
  <cp:keywords/>
  <dc:description/>
  <cp:lastModifiedBy>Белов Евгений Александрович</cp:lastModifiedBy>
  <cp:revision>3</cp:revision>
  <dcterms:created xsi:type="dcterms:W3CDTF">2023-12-28T05:52:00Z</dcterms:created>
  <dcterms:modified xsi:type="dcterms:W3CDTF">2023-12-28T08:17:00Z</dcterms:modified>
</cp:coreProperties>
</file>