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Республика Тува</w:t>
      </w:r>
    </w:p>
    <w:p>
      <w:pPr>
        <w:pStyle w:val="style0"/>
      </w:pPr>
      <w:r>
        <w:rPr/>
        <w:t>Общество и происшествия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>Тема дня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Ученые доказали, что горловое пение негативно сказывается на здоровье исполнителей</w:t>
      </w:r>
    </w:p>
    <w:p>
      <w:pPr>
        <w:pStyle w:val="style0"/>
      </w:pPr>
      <w:r>
        <w:rPr>
          <w:i/>
          <w:iCs/>
        </w:rPr>
        <w:t>http://www.tuvaonline.ru/images/news/kyzyl-moskva2006-tyva-saradak-foto-saha2.jpg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Минздрав России признал тувинское горловое пение отдельной профессией</w:t>
      </w:r>
    </w:p>
    <w:p>
      <w:pPr>
        <w:pStyle w:val="style0"/>
      </w:pPr>
      <w:r>
        <w:rPr/>
      </w:r>
    </w:p>
    <w:p>
      <w:pPr>
        <w:pStyle w:val="style0"/>
      </w:pPr>
      <w:r>
        <w:rPr/>
        <w:t>Министерство здравоохранения и социального развития России включило в единый квалификационный справочник должность «артист горлового пения (хоомейжи)», которая раньше приравнивалась к артистам-вокалистам. Как сообщили «ФедералПресс» в пресс-службе правительства Тувы, обретение нового статуса дает право тувинским хоомейжи претендовать на снижение рабочего стажа, необходимого для начисления трудовой пенсии по выслуге лет.</w:t>
      </w:r>
    </w:p>
    <w:p>
      <w:pPr>
        <w:pStyle w:val="style0"/>
      </w:pPr>
      <w:r>
        <w:rPr/>
      </w:r>
    </w:p>
    <w:p>
      <w:pPr>
        <w:pStyle w:val="style0"/>
      </w:pPr>
      <w:r>
        <w:rPr/>
        <w:t>«Тувинские хоомейжи, ранее считавшиеся артистами-вокалистами, получили новый статус, выделяющий их из общей массы работников культуры, – сообщили в пресс-службе. – В настоящее время ведется работа по снижению пенсионного порога для представителей данной профессии».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Как отметили в пресс-службе, по заключению </w:t>
      </w:r>
      <w:bookmarkStart w:id="0" w:name="_GoBack"/>
      <w:bookmarkEnd w:id="0"/>
      <w:r>
        <w:rPr/>
        <w:t>специалистов Колумбийского университета штата Нью-Йорк, новокузнецких и новосибирских ученых доказано, что горловое пение отрицательно воздействует на здоровье исполнителей. В случае положительного решения хоомейжи, которых сегодня в республике насчитывается 25 человек, получат возможность уйти на заслуженный отдых после 15 лет выступления на сцене.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Марина Фомичева</w:t>
      </w:r>
    </w:p>
    <w:p>
      <w:pPr>
        <w:pStyle w:val="style0"/>
      </w:pPr>
      <w:r>
        <w:rPr/>
      </w:r>
    </w:p>
    <w:p>
      <w:pPr>
        <w:pStyle w:val="style0"/>
      </w:pPr>
      <w:r>
        <w:rPr/>
        <w:t>Тува</w:t>
      </w:r>
    </w:p>
    <w:p>
      <w:pPr>
        <w:pStyle w:val="style0"/>
      </w:pPr>
      <w:r>
        <w:rPr/>
        <w:t>Минздравсоцразвития</w:t>
      </w:r>
    </w:p>
    <w:p>
      <w:pPr>
        <w:pStyle w:val="style0"/>
      </w:pPr>
      <w:r>
        <w:rPr/>
        <w:t>Колумбийский университет</w:t>
      </w:r>
    </w:p>
    <w:p>
      <w:pPr>
        <w:pStyle w:val="style0"/>
      </w:pPr>
      <w:r>
        <w:rPr/>
        <w:t>Нью-Йорк</w:t>
      </w:r>
    </w:p>
    <w:p>
      <w:pPr>
        <w:pStyle w:val="style0"/>
      </w:pPr>
      <w:r>
        <w:rPr/>
        <w:t>артист-вокалист</w:t>
      </w:r>
    </w:p>
    <w:p>
      <w:pPr>
        <w:pStyle w:val="style0"/>
      </w:pPr>
      <w:r>
        <w:rPr/>
        <w:t>рабочий стаж</w:t>
      </w:r>
    </w:p>
    <w:p>
      <w:pPr>
        <w:pStyle w:val="style0"/>
      </w:pPr>
      <w:r>
        <w:rPr/>
        <w:t>артист горлового пения</w:t>
      </w:r>
    </w:p>
    <w:p>
      <w:pPr>
        <w:pStyle w:val="style0"/>
      </w:pPr>
      <w:r>
        <w:rPr/>
        <w:t>хоомейжи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FZSongTi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Albany AMT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0" w:type="paragraph">
    <w:name w:val="Указатель"/>
    <w:basedOn w:val="style0"/>
    <w:next w:val="style20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2012-01-11T09:13:00.00Z</dcterms:created>
  <dc:creator>USER</dc:creator>
  <cp:lastModifiedBy>USER</cp:lastModifiedBy>
  <dcterms:modified xsi:type="dcterms:W3CDTF">2012-01-11T09:49:00.00Z</dcterms:modified>
  <cp:revision>7</cp:revision>
</cp:coreProperties>
</file>