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Республика Хакасия</w:t>
      </w:r>
    </w:p>
    <w:p>
      <w:pPr>
        <w:pStyle w:val="style0"/>
      </w:pPr>
      <w:r>
        <w:rPr/>
        <w:t>Общество и происшествия</w:t>
      </w:r>
    </w:p>
    <w:p>
      <w:pPr>
        <w:pStyle w:val="style0"/>
      </w:pPr>
      <w:r>
        <w:rPr/>
        <w:t>Лента</w:t>
      </w:r>
    </w:p>
    <w:p>
      <w:pPr>
        <w:pStyle w:val="style0"/>
      </w:pPr>
      <w:r>
        <w:rPr/>
        <w:t>Тема дня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  <w:iCs/>
        </w:rPr>
        <w:t>Мосты, построенные хозяйственным способом, теперь требуют серьезного ремонта</w:t>
      </w:r>
    </w:p>
    <w:p>
      <w:pPr>
        <w:pStyle w:val="style0"/>
      </w:pPr>
      <w:r>
        <w:rPr>
          <w:i/>
          <w:iCs/>
        </w:rPr>
        <w:t>http://img-novosib.fotki.yandex.ru/get/5501/o-trunowa2010.3/0_460a3_5afe8882_XL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Власти Хакасии оценили материальный ущерб от декабрьского землетрясения</w:t>
      </w:r>
    </w:p>
    <w:p>
      <w:pPr>
        <w:pStyle w:val="style0"/>
      </w:pPr>
      <w:r>
        <w:rPr/>
      </w:r>
    </w:p>
    <w:p>
      <w:pPr>
        <w:pStyle w:val="style0"/>
      </w:pPr>
      <w:r>
        <w:rPr/>
        <w:t>Правительство Республики Хакасия подвело итоги оценки последствий землетрясения, которое произошло в ночь с 27 на 28 дека</w:t>
      </w:r>
      <w:bookmarkStart w:id="0" w:name="_GoBack"/>
      <w:bookmarkEnd w:id="0"/>
      <w:r>
        <w:rPr/>
        <w:t>бря прошлого года. Как сообщили «ФедералПресс» в пресс-службе республиканского правительства, по предварительным оценкам, сумма средств, которую в ближайшие годы будет необходимо вложить в ремонт и реконструкцию социально значимых объектов, составляет около 5 миллиардов рублей.</w:t>
      </w:r>
    </w:p>
    <w:p>
      <w:pPr>
        <w:pStyle w:val="style0"/>
      </w:pPr>
      <w:r>
        <w:rPr/>
      </w:r>
    </w:p>
    <w:p>
      <w:pPr>
        <w:pStyle w:val="style0"/>
      </w:pPr>
      <w:r>
        <w:rPr/>
        <w:t>«По поручению главы субъекта 28 декабря была создана межведомственная рабочая группа, в которую вошли представители профильных министерств и ведомств региона, подведомственные республиканские предприятия и учреждения. Группа в течение праздничных дней провела обследование социально значимых объектов, жилого фонда, объектов ЖКХ, искусственных дорожных сооружений республики, – сообщили в пресс-службе. – Задача стояла оценить состояние объектов, а также те последствия, которые нанесло им декабрьское сейсмособытие».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Как отметили в пресс-службе, среди объектов республиканского жилого фонда после землетрясения более сотни требуют ремонтных работ. В дорожной инфраструктуре вызывают опасения мосты, которые строились в 60-е годы прошлого века по облегченному варианту, или так называемым хозяйственным способом. Их конструкции нагрузку не выдержали, так как изначально строились без запаса необходимой прочности. 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  <w:iCs/>
        </w:rPr>
        <w:t>Марина Фомичева</w:t>
      </w:r>
    </w:p>
    <w:p>
      <w:pPr>
        <w:pStyle w:val="style0"/>
      </w:pPr>
      <w:r>
        <w:rPr/>
      </w:r>
    </w:p>
    <w:p>
      <w:pPr>
        <w:pStyle w:val="style0"/>
      </w:pPr>
      <w:r>
        <w:rPr/>
        <w:t>Хакасия</w:t>
      </w:r>
    </w:p>
    <w:p>
      <w:pPr>
        <w:pStyle w:val="style0"/>
      </w:pPr>
      <w:r>
        <w:rPr/>
        <w:t>землетрясение</w:t>
      </w:r>
    </w:p>
    <w:p>
      <w:pPr>
        <w:pStyle w:val="style0"/>
      </w:pPr>
      <w:r>
        <w:rPr/>
        <w:t>социально значимые объекты</w:t>
      </w:r>
    </w:p>
    <w:p>
      <w:pPr>
        <w:pStyle w:val="style0"/>
      </w:pPr>
      <w:r>
        <w:rPr/>
        <w:t>ЖКХ</w:t>
      </w:r>
    </w:p>
    <w:p>
      <w:pPr>
        <w:pStyle w:val="style0"/>
      </w:pPr>
      <w:r>
        <w:rPr/>
        <w:t>жилой фонд</w:t>
      </w:r>
    </w:p>
    <w:p>
      <w:pPr>
        <w:pStyle w:val="style0"/>
      </w:pPr>
      <w:r>
        <w:rPr/>
        <w:t>ущерб</w:t>
      </w:r>
    </w:p>
    <w:sectPr>
      <w:formProt w:val="off"/>
      <w:pgSz w:h="16838" w:w="11906"/>
      <w:textDirection w:val="lrTb"/>
      <w:pgNumType w:fmt="decimal"/>
      <w:type w:val="nextPage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horndale AMT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FZSongTi" w:hAnsi="Calibri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sz w:val="28"/>
      <w:szCs w:val="28"/>
      <w:rFonts w:ascii="Albany AMT" w:cs="Albany AMT" w:eastAsia="FZHeiTi" w:hAnsi="Albany AMT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Albany AMT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Albany AMT"/>
    </w:rPr>
  </w:style>
  <w:style w:styleId="style20" w:type="paragraph">
    <w:name w:val="Указатель"/>
    <w:basedOn w:val="style0"/>
    <w:next w:val="style20"/>
    <w:pPr>
      <w:suppressLineNumbers/>
    </w:pPr>
    <w:rPr>
      <w:rFonts w:cs="Albany AM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OpenOffice.org/3.2$Linux OpenOffice.org_project/320m21$Build-9319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2012-01-11T07:14:00.00Z</dcterms:created>
  <dc:creator>USER</dc:creator>
  <cp:lastModifiedBy>USER</cp:lastModifiedBy>
  <dcterms:modified xsi:type="dcterms:W3CDTF">2012-01-11T08:22:00.00Z</dcterms:modified>
  <cp:revision>4</cp:revision>
</cp:coreProperties>
</file>