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Свердловская область, лента, общество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shd w:fill="FFFF00"/>
          <w:rFonts w:ascii="Arial" w:hAnsi="Arial"/>
        </w:rPr>
        <w:t>На транспортных объектах зарегистрировано 504 преступления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За новогодние праздники в УрФО совершено более 500 преступлений</w:t>
      </w:r>
      <w:bookmarkStart w:id="0" w:name="_GoBack"/>
      <w:bookmarkEnd w:id="0"/>
      <w:r>
        <w:rPr>
          <w:b/>
          <w:rFonts w:ascii="Arial" w:hAnsi="Arial"/>
        </w:rPr>
        <w:t xml:space="preserve"> на транспорте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Новогодние и рождественские праздники на объектах транспортного комплекса Урала прошли спокойно. Об этом «УралПолит.Ru» рассказали сегодня, 11 января, в пресс-службе управления на транспорте МВД России по УрФО.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За истекшие выходные (с 30 декабря по 9 января) з</w:t>
      </w:r>
      <w:bookmarkStart w:id="1" w:name="__DdeLink__1219_1886901347"/>
      <w:r>
        <w:rPr>
          <w:rFonts w:ascii="Arial" w:hAnsi="Arial"/>
        </w:rPr>
        <w:t>арегистрировано 504 преступления</w:t>
      </w:r>
      <w:bookmarkEnd w:id="1"/>
      <w:r>
        <w:rPr>
          <w:rFonts w:ascii="Arial" w:hAnsi="Arial"/>
        </w:rPr>
        <w:t>. Из категорий тяжких и особо тяжких – шесть грабежей, все они раскрыты по горячим следам. Задержаны 29 человек, находящихся в розыске.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С использованием технических средств и возможностей кинологической службы осуществлялись интенсивные контрольные проверки пассажиров, ручной клади, багажа и грузов на предмет выявления фактов незаконного оборота оружия, боеприпасов, взрывчатых веществ и взрывных устройств, а также других предметов и веществ, запрещенных к свободному обороту.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Кроме того, на 25 % была увеличена численность нарядов патрульно-постовой службы, задействованных в сопровождении пассажирских и электропоездов, а также охране общественного порядка на вокзалах и в аэропортах Свердловской, Тюменской, Челябинской, Курганской, Оренбургской областей, Пермском крае, Ямало-Ненецком и Ханты-Мансийском автономных округах, входящих в зону оперативного обслуживания УТ МВД России по УрФО.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По участку обслуживания сопровождено 1333 поезда, в которых составлено 694 административных протокола в поездах пригородного сообщения и 225 – в поездах дальнего следования.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Всего за совершение административных правонарушений доставлен 3691 человек, в том числе 433 человека – за мелкое хулиганство, 1683 – за нарушение антиалкогольного законодательства.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Валентин Тетерин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управление на транспорте МВД России по УрФО</w:t>
      </w:r>
    </w:p>
    <w:p>
      <w:pPr>
        <w:pStyle w:val="style0"/>
      </w:pPr>
      <w:r>
        <w:rPr>
          <w:rFonts w:ascii="Arial" w:hAnsi="Arial"/>
        </w:rPr>
        <w:t>административное нарушение</w:t>
      </w:r>
    </w:p>
    <w:p>
      <w:pPr>
        <w:pStyle w:val="style0"/>
      </w:pPr>
      <w:r>
        <w:rPr>
          <w:rFonts w:ascii="Arial" w:hAnsi="Arial"/>
        </w:rPr>
        <w:t>антиалкогольное законодательство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2012-01-11T06:58:00.00Z</dcterms:created>
  <dc:creator>user</dc:creator>
  <cp:lastModifiedBy>user</cp:lastModifiedBy>
  <dcterms:modified xsi:type="dcterms:W3CDTF">2012-01-11T06:58:00.00Z</dcterms:modified>
  <cp:revision>2</cp:revision>
</cp:coreProperties>
</file>