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28" w:before="28"/>
      </w:pPr>
      <w:r>
        <w:rPr>
          <w:rFonts w:ascii="Arial" w:hAnsi="Arial"/>
        </w:rPr>
        <w:t>Свердловская область, лента, жилая недвижимость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shd w:fill="FFFF00"/>
          <w:rFonts w:ascii="Arial" w:hAnsi="Arial"/>
        </w:rPr>
        <w:t>Соответствующее поручение дала ФАС России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b/>
          <w:rFonts w:ascii="Arial" w:hAnsi="Arial"/>
        </w:rPr>
        <w:t>Свердловское УФАС прекращает следить за управкомпаниями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Свердловское УФАС России прекращает проведение мониторинга рынка услуг по управлению многоквартирными домами.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 xml:space="preserve">» сообщили сегодня, 11 января, в пресс-службе ведомства. 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 xml:space="preserve">Мониторинг за рынком услуг по управлению многоквартирными домами в муниципальных образованиях с населением свыше 10 тыс. человек прекращается в соответствии с поручением ФАС России в связи со стабилизацией ситуации. 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 связи с этим отменяется также предоставление главами муниципальных образований Свердловской области в антимонопольный орган информации об управлении многоквартирными домами.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Мониторинг рынка услуг по управлению многоквартирными домами в муниципальных образованиях с населением свыше 10 тыс. человек осуществлялся с 2009 года. Отчеты направлялись в Свердловское УФАС каждое полугодие.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ФАС России</w:t>
      </w:r>
    </w:p>
    <w:p>
      <w:pPr>
        <w:pStyle w:val="style0"/>
      </w:pPr>
      <w:r>
        <w:rPr>
          <w:rFonts w:ascii="Arial" w:hAnsi="Arial"/>
        </w:rPr>
        <w:t>УФАС по Свердловской области</w:t>
      </w:r>
    </w:p>
    <w:p>
      <w:pPr>
        <w:pStyle w:val="style0"/>
      </w:pPr>
      <w:r>
        <w:rPr>
          <w:rFonts w:ascii="Arial" w:hAnsi="Arial"/>
        </w:rPr>
        <w:t>управляющая компания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2012-01-11T11:19:00.00Z</dcterms:created>
  <dc:creator>user</dc:creator>
  <cp:lastModifiedBy>user</cp:lastModifiedBy>
  <dcterms:modified xsi:type="dcterms:W3CDTF">2012-01-11T11:19:00.00Z</dcterms:modified>
  <cp:revision>2</cp:revision>
</cp:coreProperties>
</file>