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2F5272" w:rsidRPr="00D31B5A" w:rsidRDefault="00BB736D" w:rsidP="002F5272">
      <w:pPr>
        <w:pStyle w:val="Puesto"/>
        <w:ind w:left="720"/>
        <w:rPr>
          <w:lang w:val="es-PE"/>
        </w:rPr>
      </w:pPr>
      <w:r>
        <w:rPr>
          <w:lang w:val="es-PE"/>
        </w:rPr>
        <w:t xml:space="preserve">Caso de uso: </w:t>
      </w:r>
      <w:r w:rsidR="00B937D7">
        <w:rPr>
          <w:lang w:val="es-PE"/>
        </w:rPr>
        <w:t>Promedio Quincenal</w:t>
      </w:r>
    </w:p>
    <w:p w:rsidR="002F5272" w:rsidRPr="002F5272" w:rsidRDefault="002F5272" w:rsidP="002F5272">
      <w:pPr>
        <w:pStyle w:val="Prrafodelista"/>
        <w:rPr>
          <w:rFonts w:ascii="Arial" w:hAnsi="Arial" w:cs="Arial"/>
          <w:b/>
          <w:sz w:val="36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Breve Descripción</w:t>
      </w:r>
    </w:p>
    <w:p w:rsidR="00BB736D" w:rsidRDefault="00B937D7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Este caso de uso permite a otros casos de uso, obtene</w:t>
      </w:r>
      <w:r w:rsidR="001833C3">
        <w:rPr>
          <w:rFonts w:ascii="Arial" w:hAnsi="Arial" w:cs="Arial"/>
          <w:sz w:val="22"/>
          <w:szCs w:val="36"/>
        </w:rPr>
        <w:t>r el promedio quincenal del pro</w:t>
      </w:r>
      <w:r>
        <w:rPr>
          <w:rFonts w:ascii="Arial" w:hAnsi="Arial" w:cs="Arial"/>
          <w:sz w:val="22"/>
          <w:szCs w:val="36"/>
        </w:rPr>
        <w:t>veedor.</w:t>
      </w:r>
    </w:p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bookmarkStart w:id="0" w:name="_GoBack"/>
      <w:bookmarkEnd w:id="0"/>
    </w:p>
    <w:p w:rsidR="00AF1A62" w:rsidRPr="001833C3" w:rsidRDefault="00BB736D" w:rsidP="001833C3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Actores: breve descripción</w:t>
      </w:r>
    </w:p>
    <w:p w:rsidR="00321C14" w:rsidRPr="00AF1A62" w:rsidRDefault="00321C14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Condiciones Previas</w:t>
      </w:r>
    </w:p>
    <w:p w:rsidR="00A766ED" w:rsidRPr="00913B9A" w:rsidRDefault="00A766ED" w:rsidP="0085265D">
      <w:pPr>
        <w:spacing w:line="360" w:lineRule="auto"/>
        <w:ind w:left="567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835F88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 básico de eventos</w:t>
      </w:r>
    </w:p>
    <w:p w:rsidR="00CD1B37" w:rsidRPr="00CD1B37" w:rsidRDefault="00CD1B37" w:rsidP="00CD1B37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flujo comienza cuando </w:t>
      </w:r>
      <w:r w:rsidR="00261026">
        <w:rPr>
          <w:rFonts w:ascii="Arial" w:hAnsi="Arial" w:cs="Arial"/>
          <w:sz w:val="22"/>
          <w:szCs w:val="36"/>
        </w:rPr>
        <w:t>un caso de uso, solicita el promedio quincenal de un proveedor</w:t>
      </w:r>
      <w:r w:rsidR="00913B9A">
        <w:rPr>
          <w:rFonts w:ascii="Arial" w:hAnsi="Arial" w:cs="Arial"/>
          <w:sz w:val="22"/>
          <w:szCs w:val="36"/>
        </w:rPr>
        <w:t>.</w:t>
      </w:r>
    </w:p>
    <w:p w:rsidR="004B4A36" w:rsidRPr="00261026" w:rsidRDefault="00261026" w:rsidP="004E30F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solicitante, ingresa el proveedor por código</w:t>
      </w:r>
      <w:r w:rsidR="004B4A36">
        <w:rPr>
          <w:rFonts w:ascii="Arial" w:hAnsi="Arial" w:cs="Arial"/>
          <w:sz w:val="22"/>
          <w:szCs w:val="36"/>
        </w:rPr>
        <w:t>.</w:t>
      </w:r>
    </w:p>
    <w:p w:rsidR="00261026" w:rsidRPr="00261026" w:rsidRDefault="00261026" w:rsidP="004E30F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busca al proveedor.</w:t>
      </w:r>
    </w:p>
    <w:p w:rsidR="00261026" w:rsidRPr="00261026" w:rsidRDefault="00261026" w:rsidP="0026102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selecciona los últimos quince días de acopio del proveedor ingresado.</w:t>
      </w:r>
    </w:p>
    <w:p w:rsidR="00261026" w:rsidRPr="00E11F7D" w:rsidRDefault="00E11F7D" w:rsidP="0026102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suma las cantidades y las divide entre 15.</w:t>
      </w:r>
    </w:p>
    <w:p w:rsidR="00E11F7D" w:rsidRPr="00E11F7D" w:rsidRDefault="00C56A73" w:rsidP="0026102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</w:t>
      </w:r>
      <w:r w:rsidR="00E11F7D">
        <w:rPr>
          <w:rFonts w:ascii="Arial" w:hAnsi="Arial" w:cs="Arial"/>
          <w:sz w:val="22"/>
          <w:szCs w:val="36"/>
        </w:rPr>
        <w:t xml:space="preserve"> de uso devuelve el valor calculado.</w:t>
      </w:r>
    </w:p>
    <w:p w:rsidR="00E11F7D" w:rsidRPr="00261026" w:rsidRDefault="00C56A73" w:rsidP="0026102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</w:t>
      </w:r>
      <w:r w:rsidR="00E11F7D">
        <w:rPr>
          <w:rFonts w:ascii="Arial" w:hAnsi="Arial" w:cs="Arial"/>
          <w:sz w:val="22"/>
          <w:szCs w:val="36"/>
        </w:rPr>
        <w:t xml:space="preserve"> de uso termina.</w:t>
      </w:r>
    </w:p>
    <w:p w:rsidR="00BB736D" w:rsidRPr="00BB736D" w:rsidRDefault="00BB736D" w:rsidP="00BB736D">
      <w:pPr>
        <w:pStyle w:val="Prrafodelista"/>
        <w:spacing w:line="360" w:lineRule="auto"/>
        <w:ind w:left="1287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Flujos Alternativos</w:t>
      </w:r>
    </w:p>
    <w:p w:rsidR="00E11F7D" w:rsidRPr="00E11F7D" w:rsidRDefault="00E11F7D" w:rsidP="00E11F7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 w:rsidRPr="00E11F7D">
        <w:rPr>
          <w:rFonts w:ascii="Arial" w:hAnsi="Arial" w:cs="Arial"/>
          <w:sz w:val="22"/>
          <w:szCs w:val="36"/>
        </w:rPr>
        <w:t xml:space="preserve">En el punto </w:t>
      </w:r>
      <w:r w:rsidR="00B80580">
        <w:rPr>
          <w:rFonts w:ascii="Arial" w:hAnsi="Arial" w:cs="Arial"/>
          <w:sz w:val="22"/>
          <w:szCs w:val="36"/>
        </w:rPr>
        <w:t>4.2</w:t>
      </w:r>
      <w:r w:rsidR="00591E8B">
        <w:rPr>
          <w:rFonts w:ascii="Arial" w:hAnsi="Arial" w:cs="Arial"/>
          <w:sz w:val="22"/>
          <w:szCs w:val="36"/>
        </w:rPr>
        <w:t xml:space="preserve"> si el proveedor no es encontrado, el caso de uso devuelve un mensaje “Proveedor no encontrado” y termina el caso de uso.</w:t>
      </w:r>
    </w:p>
    <w:p w:rsidR="00BB736D" w:rsidRPr="0085265D" w:rsidRDefault="00BB736D" w:rsidP="0085265D">
      <w:pPr>
        <w:rPr>
          <w:rFonts w:ascii="Arial" w:hAnsi="Arial" w:cs="Arial"/>
          <w:b/>
          <w:sz w:val="22"/>
          <w:szCs w:val="36"/>
        </w:rPr>
      </w:pPr>
    </w:p>
    <w:p w:rsidR="00BB736D" w:rsidRDefault="00BB736D" w:rsidP="00BB736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Post-Condiciones.</w:t>
      </w:r>
    </w:p>
    <w:p w:rsidR="00244DB6" w:rsidRPr="00244DB6" w:rsidRDefault="00F30F1B" w:rsidP="00244DB6">
      <w:pPr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Devolver el valor calculado con dos dígitos después del punto flotante</w:t>
      </w:r>
    </w:p>
    <w:p w:rsidR="00BB736D" w:rsidRPr="00BB736D" w:rsidRDefault="00BB736D" w:rsidP="00BB736D">
      <w:pPr>
        <w:pStyle w:val="Prrafodelista"/>
        <w:rPr>
          <w:rFonts w:ascii="Arial" w:hAnsi="Arial" w:cs="Arial"/>
          <w:b/>
          <w:sz w:val="22"/>
          <w:szCs w:val="36"/>
        </w:rPr>
      </w:pPr>
    </w:p>
    <w:p w:rsidR="00BB736D" w:rsidRPr="00BB736D" w:rsidRDefault="00BB736D" w:rsidP="00BB736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Requerimientos Especiales.</w:t>
      </w:r>
    </w:p>
    <w:sectPr w:rsidR="00BB736D" w:rsidRPr="00BB736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692" w:rsidRDefault="00B16692" w:rsidP="008C4ECD">
      <w:pPr>
        <w:spacing w:line="240" w:lineRule="auto"/>
      </w:pPr>
      <w:r>
        <w:separator/>
      </w:r>
    </w:p>
  </w:endnote>
  <w:endnote w:type="continuationSeparator" w:id="0">
    <w:p w:rsidR="00B16692" w:rsidRDefault="00B16692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720761" w:rsidRPr="00720761">
          <w:rPr>
            <w:rFonts w:ascii="Arial" w:eastAsiaTheme="majorEastAsia" w:hAnsi="Arial" w:cs="Arial"/>
            <w:noProof/>
          </w:rPr>
          <w:t>1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692" w:rsidRDefault="00B16692" w:rsidP="008C4ECD">
      <w:pPr>
        <w:spacing w:line="240" w:lineRule="auto"/>
      </w:pPr>
      <w:r>
        <w:separator/>
      </w:r>
    </w:p>
  </w:footnote>
  <w:footnote w:type="continuationSeparator" w:id="0">
    <w:p w:rsidR="00B16692" w:rsidRDefault="00B16692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BB736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Especificación de caso de uso: </w:t>
          </w:r>
          <w:r w:rsidR="00720761">
            <w:rPr>
              <w:lang w:val="es-PE"/>
            </w:rPr>
            <w:t>Promedio Quincenal</w:t>
          </w:r>
        </w:p>
      </w:tc>
      <w:tc>
        <w:tcPr>
          <w:tcW w:w="4247" w:type="dxa"/>
          <w:vAlign w:val="center"/>
        </w:tcPr>
        <w:p w:rsidR="008C4ECD" w:rsidRPr="008C4ECD" w:rsidRDefault="00BB736D" w:rsidP="002F527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30</w:t>
          </w:r>
          <w:r w:rsidR="008C4ECD">
            <w:rPr>
              <w:rFonts w:ascii="Arial" w:hAnsi="Arial" w:cs="Arial"/>
            </w:rPr>
            <w:t>/0</w:t>
          </w:r>
          <w:r w:rsidR="002F5272">
            <w:rPr>
              <w:rFonts w:ascii="Arial" w:hAnsi="Arial" w:cs="Arial"/>
            </w:rPr>
            <w:t>5</w:t>
          </w:r>
          <w:r w:rsidR="008C4ECD">
            <w:rPr>
              <w:rFonts w:ascii="Arial" w:hAnsi="Arial" w:cs="Arial"/>
            </w:rPr>
            <w:t>/15</w:t>
          </w:r>
        </w:p>
      </w:tc>
    </w:tr>
  </w:tbl>
  <w:p w:rsidR="008C4ECD" w:rsidRDefault="008C4E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6C6D"/>
    <w:multiLevelType w:val="multilevel"/>
    <w:tmpl w:val="A2367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1CED6A20"/>
    <w:multiLevelType w:val="hybridMultilevel"/>
    <w:tmpl w:val="5832FDB2"/>
    <w:lvl w:ilvl="0" w:tplc="280A000F">
      <w:start w:val="1"/>
      <w:numFmt w:val="decimal"/>
      <w:lvlText w:val="%1."/>
      <w:lvlJc w:val="left"/>
      <w:pPr>
        <w:ind w:left="2007" w:hanging="360"/>
      </w:pPr>
    </w:lvl>
    <w:lvl w:ilvl="1" w:tplc="280A0019" w:tentative="1">
      <w:start w:val="1"/>
      <w:numFmt w:val="lowerLetter"/>
      <w:lvlText w:val="%2."/>
      <w:lvlJc w:val="left"/>
      <w:pPr>
        <w:ind w:left="2727" w:hanging="360"/>
      </w:pPr>
    </w:lvl>
    <w:lvl w:ilvl="2" w:tplc="280A001B" w:tentative="1">
      <w:start w:val="1"/>
      <w:numFmt w:val="lowerRoman"/>
      <w:lvlText w:val="%3."/>
      <w:lvlJc w:val="right"/>
      <w:pPr>
        <w:ind w:left="3447" w:hanging="180"/>
      </w:pPr>
    </w:lvl>
    <w:lvl w:ilvl="3" w:tplc="280A000F" w:tentative="1">
      <w:start w:val="1"/>
      <w:numFmt w:val="decimal"/>
      <w:lvlText w:val="%4."/>
      <w:lvlJc w:val="left"/>
      <w:pPr>
        <w:ind w:left="4167" w:hanging="360"/>
      </w:pPr>
    </w:lvl>
    <w:lvl w:ilvl="4" w:tplc="280A0019" w:tentative="1">
      <w:start w:val="1"/>
      <w:numFmt w:val="lowerLetter"/>
      <w:lvlText w:val="%5."/>
      <w:lvlJc w:val="left"/>
      <w:pPr>
        <w:ind w:left="4887" w:hanging="360"/>
      </w:pPr>
    </w:lvl>
    <w:lvl w:ilvl="5" w:tplc="280A001B" w:tentative="1">
      <w:start w:val="1"/>
      <w:numFmt w:val="lowerRoman"/>
      <w:lvlText w:val="%6."/>
      <w:lvlJc w:val="right"/>
      <w:pPr>
        <w:ind w:left="5607" w:hanging="180"/>
      </w:pPr>
    </w:lvl>
    <w:lvl w:ilvl="6" w:tplc="280A000F" w:tentative="1">
      <w:start w:val="1"/>
      <w:numFmt w:val="decimal"/>
      <w:lvlText w:val="%7."/>
      <w:lvlJc w:val="left"/>
      <w:pPr>
        <w:ind w:left="6327" w:hanging="360"/>
      </w:pPr>
    </w:lvl>
    <w:lvl w:ilvl="7" w:tplc="280A0019" w:tentative="1">
      <w:start w:val="1"/>
      <w:numFmt w:val="lowerLetter"/>
      <w:lvlText w:val="%8."/>
      <w:lvlJc w:val="left"/>
      <w:pPr>
        <w:ind w:left="7047" w:hanging="360"/>
      </w:pPr>
    </w:lvl>
    <w:lvl w:ilvl="8" w:tplc="2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F083143"/>
    <w:multiLevelType w:val="multilevel"/>
    <w:tmpl w:val="128A9C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3AE92E1A"/>
    <w:multiLevelType w:val="hybridMultilevel"/>
    <w:tmpl w:val="89089B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 w15:restartNumberingAfterBreak="0">
    <w:nsid w:val="6B3B122A"/>
    <w:multiLevelType w:val="multilevel"/>
    <w:tmpl w:val="1960BB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8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 w15:restartNumberingAfterBreak="0">
    <w:nsid w:val="6BE16087"/>
    <w:multiLevelType w:val="hybridMultilevel"/>
    <w:tmpl w:val="B926844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CD"/>
    <w:rsid w:val="000771DB"/>
    <w:rsid w:val="00125EAE"/>
    <w:rsid w:val="001833C3"/>
    <w:rsid w:val="0018403C"/>
    <w:rsid w:val="001B3F41"/>
    <w:rsid w:val="00206066"/>
    <w:rsid w:val="00244DB6"/>
    <w:rsid w:val="00261026"/>
    <w:rsid w:val="002F5272"/>
    <w:rsid w:val="00321C14"/>
    <w:rsid w:val="0038743D"/>
    <w:rsid w:val="00410CF5"/>
    <w:rsid w:val="004B4A36"/>
    <w:rsid w:val="004B7C31"/>
    <w:rsid w:val="004E30FE"/>
    <w:rsid w:val="004E419B"/>
    <w:rsid w:val="004F6647"/>
    <w:rsid w:val="00591E8B"/>
    <w:rsid w:val="006A36F1"/>
    <w:rsid w:val="007132B7"/>
    <w:rsid w:val="00720761"/>
    <w:rsid w:val="007274F4"/>
    <w:rsid w:val="007D6D93"/>
    <w:rsid w:val="00811821"/>
    <w:rsid w:val="00835F88"/>
    <w:rsid w:val="0085265D"/>
    <w:rsid w:val="00871BC9"/>
    <w:rsid w:val="00880B6B"/>
    <w:rsid w:val="0089520E"/>
    <w:rsid w:val="008C4ECD"/>
    <w:rsid w:val="008E24A8"/>
    <w:rsid w:val="00913B9A"/>
    <w:rsid w:val="0094403E"/>
    <w:rsid w:val="00953CBD"/>
    <w:rsid w:val="00983821"/>
    <w:rsid w:val="009973BF"/>
    <w:rsid w:val="00A45EBC"/>
    <w:rsid w:val="00A766ED"/>
    <w:rsid w:val="00A9516F"/>
    <w:rsid w:val="00AA3F72"/>
    <w:rsid w:val="00AD44EC"/>
    <w:rsid w:val="00AF1A62"/>
    <w:rsid w:val="00B16692"/>
    <w:rsid w:val="00B657AF"/>
    <w:rsid w:val="00B67DC9"/>
    <w:rsid w:val="00B80580"/>
    <w:rsid w:val="00B937D7"/>
    <w:rsid w:val="00BA3935"/>
    <w:rsid w:val="00BB736D"/>
    <w:rsid w:val="00BF0C81"/>
    <w:rsid w:val="00BF6E02"/>
    <w:rsid w:val="00C0584D"/>
    <w:rsid w:val="00C45FD1"/>
    <w:rsid w:val="00C56A73"/>
    <w:rsid w:val="00C70D57"/>
    <w:rsid w:val="00CC3BD1"/>
    <w:rsid w:val="00CD1B37"/>
    <w:rsid w:val="00CD351E"/>
    <w:rsid w:val="00D1093F"/>
    <w:rsid w:val="00D55988"/>
    <w:rsid w:val="00D92964"/>
    <w:rsid w:val="00DB2A61"/>
    <w:rsid w:val="00DB6A97"/>
    <w:rsid w:val="00E11F7D"/>
    <w:rsid w:val="00E611A9"/>
    <w:rsid w:val="00E86365"/>
    <w:rsid w:val="00E9273D"/>
    <w:rsid w:val="00EA448D"/>
    <w:rsid w:val="00EA5C3B"/>
    <w:rsid w:val="00F30F1B"/>
    <w:rsid w:val="00F47A4F"/>
    <w:rsid w:val="00FD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8FE29-F94D-42BF-872D-8AD83930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Evhanz-PC</cp:lastModifiedBy>
  <cp:revision>18</cp:revision>
  <dcterms:created xsi:type="dcterms:W3CDTF">2015-05-30T14:42:00Z</dcterms:created>
  <dcterms:modified xsi:type="dcterms:W3CDTF">2015-06-19T03:50:00Z</dcterms:modified>
</cp:coreProperties>
</file>