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258" w:rsidRPr="00A37258" w:rsidRDefault="00A37258" w:rsidP="00A3725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258">
        <w:rPr>
          <w:rFonts w:ascii="Times New Roman" w:hAnsi="Times New Roman" w:cs="Times New Roman"/>
          <w:b/>
          <w:sz w:val="28"/>
          <w:szCs w:val="28"/>
          <w:lang w:val="uk-UA"/>
        </w:rPr>
        <w:t>Книжкові виставки у листопаді 2013</w:t>
      </w:r>
    </w:p>
    <w:p w:rsidR="00000000" w:rsidRDefault="00A23406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406">
        <w:rPr>
          <w:rFonts w:ascii="Times New Roman" w:hAnsi="Times New Roman" w:cs="Times New Roman"/>
          <w:sz w:val="28"/>
          <w:szCs w:val="28"/>
          <w:lang w:val="uk-UA"/>
        </w:rPr>
        <w:t>До знаменних та літературних подій нашого міста та всієї 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 коледжу проводить бібліографічні огляди, бесіди, оформлює книжково-ілюстративні виставки.</w:t>
      </w:r>
    </w:p>
    <w:p w:rsidR="00A23406" w:rsidRDefault="00A23406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Так, до 200-річного ювілею Т.Г. Шевченка у читальному залі впроваджені заходи, книжкові виставки: «Я син твій, нене Україна», «Вічний Кобзар», тощо.</w:t>
      </w:r>
    </w:p>
    <w:p w:rsidR="00A37258" w:rsidRDefault="00A37258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LibShow_4</w:t>
      </w:r>
    </w:p>
    <w:p w:rsidR="00A23406" w:rsidRDefault="00A23406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75-річчя утворення Запорізької області та до 80-річчя нашого гіганта металургії «Запоріжсталь» оформлена постійно діюча книжкова виставка «Запоріжжя – мій рідний край».</w:t>
      </w:r>
    </w:p>
    <w:p w:rsidR="00A37258" w:rsidRDefault="00A37258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7258">
        <w:rPr>
          <w:rFonts w:ascii="Times New Roman" w:hAnsi="Times New Roman" w:cs="Times New Roman"/>
          <w:sz w:val="28"/>
          <w:szCs w:val="28"/>
          <w:lang w:val="uk-UA"/>
        </w:rPr>
        <w:t>LibShow_3</w:t>
      </w:r>
    </w:p>
    <w:p w:rsidR="00A23406" w:rsidRDefault="00A23406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 листопада 2013 року відмічається 80-річчя Голодомору. В пам’ять до цієї дати діє книжково-ілюстративний «Куточок пам’яті. Запали свічку!».</w:t>
      </w:r>
    </w:p>
    <w:p w:rsidR="00464B89" w:rsidRDefault="00464B89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B89">
        <w:rPr>
          <w:rFonts w:ascii="Times New Roman" w:hAnsi="Times New Roman" w:cs="Times New Roman"/>
          <w:sz w:val="28"/>
          <w:szCs w:val="28"/>
          <w:lang w:val="uk-UA"/>
        </w:rPr>
        <w:t>LibShow_1</w:t>
      </w:r>
    </w:p>
    <w:p w:rsidR="00A23406" w:rsidRDefault="00A23406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Місячник «Безпеки життєдіяльності», який проходить у коледжі, відкрився книжковим переглядом на цю тему.</w:t>
      </w:r>
    </w:p>
    <w:p w:rsidR="00A37258" w:rsidRDefault="00A37258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LibShow_2</w:t>
      </w:r>
    </w:p>
    <w:p w:rsidR="00A23406" w:rsidRPr="00A23406" w:rsidRDefault="00A23406" w:rsidP="00464B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Студенти, які відвідують бібліотеку, завжди з зацікавленням розглядають книжки на наших виставках.</w:t>
      </w:r>
    </w:p>
    <w:sectPr w:rsidR="00A23406" w:rsidRPr="00A2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A23406"/>
    <w:rsid w:val="00464B89"/>
    <w:rsid w:val="00A23406"/>
    <w:rsid w:val="00A3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2013-11-21T08:58:00Z</dcterms:created>
  <dcterms:modified xsi:type="dcterms:W3CDTF">2013-11-21T09:12:00Z</dcterms:modified>
</cp:coreProperties>
</file>