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1B3C" w14:textId="77777777" w:rsidR="00563B54" w:rsidRPr="00563B54" w:rsidRDefault="00563B54" w:rsidP="00563B54">
      <w:pPr>
        <w:rPr>
          <w:b/>
          <w:bCs/>
          <w:sz w:val="22"/>
          <w:szCs w:val="22"/>
        </w:rPr>
      </w:pPr>
      <w:r w:rsidRPr="00563B54">
        <w:rPr>
          <w:b/>
          <w:bCs/>
          <w:sz w:val="22"/>
          <w:szCs w:val="22"/>
        </w:rPr>
        <w:t>Regulation, Safety, and Community in Israel</w:t>
      </w:r>
    </w:p>
    <w:p w14:paraId="47B596FA" w14:textId="77777777" w:rsidR="00563B54" w:rsidRPr="00563B54" w:rsidRDefault="00563B54" w:rsidP="00563B54">
      <w:pPr>
        <w:rPr>
          <w:sz w:val="22"/>
          <w:szCs w:val="22"/>
        </w:rPr>
      </w:pPr>
      <w:r w:rsidRPr="00563B54">
        <w:rPr>
          <w:sz w:val="22"/>
          <w:szCs w:val="22"/>
        </w:rPr>
        <w:t>Operating FPV drones in the State of Israel is governed by aviation laws and directives issued by the Civil Aviation Authority of Israel (CAAI). The Aviation Regulations (Aeromodelling), 5784-2024, standardized amateur and recreational flight activities within the country's dense airspace.</w:t>
      </w:r>
    </w:p>
    <w:p w14:paraId="1C6DC7EB" w14:textId="77777777" w:rsidR="00563B54" w:rsidRPr="00563B54" w:rsidRDefault="00563B54" w:rsidP="00563B54">
      <w:pPr>
        <w:rPr>
          <w:sz w:val="22"/>
          <w:szCs w:val="22"/>
        </w:rPr>
      </w:pPr>
      <w:r w:rsidRPr="00563B54">
        <w:rPr>
          <w:sz w:val="22"/>
          <w:szCs w:val="22"/>
        </w:rPr>
        <w:t xml:space="preserve">Legally, recreational drones are categorized under aeromodelling. Every amateur pilot is required to hold a </w:t>
      </w:r>
      <w:r w:rsidRPr="00563B54">
        <w:rPr>
          <w:b/>
          <w:bCs/>
          <w:sz w:val="22"/>
          <w:szCs w:val="22"/>
        </w:rPr>
        <w:t>valid aeromodelling permit</w:t>
      </w:r>
      <w:r w:rsidRPr="00563B54">
        <w:rPr>
          <w:sz w:val="22"/>
          <w:szCs w:val="22"/>
        </w:rPr>
        <w:t>, which can be obtained online from the CAAI website after passing a basic theoretical exam covering safety guidelines and airspace rules. Commercial operations (such as paid filming or event coverage) require a professional commercial UAV pilot license. Additionally, regulations require drone registration and identification, paving the way for the implementation of Remote ID technology, which broadcasts the drone's identity and position in real time.</w:t>
      </w:r>
    </w:p>
    <w:p w14:paraId="3A9B46B5" w14:textId="77777777" w:rsidR="00563B54" w:rsidRPr="00563B54" w:rsidRDefault="00563B54" w:rsidP="00563B54">
      <w:pPr>
        <w:rPr>
          <w:sz w:val="22"/>
          <w:szCs w:val="22"/>
        </w:rPr>
      </w:pPr>
      <w:r w:rsidRPr="00563B54">
        <w:rPr>
          <w:sz w:val="22"/>
          <w:szCs w:val="22"/>
        </w:rPr>
        <w:t>The following flight limitations are mandated by Israeli law to ensure safe and legal operations:</w:t>
      </w:r>
    </w:p>
    <w:p w14:paraId="71F45A67" w14:textId="77777777" w:rsidR="00563B54" w:rsidRPr="00563B54" w:rsidRDefault="00563B54" w:rsidP="00563B54">
      <w:pPr>
        <w:numPr>
          <w:ilvl w:val="0"/>
          <w:numId w:val="1"/>
        </w:numPr>
        <w:rPr>
          <w:sz w:val="22"/>
          <w:szCs w:val="22"/>
        </w:rPr>
      </w:pPr>
      <w:r w:rsidRPr="00563B54">
        <w:rPr>
          <w:b/>
          <w:bCs/>
          <w:sz w:val="22"/>
          <w:szCs w:val="22"/>
        </w:rPr>
        <w:t>Maximum Altitude:</w:t>
      </w:r>
      <w:r w:rsidRPr="00563B54">
        <w:rPr>
          <w:sz w:val="22"/>
          <w:szCs w:val="22"/>
        </w:rPr>
        <w:t xml:space="preserve"> Drones must not exceed a maximum altitude of 50 meters above ground level.</w:t>
      </w:r>
    </w:p>
    <w:p w14:paraId="463D1AA7" w14:textId="77777777" w:rsidR="00563B54" w:rsidRPr="00563B54" w:rsidRDefault="00563B54" w:rsidP="00563B54">
      <w:pPr>
        <w:numPr>
          <w:ilvl w:val="0"/>
          <w:numId w:val="1"/>
        </w:numPr>
        <w:rPr>
          <w:sz w:val="22"/>
          <w:szCs w:val="22"/>
        </w:rPr>
      </w:pPr>
      <w:r w:rsidRPr="00563B54">
        <w:rPr>
          <w:b/>
          <w:bCs/>
          <w:sz w:val="22"/>
          <w:szCs w:val="22"/>
        </w:rPr>
        <w:t>Visual Line of Sight and Spotter:</w:t>
      </w:r>
      <w:r w:rsidRPr="00563B54">
        <w:rPr>
          <w:sz w:val="22"/>
          <w:szCs w:val="22"/>
        </w:rPr>
        <w:t xml:space="preserve"> Pilots must maintain direct Visual Line of Sight (VLOS) with the drone. Since FPV pilots wear opaque goggles, they must be accompanied by a </w:t>
      </w:r>
      <w:r w:rsidRPr="00563B54">
        <w:rPr>
          <w:b/>
          <w:bCs/>
          <w:sz w:val="22"/>
          <w:szCs w:val="22"/>
        </w:rPr>
        <w:t>competent spotter</w:t>
      </w:r>
      <w:r w:rsidRPr="00563B54">
        <w:rPr>
          <w:sz w:val="22"/>
          <w:szCs w:val="22"/>
        </w:rPr>
        <w:t xml:space="preserve"> (observer) standing next to them. The spotter must maintain continuous visual contact with the drone to detect nearby manned aircraft or immediate flight hazards.</w:t>
      </w:r>
    </w:p>
    <w:p w14:paraId="31344E9D" w14:textId="77777777" w:rsidR="00563B54" w:rsidRPr="00563B54" w:rsidRDefault="00563B54" w:rsidP="00563B54">
      <w:pPr>
        <w:numPr>
          <w:ilvl w:val="0"/>
          <w:numId w:val="1"/>
        </w:numPr>
        <w:rPr>
          <w:sz w:val="22"/>
          <w:szCs w:val="22"/>
        </w:rPr>
      </w:pPr>
      <w:r w:rsidRPr="00563B54">
        <w:rPr>
          <w:b/>
          <w:bCs/>
          <w:sz w:val="22"/>
          <w:szCs w:val="22"/>
        </w:rPr>
        <w:t>Distance from Airports:</w:t>
      </w:r>
      <w:r w:rsidRPr="00563B54">
        <w:rPr>
          <w:sz w:val="22"/>
          <w:szCs w:val="22"/>
        </w:rPr>
        <w:t xml:space="preserve"> Flight is strictly prohibited within a radius of at least 2 kilometers from airport runways or active airstrips.</w:t>
      </w:r>
    </w:p>
    <w:p w14:paraId="3EB89DA0" w14:textId="77777777" w:rsidR="00563B54" w:rsidRPr="00563B54" w:rsidRDefault="00563B54" w:rsidP="00563B54">
      <w:pPr>
        <w:numPr>
          <w:ilvl w:val="0"/>
          <w:numId w:val="1"/>
        </w:numPr>
        <w:rPr>
          <w:sz w:val="22"/>
          <w:szCs w:val="22"/>
        </w:rPr>
      </w:pPr>
      <w:r w:rsidRPr="00563B54">
        <w:rPr>
          <w:b/>
          <w:bCs/>
          <w:sz w:val="22"/>
          <w:szCs w:val="22"/>
        </w:rPr>
        <w:t>Distance from Residential Areas and Public Buildings:</w:t>
      </w:r>
      <w:r w:rsidRPr="00563B54">
        <w:rPr>
          <w:sz w:val="22"/>
          <w:szCs w:val="22"/>
        </w:rPr>
        <w:t xml:space="preserve"> Flying over residential neighborhoods, public buildings, or crowds is prohibited; pilots must maintain a minimum safety distance of 250 meters from these zones.</w:t>
      </w:r>
    </w:p>
    <w:p w14:paraId="4B83CCA1" w14:textId="77777777" w:rsidR="00563B54" w:rsidRPr="00563B54" w:rsidRDefault="00563B54" w:rsidP="00563B54">
      <w:pPr>
        <w:numPr>
          <w:ilvl w:val="0"/>
          <w:numId w:val="1"/>
        </w:numPr>
        <w:rPr>
          <w:sz w:val="22"/>
          <w:szCs w:val="22"/>
        </w:rPr>
      </w:pPr>
      <w:r w:rsidRPr="00563B54">
        <w:rPr>
          <w:b/>
          <w:bCs/>
          <w:sz w:val="22"/>
          <w:szCs w:val="22"/>
        </w:rPr>
        <w:t>No-Fly Zones (NFZ):</w:t>
      </w:r>
      <w:r w:rsidRPr="00563B54">
        <w:rPr>
          <w:sz w:val="22"/>
          <w:szCs w:val="22"/>
        </w:rPr>
        <w:t xml:space="preserve"> Flights are strictly prohibited near military bases, active firing zones, police stations, security installations, border regions, prisons, and power plants. Pilots are advised to consult CAAI maps and official GPS jamming updates before flying.</w:t>
      </w:r>
    </w:p>
    <w:p w14:paraId="1A4E1D99" w14:textId="77777777" w:rsidR="00563B54" w:rsidRPr="00563B54" w:rsidRDefault="00563B54" w:rsidP="00563B54">
      <w:pPr>
        <w:rPr>
          <w:sz w:val="22"/>
          <w:szCs w:val="22"/>
        </w:rPr>
      </w:pPr>
      <w:r w:rsidRPr="00563B54">
        <w:rPr>
          <w:sz w:val="22"/>
          <w:szCs w:val="22"/>
        </w:rPr>
        <w:t xml:space="preserve">Israel is home to a highly active and growing FPV community. Community interaction is primarily centered around the Facebook group "FPV Israel", local YouTube tutorial channels (such as Haviv FPV Israel), and dedicated WhatsApp support groups that assist beginners in sourcing parts and troubleshooting builds. Purchasing equipment, ready-to-fly whoop bundles (such as the Cetus Lite), and replacement parts locally is done through authorized importers and specialized stores like </w:t>
      </w:r>
      <w:proofErr w:type="spellStart"/>
      <w:r w:rsidRPr="00563B54">
        <w:rPr>
          <w:sz w:val="22"/>
          <w:szCs w:val="22"/>
        </w:rPr>
        <w:t>LoolTV</w:t>
      </w:r>
      <w:proofErr w:type="spellEnd"/>
      <w:r w:rsidRPr="00563B54">
        <w:rPr>
          <w:sz w:val="22"/>
          <w:szCs w:val="22"/>
        </w:rPr>
        <w:t>.</w:t>
      </w:r>
    </w:p>
    <w:p w14:paraId="574D02F2" w14:textId="77777777" w:rsidR="00563B54" w:rsidRPr="00563B54" w:rsidRDefault="00563B54">
      <w:pPr>
        <w:rPr>
          <w:sz w:val="22"/>
          <w:szCs w:val="22"/>
        </w:rPr>
      </w:pPr>
    </w:p>
    <w:sectPr w:rsidR="00563B54" w:rsidRPr="00563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04E41"/>
    <w:multiLevelType w:val="multilevel"/>
    <w:tmpl w:val="941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83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54"/>
    <w:rsid w:val="00563B54"/>
    <w:rsid w:val="00BB3B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F3E5"/>
  <w15:chartTrackingRefBased/>
  <w15:docId w15:val="{08F3FF53-1B3B-4C40-914A-162BE0E2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B54"/>
    <w:rPr>
      <w:rFonts w:eastAsiaTheme="majorEastAsia" w:cstheme="majorBidi"/>
      <w:color w:val="272727" w:themeColor="text1" w:themeTint="D8"/>
    </w:rPr>
  </w:style>
  <w:style w:type="paragraph" w:styleId="Title">
    <w:name w:val="Title"/>
    <w:basedOn w:val="Normal"/>
    <w:next w:val="Normal"/>
    <w:link w:val="TitleChar"/>
    <w:uiPriority w:val="10"/>
    <w:qFormat/>
    <w:rsid w:val="0056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B54"/>
    <w:pPr>
      <w:spacing w:before="160"/>
      <w:jc w:val="center"/>
    </w:pPr>
    <w:rPr>
      <w:i/>
      <w:iCs/>
      <w:color w:val="404040" w:themeColor="text1" w:themeTint="BF"/>
    </w:rPr>
  </w:style>
  <w:style w:type="character" w:customStyle="1" w:styleId="QuoteChar">
    <w:name w:val="Quote Char"/>
    <w:basedOn w:val="DefaultParagraphFont"/>
    <w:link w:val="Quote"/>
    <w:uiPriority w:val="29"/>
    <w:rsid w:val="00563B54"/>
    <w:rPr>
      <w:i/>
      <w:iCs/>
      <w:color w:val="404040" w:themeColor="text1" w:themeTint="BF"/>
    </w:rPr>
  </w:style>
  <w:style w:type="paragraph" w:styleId="ListParagraph">
    <w:name w:val="List Paragraph"/>
    <w:basedOn w:val="Normal"/>
    <w:uiPriority w:val="34"/>
    <w:qFormat/>
    <w:rsid w:val="00563B54"/>
    <w:pPr>
      <w:ind w:left="720"/>
      <w:contextualSpacing/>
    </w:pPr>
  </w:style>
  <w:style w:type="character" w:styleId="IntenseEmphasis">
    <w:name w:val="Intense Emphasis"/>
    <w:basedOn w:val="DefaultParagraphFont"/>
    <w:uiPriority w:val="21"/>
    <w:qFormat/>
    <w:rsid w:val="00563B54"/>
    <w:rPr>
      <w:i/>
      <w:iCs/>
      <w:color w:val="0F4761" w:themeColor="accent1" w:themeShade="BF"/>
    </w:rPr>
  </w:style>
  <w:style w:type="paragraph" w:styleId="IntenseQuote">
    <w:name w:val="Intense Quote"/>
    <w:basedOn w:val="Normal"/>
    <w:next w:val="Normal"/>
    <w:link w:val="IntenseQuoteChar"/>
    <w:uiPriority w:val="30"/>
    <w:qFormat/>
    <w:rsid w:val="00563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B54"/>
    <w:rPr>
      <w:i/>
      <w:iCs/>
      <w:color w:val="0F4761" w:themeColor="accent1" w:themeShade="BF"/>
    </w:rPr>
  </w:style>
  <w:style w:type="character" w:styleId="IntenseReference">
    <w:name w:val="Intense Reference"/>
    <w:basedOn w:val="DefaultParagraphFont"/>
    <w:uiPriority w:val="32"/>
    <w:qFormat/>
    <w:rsid w:val="00563B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867329">
      <w:bodyDiv w:val="1"/>
      <w:marLeft w:val="0"/>
      <w:marRight w:val="0"/>
      <w:marTop w:val="0"/>
      <w:marBottom w:val="0"/>
      <w:divBdr>
        <w:top w:val="none" w:sz="0" w:space="0" w:color="auto"/>
        <w:left w:val="none" w:sz="0" w:space="0" w:color="auto"/>
        <w:bottom w:val="none" w:sz="0" w:space="0" w:color="auto"/>
        <w:right w:val="none" w:sz="0" w:space="0" w:color="auto"/>
      </w:divBdr>
    </w:div>
    <w:div w:id="200635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Aviad David</dc:creator>
  <cp:keywords/>
  <dc:description/>
  <cp:lastModifiedBy>Aviad David</cp:lastModifiedBy>
  <cp:revision>1</cp:revision>
  <dcterms:created xsi:type="dcterms:W3CDTF">2026-05-20T21:22:00Z</dcterms:created>
  <dcterms:modified xsi:type="dcterms:W3CDTF">2026-05-20T21:23:00Z</dcterms:modified>
</cp:coreProperties>
</file>