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DE950AF45DBDC4B89AD911AF2BE2A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88D941CE40F054F98C23CC07456DDF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609FC3081E31B41BFCA68BA8286C71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A8F38BCE0173A468F7762E3EF6597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E61F51FE176F847AB9F95653A5200B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D3C16CAF305714699AD6AD08896AE8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8DE950AF45DBDC4B89AD911AF2BE2A03" /><Relationship Type="http://schemas.openxmlformats.org/officeDocument/2006/relationships/image" Target="/media/image3.png" Id="RC88D941CE40F054F98C23CC07456DDFF" /><Relationship Type="http://schemas.openxmlformats.org/officeDocument/2006/relationships/image" Target="/media/image4.png" Id="R0609FC3081E31B41BFCA68BA8286C71C" /><Relationship Type="http://schemas.openxmlformats.org/officeDocument/2006/relationships/image" Target="/media/image5.png" Id="R3A8F38BCE0173A468F7762E3EF659775" /><Relationship Type="http://schemas.openxmlformats.org/officeDocument/2006/relationships/image" Target="/media/image6.png" Id="RFE61F51FE176F847AB9F95653A5200B2" /><Relationship Type="http://schemas.openxmlformats.org/officeDocument/2006/relationships/image" Target="/media/image7.png" Id="RED3C16CAF305714699AD6AD08896AE8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