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A5A279BF3079644894AE3CC6B4C14D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80E724F084FC845AF5D98658081FF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54082A03679FF4393B9D238A5D350B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D5037D202D43045AD8505129CDA5AC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2934E15E8A9F64BB0FBBEBF57685B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DFFF56C08858E4EAF97FC8157DF3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Na2C_2coats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EA5A279BF3079644894AE3CC6B4C14DB" /><Relationship Type="http://schemas.openxmlformats.org/officeDocument/2006/relationships/image" Target="/media/image3.png" Id="R980E724F084FC845AF5D98658081FF17" /><Relationship Type="http://schemas.openxmlformats.org/officeDocument/2006/relationships/image" Target="/media/image4.png" Id="R954082A03679FF4393B9D238A5D350B5" /><Relationship Type="http://schemas.openxmlformats.org/officeDocument/2006/relationships/image" Target="/media/image5.png" Id="RFD5037D202D43045AD8505129CDA5AC7" /><Relationship Type="http://schemas.openxmlformats.org/officeDocument/2006/relationships/image" Target="/media/image6.png" Id="R22934E15E8A9F64BB0FBBEBF57685B42" /><Relationship Type="http://schemas.openxmlformats.org/officeDocument/2006/relationships/image" Target="/media/image7.png" Id="R0DFFF56C08858E4EAF97FC8157DF346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