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contextualSpacing/>
        <w:jc w:val="center"/>
        <w:rPr>
          <w:b/>
          <w:color w:val="000000"/>
          <w:sz w:val="40"/>
          <w:szCs w:val="40"/>
        </w:rPr>
      </w:pPr>
      <w:r>
        <w:rPr>
          <w:b/>
          <w:color w:val="000000"/>
          <w:sz w:val="40"/>
          <w:szCs w:val="40"/>
        </w:rPr>
        <w:t xml:space="preserve">Yiwen (Evie) </w:t>
      </w:r>
      <w:r>
        <w:rPr>
          <w:rFonts w:hint="eastAsia"/>
          <w:b/>
          <w:color w:val="000000"/>
          <w:sz w:val="40"/>
          <w:szCs w:val="40"/>
        </w:rPr>
        <w:t>Q</w:t>
      </w:r>
      <w:r>
        <w:rPr>
          <w:b/>
          <w:color w:val="000000"/>
          <w:sz w:val="40"/>
          <w:szCs w:val="40"/>
        </w:rPr>
        <w:t>iu</w:t>
      </w:r>
    </w:p>
    <w:p>
      <w:pPr>
        <w:jc w:val="center"/>
      </w:pPr>
      <w:r>
        <w:t>Am Campus 1, 3400 Klosterneuburg, Au</w:t>
      </w:r>
      <w:bookmarkStart w:id="0" w:name="_GoBack"/>
      <w:bookmarkEnd w:id="0"/>
      <w:r>
        <w:t>stria (ISTA)</w:t>
      </w:r>
    </w:p>
    <w:p>
      <w:pPr>
        <w:tabs>
          <w:tab w:val="left" w:pos="851"/>
          <w:tab w:val="left" w:pos="5245"/>
          <w:tab w:val="left" w:pos="5529"/>
          <w:tab w:val="left" w:pos="7020"/>
          <w:tab w:val="right" w:pos="9781"/>
        </w:tabs>
        <w:contextualSpacing/>
        <w:jc w:val="center"/>
        <w:rPr>
          <w:sz w:val="22"/>
          <w:szCs w:val="20"/>
        </w:rPr>
      </w:pPr>
      <w:r>
        <w:rPr>
          <w:sz w:val="22"/>
          <w:szCs w:val="20"/>
        </w:rPr>
        <w:t>yiwen.qiu@ist.ac.at</w:t>
      </w:r>
    </w:p>
    <w:p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Education                                            </w:t>
      </w:r>
      <w:r>
        <w:rPr>
          <w:b/>
          <w:sz w:val="36"/>
          <w:szCs w:val="36"/>
          <w:u w:val="single"/>
        </w:rPr>
        <w:tab/>
      </w:r>
      <w:r>
        <w:rPr>
          <w:b/>
          <w:sz w:val="36"/>
          <w:szCs w:val="36"/>
          <w:u w:val="single"/>
        </w:rPr>
        <w:tab/>
      </w:r>
      <w:r>
        <w:rPr>
          <w:b/>
          <w:sz w:val="36"/>
          <w:szCs w:val="36"/>
          <w:u w:val="single"/>
        </w:rPr>
        <w:t xml:space="preserve">  </w:t>
      </w:r>
    </w:p>
    <w:p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HYPERLINK "https://phd.pages.ist.ac.at/computer-science/" </w:instrText>
      </w:r>
      <w:r>
        <w:rPr>
          <w:b/>
          <w:sz w:val="22"/>
        </w:rPr>
        <w:fldChar w:fldCharType="separate"/>
      </w:r>
      <w:r>
        <w:rPr>
          <w:rStyle w:val="13"/>
          <w:b/>
          <w:sz w:val="22"/>
        </w:rPr>
        <w:t>PhD in Computer Science, ISTA</w:t>
      </w:r>
      <w:r>
        <w:rPr>
          <w:b/>
          <w:sz w:val="22"/>
        </w:rPr>
        <w:fldChar w:fldCharType="end"/>
      </w:r>
      <w:r>
        <w:rPr>
          <w:b/>
          <w:sz w:val="22"/>
        </w:rPr>
        <w:t xml:space="preserve">, Klosterneuburg, Austria                              </w:t>
      </w:r>
      <w:r>
        <w:rPr>
          <w:b w:val="0"/>
          <w:sz w:val="22"/>
        </w:rPr>
        <w:t>Sep 202</w:t>
      </w:r>
      <w:r>
        <w:rPr>
          <w:rFonts w:hint="default"/>
          <w:b w:val="0"/>
          <w:sz w:val="22"/>
          <w:lang w:val="en-US"/>
        </w:rPr>
        <w:t>5</w:t>
      </w:r>
      <w:r>
        <w:rPr>
          <w:b w:val="0"/>
          <w:sz w:val="22"/>
        </w:rPr>
        <w:t xml:space="preserve"> - Present</w:t>
      </w:r>
    </w:p>
    <w:p>
      <w:r>
        <w:rPr>
          <w:b w:val="0"/>
          <w:i/>
          <w:sz w:val="22"/>
        </w:rPr>
        <w:t>ELLIS Program; Co-supervised by Francesco Locatello and Bernhard Schölkopf</w:t>
      </w:r>
    </w:p>
    <w:p>
      <w:pPr>
        <w:tabs>
          <w:tab w:val="right" w:pos="10490"/>
        </w:tabs>
        <w:contextualSpacing/>
        <w:jc w:val="left"/>
        <w:rPr>
          <w:rFonts w:hint="default"/>
          <w:iCs/>
          <w:sz w:val="22"/>
          <w:szCs w:val="20"/>
          <w:lang w:val="en-US"/>
        </w:rPr>
      </w:pPr>
      <w:r>
        <w:fldChar w:fldCharType="begin"/>
      </w:r>
      <w:r>
        <w:instrText xml:space="preserve"> HYPERLINK "https://www.cmu.edu/dietrich/philosophy/graduate/masters/index.html" </w:instrText>
      </w:r>
      <w:r>
        <w:fldChar w:fldCharType="separate"/>
      </w:r>
      <w:r>
        <w:rPr>
          <w:rStyle w:val="13"/>
          <w:b/>
          <w:sz w:val="22"/>
          <w:szCs w:val="20"/>
        </w:rPr>
        <w:t>MS in Logic, Computation and Methodology</w:t>
      </w:r>
      <w:r>
        <w:rPr>
          <w:rStyle w:val="13"/>
          <w:b/>
          <w:sz w:val="22"/>
          <w:szCs w:val="20"/>
        </w:rPr>
        <w:fldChar w:fldCharType="end"/>
      </w:r>
      <w:r>
        <w:rPr>
          <w:b/>
          <w:sz w:val="22"/>
          <w:szCs w:val="20"/>
        </w:rPr>
        <w:t xml:space="preserve">, CMU, Pittsburgh, PA, USA           </w:t>
      </w:r>
      <w:r>
        <w:rPr>
          <w:b/>
          <w:iCs/>
          <w:sz w:val="22"/>
          <w:szCs w:val="20"/>
        </w:rPr>
        <w:t xml:space="preserve">   </w:t>
      </w:r>
      <w:r>
        <w:rPr>
          <w:iCs/>
          <w:sz w:val="22"/>
          <w:szCs w:val="20"/>
        </w:rPr>
        <w:t xml:space="preserve">Aug 2023 - </w:t>
      </w:r>
      <w:r>
        <w:rPr>
          <w:rFonts w:hint="default"/>
          <w:iCs/>
          <w:sz w:val="22"/>
          <w:szCs w:val="20"/>
          <w:lang w:val="en-US"/>
        </w:rPr>
        <w:t>May 2025</w:t>
      </w:r>
    </w:p>
    <w:p>
      <w:pPr>
        <w:tabs>
          <w:tab w:val="right" w:pos="10490"/>
        </w:tabs>
        <w:contextualSpacing/>
        <w:jc w:val="left"/>
        <w:rPr>
          <w:rFonts w:hint="default" w:ascii="Times New Roman Italic" w:hAnsi="Times New Roman Italic" w:cs="Times New Roman Italic"/>
          <w:i/>
          <w:iCs w:val="0"/>
          <w:sz w:val="22"/>
          <w:szCs w:val="20"/>
          <w:lang w:val="en-US"/>
        </w:rPr>
      </w:pPr>
      <w:r>
        <w:rPr>
          <w:rFonts w:hint="default" w:ascii="Times New Roman Italic" w:hAnsi="Times New Roman Italic" w:cs="Times New Roman Italic"/>
          <w:i/>
          <w:iCs w:val="0"/>
          <w:sz w:val="22"/>
          <w:szCs w:val="20"/>
          <w:lang w:val="en-US"/>
        </w:rPr>
        <w:t>Supervised by Kun Zhang, Peter Spirtes and Clark Glymour</w:t>
      </w:r>
    </w:p>
    <w:p>
      <w:pPr>
        <w:widowControl/>
        <w:numPr>
          <w:ilvl w:val="0"/>
          <w:numId w:val="1"/>
        </w:numPr>
        <w:spacing w:line="360" w:lineRule="auto"/>
        <w:jc w:val="left"/>
        <w:rPr>
          <w:sz w:val="24"/>
        </w:rPr>
      </w:pPr>
      <w:r>
        <w:rPr>
          <w:sz w:val="22"/>
          <w:szCs w:val="20"/>
        </w:rPr>
        <w:t xml:space="preserve">Major GPA: </w:t>
      </w:r>
      <w:r>
        <w:rPr>
          <w:rFonts w:hint="eastAsia"/>
          <w:sz w:val="22"/>
          <w:szCs w:val="20"/>
        </w:rPr>
        <w:t>3.</w:t>
      </w:r>
      <w:r>
        <w:rPr>
          <w:sz w:val="22"/>
          <w:szCs w:val="20"/>
        </w:rPr>
        <w:t>91</w:t>
      </w:r>
      <w:r>
        <w:rPr>
          <w:rFonts w:hint="eastAsia"/>
          <w:sz w:val="22"/>
          <w:szCs w:val="20"/>
        </w:rPr>
        <w:t>/4.0</w:t>
      </w:r>
      <w:r>
        <w:rPr>
          <w:sz w:val="22"/>
          <w:szCs w:val="20"/>
        </w:rPr>
        <w:t xml:space="preserve">  </w:t>
      </w:r>
      <w:r>
        <w:rPr>
          <w:rFonts w:hint="eastAsia"/>
          <w:sz w:val="22"/>
          <w:szCs w:val="20"/>
        </w:rPr>
        <w:t xml:space="preserve"> </w:t>
      </w:r>
      <w:r>
        <w:rPr>
          <w:sz w:val="22"/>
          <w:szCs w:val="20"/>
        </w:rPr>
        <w:tab/>
      </w:r>
    </w:p>
    <w:p>
      <w:pPr>
        <w:tabs>
          <w:tab w:val="right" w:pos="10490"/>
        </w:tabs>
        <w:contextualSpacing/>
        <w:jc w:val="distribute"/>
        <w:rPr>
          <w:b/>
          <w:sz w:val="22"/>
          <w:szCs w:val="20"/>
        </w:rPr>
      </w:pPr>
      <w:r>
        <w:fldChar w:fldCharType="begin"/>
      </w:r>
      <w:r>
        <w:instrText xml:space="preserve"> HYPERLINK "https://www.au.tsinghua.edu.cn/en/jyjx/Undergraduate.htm" </w:instrText>
      </w:r>
      <w:r>
        <w:fldChar w:fldCharType="separate"/>
      </w:r>
      <w:r>
        <w:rPr>
          <w:rStyle w:val="13"/>
          <w:b/>
          <w:sz w:val="22"/>
          <w:szCs w:val="20"/>
        </w:rPr>
        <w:t>BS in Engineering, Department of Automation</w:t>
      </w:r>
      <w:r>
        <w:rPr>
          <w:rStyle w:val="13"/>
          <w:b/>
          <w:sz w:val="22"/>
          <w:szCs w:val="20"/>
        </w:rPr>
        <w:fldChar w:fldCharType="end"/>
      </w:r>
      <w:r>
        <w:rPr>
          <w:rFonts w:hint="eastAsia"/>
          <w:b/>
          <w:sz w:val="22"/>
          <w:szCs w:val="20"/>
        </w:rPr>
        <w:t>,</w:t>
      </w:r>
      <w:r>
        <w:rPr>
          <w:b/>
          <w:sz w:val="22"/>
          <w:szCs w:val="20"/>
        </w:rPr>
        <w:t xml:space="preserve"> Tsinghua University, China              </w:t>
      </w:r>
      <w:r>
        <w:rPr>
          <w:sz w:val="22"/>
          <w:szCs w:val="20"/>
        </w:rPr>
        <w:t>Aug 2019 - Jul 2023</w:t>
      </w:r>
    </w:p>
    <w:p>
      <w:pPr>
        <w:widowControl/>
        <w:numPr>
          <w:ilvl w:val="0"/>
          <w:numId w:val="2"/>
        </w:numPr>
        <w:spacing w:line="360" w:lineRule="auto"/>
        <w:jc w:val="left"/>
        <w:rPr>
          <w:sz w:val="24"/>
        </w:rPr>
      </w:pPr>
      <w:r>
        <w:rPr>
          <w:sz w:val="22"/>
          <w:szCs w:val="20"/>
        </w:rPr>
        <w:t xml:space="preserve">Major GPA: </w:t>
      </w:r>
      <w:r>
        <w:rPr>
          <w:rFonts w:hint="eastAsia"/>
          <w:sz w:val="22"/>
          <w:szCs w:val="20"/>
        </w:rPr>
        <w:t>3.8</w:t>
      </w:r>
      <w:r>
        <w:rPr>
          <w:sz w:val="22"/>
          <w:szCs w:val="20"/>
        </w:rPr>
        <w:t>6</w:t>
      </w:r>
      <w:r>
        <w:rPr>
          <w:rFonts w:hint="eastAsia"/>
          <w:sz w:val="22"/>
          <w:szCs w:val="20"/>
        </w:rPr>
        <w:t>/4.0</w:t>
      </w:r>
      <w:r>
        <w:rPr>
          <w:sz w:val="22"/>
          <w:szCs w:val="20"/>
        </w:rPr>
        <w:t xml:space="preserve">  </w:t>
      </w:r>
      <w:r>
        <w:rPr>
          <w:rFonts w:hint="eastAsia"/>
          <w:sz w:val="22"/>
          <w:szCs w:val="20"/>
        </w:rPr>
        <w:t xml:space="preserve"> </w:t>
      </w:r>
      <w:r>
        <w:rPr>
          <w:sz w:val="22"/>
          <w:szCs w:val="20"/>
        </w:rPr>
        <w:tab/>
      </w:r>
      <w:r>
        <w:rPr>
          <w:sz w:val="22"/>
          <w:szCs w:val="20"/>
        </w:rPr>
        <w:t>Ranking: Top 15% in 160+ students</w:t>
      </w:r>
    </w:p>
    <w:p>
      <w:pPr>
        <w:widowControl/>
        <w:numPr>
          <w:ilvl w:val="0"/>
          <w:numId w:val="2"/>
        </w:numPr>
        <w:tabs>
          <w:tab w:val="clear" w:pos="420"/>
        </w:tabs>
        <w:spacing w:line="360" w:lineRule="auto"/>
        <w:jc w:val="left"/>
        <w:rPr>
          <w:sz w:val="24"/>
        </w:rPr>
      </w:pPr>
      <w:r>
        <w:rPr>
          <w:b/>
          <w:bCs/>
          <w:sz w:val="22"/>
          <w:szCs w:val="20"/>
        </w:rPr>
        <w:t xml:space="preserve">Relevant Coursework: </w:t>
      </w:r>
    </w:p>
    <w:p>
      <w:pPr>
        <w:widowControl/>
        <w:ind w:left="409" w:leftChars="195"/>
        <w:jc w:val="left"/>
        <w:rPr>
          <w:b/>
        </w:rPr>
      </w:pPr>
      <w:r>
        <w:rPr>
          <w:i/>
          <w:sz w:val="22"/>
          <w:szCs w:val="20"/>
          <w:lang w:bidi="ar"/>
        </w:rPr>
        <w:t>Causality and Machine Learning, Convex Optimization, Operations Research, Pattern Recognition and Machine</w:t>
      </w:r>
      <w:r>
        <w:rPr>
          <w:i/>
          <w:sz w:val="22"/>
          <w:szCs w:val="20"/>
        </w:rPr>
        <w:t xml:space="preserve"> Learning, </w:t>
      </w:r>
      <w:r>
        <w:rPr>
          <w:i/>
        </w:rPr>
        <w:t xml:space="preserve">Big Data and Machine Intelligence, </w:t>
      </w:r>
      <w:r>
        <w:rPr>
          <w:rFonts w:hint="eastAsia"/>
          <w:i/>
        </w:rPr>
        <w:t>Foundation</w:t>
      </w:r>
      <w:r>
        <w:rPr>
          <w:i/>
        </w:rPr>
        <w:t xml:space="preserve"> of Artificial Intelligence, Automatic Control Theory, Computer Principles and Applications, Signals and System Analysis, C++ and its applications</w:t>
      </w:r>
    </w:p>
    <w:p>
      <w:pPr>
        <w:pStyle w:val="26"/>
        <w:numPr>
          <w:ilvl w:val="0"/>
          <w:numId w:val="3"/>
        </w:numPr>
        <w:spacing w:line="360" w:lineRule="auto"/>
        <w:contextualSpacing/>
        <w:rPr>
          <w:b/>
          <w:bCs/>
          <w:sz w:val="22"/>
          <w:szCs w:val="20"/>
        </w:rPr>
      </w:pPr>
      <w:r>
        <w:rPr>
          <w:b/>
          <w:bCs/>
          <w:sz w:val="22"/>
          <w:szCs w:val="20"/>
        </w:rPr>
        <w:t>H</w:t>
      </w:r>
      <w:r>
        <w:rPr>
          <w:rFonts w:hint="eastAsia"/>
          <w:b/>
          <w:bCs/>
          <w:sz w:val="22"/>
          <w:szCs w:val="20"/>
        </w:rPr>
        <w:t>onors and Awards:</w:t>
      </w:r>
    </w:p>
    <w:tbl>
      <w:tblPr>
        <w:tblStyle w:val="5"/>
        <w:tblW w:w="0" w:type="auto"/>
        <w:tblInd w:w="40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8"/>
        <w:gridCol w:w="1530"/>
      </w:tblGrid>
      <w:tr>
        <w:tc>
          <w:tcPr>
            <w:tcW w:w="0" w:type="auto"/>
            <w:shd w:val="clear" w:color="auto" w:fill="auto"/>
          </w:tcPr>
          <w:p>
            <w:pPr>
              <w:pStyle w:val="26"/>
              <w:contextualSpacing/>
              <w:rPr>
                <w:bCs/>
                <w:smallCaps/>
                <w:sz w:val="22"/>
                <w:highlight w:val="lightGray"/>
                <w:u w:val="single"/>
              </w:rPr>
            </w:pPr>
            <w:r>
              <w:rPr>
                <w:bCs/>
                <w:sz w:val="22"/>
                <w:szCs w:val="20"/>
              </w:rPr>
              <w:t>Tsinghua Excellent Graduate (15% in all graduates)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26"/>
              <w:contextualSpacing/>
              <w:jc w:val="right"/>
              <w:rPr>
                <w:b/>
                <w:smallCaps/>
                <w:sz w:val="22"/>
                <w:highlight w:val="lightGray"/>
                <w:u w:val="single"/>
              </w:rPr>
            </w:pPr>
            <w:r>
              <w:rPr>
                <w:bCs/>
                <w:sz w:val="22"/>
                <w:szCs w:val="20"/>
              </w:rPr>
              <w:t>May 2023</w:t>
            </w:r>
          </w:p>
        </w:tc>
      </w:tr>
      <w:tr>
        <w:tc>
          <w:tcPr>
            <w:tcW w:w="0" w:type="auto"/>
            <w:shd w:val="clear" w:color="auto" w:fill="auto"/>
          </w:tcPr>
          <w:p>
            <w:pPr>
              <w:pStyle w:val="26"/>
              <w:contextualSpacing/>
              <w:rPr>
                <w:bCs/>
                <w:sz w:val="22"/>
                <w:szCs w:val="20"/>
              </w:rPr>
            </w:pPr>
            <w:r>
              <w:rPr>
                <w:bCs/>
                <w:sz w:val="22"/>
                <w:szCs w:val="20"/>
              </w:rPr>
              <w:t>Sense Time Scholarship (30 in China for AI research)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26"/>
              <w:contextualSpacing/>
              <w:jc w:val="right"/>
              <w:rPr>
                <w:b/>
                <w:smallCaps/>
                <w:sz w:val="22"/>
                <w:highlight w:val="lightGray"/>
                <w:u w:val="single"/>
              </w:rPr>
            </w:pPr>
            <w:r>
              <w:rPr>
                <w:bCs/>
                <w:sz w:val="22"/>
                <w:szCs w:val="20"/>
              </w:rPr>
              <w:t>Dec 2022</w:t>
            </w:r>
          </w:p>
        </w:tc>
      </w:tr>
      <w:tr>
        <w:tc>
          <w:tcPr>
            <w:tcW w:w="0" w:type="auto"/>
            <w:shd w:val="clear" w:color="auto" w:fill="auto"/>
          </w:tcPr>
          <w:p>
            <w:pPr>
              <w:pStyle w:val="26"/>
              <w:contextualSpacing/>
              <w:rPr>
                <w:bCs/>
                <w:sz w:val="22"/>
                <w:szCs w:val="20"/>
              </w:rPr>
            </w:pPr>
            <w:r>
              <w:rPr>
                <w:bCs/>
                <w:sz w:val="22"/>
                <w:szCs w:val="20"/>
              </w:rPr>
              <w:t xml:space="preserve">Scholarship for overall excellence </w:t>
            </w:r>
            <w:r>
              <w:rPr>
                <w:rFonts w:hint="eastAsia"/>
                <w:bCs/>
                <w:sz w:val="22"/>
                <w:szCs w:val="20"/>
              </w:rPr>
              <w:t>(15/1</w:t>
            </w:r>
            <w:r>
              <w:rPr>
                <w:bCs/>
                <w:sz w:val="22"/>
                <w:szCs w:val="20"/>
              </w:rPr>
              <w:t xml:space="preserve">60, </w:t>
            </w:r>
            <w:r>
              <w:rPr>
                <w:rFonts w:ascii="Times New Roman Bold" w:hAnsi="Times New Roman Bold" w:eastAsia="Times New Roman Bold" w:cs="Times New Roman Bold"/>
                <w:color w:val="000000"/>
                <w:kern w:val="0"/>
                <w:sz w:val="22"/>
                <w:szCs w:val="20"/>
                <w:lang w:bidi="ar"/>
              </w:rPr>
              <w:t>highest for comprehensive performance</w:t>
            </w:r>
            <w:r>
              <w:rPr>
                <w:bCs/>
                <w:sz w:val="22"/>
                <w:szCs w:val="20"/>
              </w:rPr>
              <w:t>)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26"/>
              <w:contextualSpacing/>
              <w:jc w:val="right"/>
              <w:rPr>
                <w:b/>
                <w:smallCaps/>
                <w:sz w:val="22"/>
                <w:highlight w:val="lightGray"/>
                <w:u w:val="single"/>
              </w:rPr>
            </w:pPr>
            <w:r>
              <w:rPr>
                <w:rFonts w:hint="eastAsia"/>
                <w:bCs/>
                <w:iCs/>
                <w:sz w:val="22"/>
                <w:szCs w:val="20"/>
              </w:rPr>
              <w:t>Oct</w:t>
            </w:r>
            <w:r>
              <w:rPr>
                <w:bCs/>
                <w:iCs/>
                <w:sz w:val="22"/>
                <w:szCs w:val="20"/>
              </w:rPr>
              <w:t xml:space="preserve"> </w:t>
            </w:r>
            <w:r>
              <w:rPr>
                <w:rFonts w:hint="eastAsia"/>
                <w:bCs/>
                <w:iCs/>
                <w:sz w:val="22"/>
                <w:szCs w:val="20"/>
              </w:rPr>
              <w:t>2</w:t>
            </w:r>
            <w:r>
              <w:rPr>
                <w:bCs/>
                <w:iCs/>
                <w:sz w:val="22"/>
                <w:szCs w:val="20"/>
              </w:rPr>
              <w:t>021 &amp; 22</w:t>
            </w:r>
          </w:p>
        </w:tc>
      </w:tr>
      <w:tr>
        <w:tc>
          <w:tcPr>
            <w:tcW w:w="0" w:type="auto"/>
            <w:shd w:val="clear" w:color="auto" w:fill="auto"/>
          </w:tcPr>
          <w:p>
            <w:pPr>
              <w:pStyle w:val="26"/>
              <w:contextualSpacing/>
              <w:rPr>
                <w:bCs/>
                <w:sz w:val="22"/>
                <w:szCs w:val="20"/>
              </w:rPr>
            </w:pPr>
            <w:r>
              <w:rPr>
                <w:bCs/>
                <w:sz w:val="22"/>
                <w:szCs w:val="20"/>
              </w:rPr>
              <w:t>Person of the Year in Department of Automation</w:t>
            </w:r>
            <w:r>
              <w:rPr>
                <w:rFonts w:hint="eastAsia"/>
                <w:bCs/>
                <w:sz w:val="22"/>
                <w:szCs w:val="20"/>
              </w:rPr>
              <w:t xml:space="preserve"> </w:t>
            </w:r>
            <w:r>
              <w:rPr>
                <w:bCs/>
                <w:sz w:val="22"/>
                <w:szCs w:val="20"/>
              </w:rPr>
              <w:t>(10 in 500+)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26"/>
              <w:contextualSpacing/>
              <w:jc w:val="right"/>
              <w:rPr>
                <w:b/>
                <w:smallCaps/>
                <w:sz w:val="22"/>
                <w:highlight w:val="lightGray"/>
                <w:u w:val="single"/>
              </w:rPr>
            </w:pPr>
            <w:r>
              <w:rPr>
                <w:rFonts w:hint="eastAsia"/>
                <w:bCs/>
                <w:iCs/>
                <w:sz w:val="22"/>
                <w:szCs w:val="20"/>
              </w:rPr>
              <w:t>Dec</w:t>
            </w:r>
            <w:r>
              <w:rPr>
                <w:bCs/>
                <w:iCs/>
                <w:sz w:val="22"/>
                <w:szCs w:val="20"/>
              </w:rPr>
              <w:t xml:space="preserve"> 2021</w:t>
            </w:r>
          </w:p>
        </w:tc>
      </w:tr>
      <w:tr>
        <w:tc>
          <w:tcPr>
            <w:tcW w:w="0" w:type="auto"/>
            <w:shd w:val="clear" w:color="auto" w:fill="auto"/>
          </w:tcPr>
          <w:p>
            <w:pPr>
              <w:pStyle w:val="26"/>
              <w:contextualSpacing/>
              <w:rPr>
                <w:bCs/>
                <w:sz w:val="22"/>
                <w:szCs w:val="20"/>
              </w:rPr>
            </w:pPr>
            <w:r>
              <w:rPr>
                <w:bCs/>
                <w:sz w:val="22"/>
                <w:szCs w:val="20"/>
              </w:rPr>
              <w:t xml:space="preserve">Excellent Youth League member, Tsinghua </w:t>
            </w:r>
            <w:r>
              <w:rPr>
                <w:rFonts w:hint="eastAsia"/>
                <w:bCs/>
                <w:sz w:val="22"/>
                <w:szCs w:val="20"/>
              </w:rPr>
              <w:t>(15/105</w:t>
            </w:r>
            <w:r>
              <w:rPr>
                <w:bCs/>
                <w:sz w:val="22"/>
                <w:szCs w:val="20"/>
              </w:rPr>
              <w:t>, awarded for leadership</w:t>
            </w:r>
            <w:r>
              <w:rPr>
                <w:b/>
                <w:sz w:val="22"/>
                <w:szCs w:val="20"/>
              </w:rPr>
              <w:t xml:space="preserve"> </w:t>
            </w:r>
            <w:r>
              <w:rPr>
                <w:bCs/>
                <w:sz w:val="22"/>
                <w:szCs w:val="20"/>
              </w:rPr>
              <w:t>in teamwork)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26"/>
              <w:contextualSpacing/>
              <w:jc w:val="right"/>
              <w:rPr>
                <w:bCs/>
                <w:iCs/>
                <w:sz w:val="22"/>
                <w:szCs w:val="20"/>
              </w:rPr>
            </w:pPr>
            <w:r>
              <w:rPr>
                <w:rFonts w:hint="eastAsia"/>
                <w:bCs/>
                <w:iCs/>
                <w:sz w:val="22"/>
                <w:szCs w:val="20"/>
              </w:rPr>
              <w:t>Oct</w:t>
            </w:r>
            <w:r>
              <w:rPr>
                <w:bCs/>
                <w:iCs/>
                <w:sz w:val="22"/>
                <w:szCs w:val="20"/>
              </w:rPr>
              <w:t xml:space="preserve"> 202</w:t>
            </w:r>
            <w:r>
              <w:rPr>
                <w:rFonts w:hint="eastAsia"/>
                <w:bCs/>
                <w:iCs/>
                <w:sz w:val="22"/>
                <w:szCs w:val="20"/>
              </w:rPr>
              <w:t>0</w:t>
            </w:r>
          </w:p>
        </w:tc>
      </w:tr>
      <w:tr>
        <w:tc>
          <w:tcPr>
            <w:tcW w:w="0" w:type="auto"/>
            <w:shd w:val="clear" w:color="auto" w:fill="auto"/>
          </w:tcPr>
          <w:p>
            <w:pPr>
              <w:pStyle w:val="26"/>
              <w:contextualSpacing/>
              <w:rPr>
                <w:bCs/>
                <w:sz w:val="22"/>
                <w:szCs w:val="20"/>
              </w:rPr>
            </w:pPr>
            <w:r>
              <w:rPr>
                <w:bCs/>
                <w:sz w:val="22"/>
                <w:szCs w:val="20"/>
              </w:rPr>
              <w:t>Weichai Scholarship for academic excellence and excellent social work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26"/>
              <w:contextualSpacing/>
              <w:jc w:val="right"/>
              <w:rPr>
                <w:bCs/>
                <w:iCs/>
                <w:sz w:val="22"/>
                <w:szCs w:val="20"/>
              </w:rPr>
            </w:pPr>
            <w:r>
              <w:rPr>
                <w:rFonts w:hint="eastAsia"/>
                <w:bCs/>
                <w:iCs/>
                <w:sz w:val="22"/>
                <w:szCs w:val="20"/>
              </w:rPr>
              <w:t>Oct</w:t>
            </w:r>
            <w:r>
              <w:rPr>
                <w:bCs/>
                <w:iCs/>
                <w:sz w:val="22"/>
                <w:szCs w:val="20"/>
              </w:rPr>
              <w:t xml:space="preserve"> 2020</w:t>
            </w:r>
          </w:p>
        </w:tc>
      </w:tr>
    </w:tbl>
    <w:p>
      <w:pPr>
        <w:pStyle w:val="26"/>
        <w:contextualSpacing/>
        <w:rPr>
          <w:b/>
          <w:smallCaps/>
          <w:sz w:val="36"/>
          <w:szCs w:val="24"/>
          <w:highlight w:val="lightGray"/>
          <w:u w:val="single"/>
        </w:rPr>
      </w:pPr>
    </w:p>
    <w:p>
      <w:pPr>
        <w:rPr>
          <w:b/>
          <w:bCs/>
          <w:sz w:val="36"/>
          <w:szCs w:val="36"/>
          <w:u w:val="single"/>
        </w:rPr>
      </w:pPr>
      <w:r>
        <w:rPr>
          <w:rFonts w:hint="eastAsia"/>
          <w:b/>
          <w:bCs/>
          <w:sz w:val="36"/>
          <w:szCs w:val="36"/>
          <w:u w:val="single"/>
        </w:rPr>
        <w:t>Research</w:t>
      </w:r>
      <w:r>
        <w:rPr>
          <w:b/>
          <w:bCs/>
          <w:sz w:val="36"/>
          <w:szCs w:val="36"/>
          <w:u w:val="single"/>
        </w:rPr>
        <w:t xml:space="preserve"> Interests</w:t>
      </w:r>
      <w:r>
        <w:rPr>
          <w:rFonts w:hint="eastAsia"/>
          <w:b/>
          <w:bCs/>
          <w:sz w:val="36"/>
          <w:szCs w:val="36"/>
          <w:u w:val="single"/>
        </w:rPr>
        <w:t xml:space="preserve">                                                 </w:t>
      </w:r>
    </w:p>
    <w:p>
      <w:pPr>
        <w:pStyle w:val="29"/>
        <w:numPr>
          <w:ilvl w:val="0"/>
          <w:numId w:val="4"/>
        </w:numPr>
        <w:contextualSpacing/>
        <w:jc w:val="left"/>
        <w:rPr>
          <w:bCs/>
          <w:sz w:val="22"/>
          <w:szCs w:val="20"/>
        </w:rPr>
      </w:pPr>
      <w:r>
        <w:rPr>
          <w:bCs/>
          <w:sz w:val="22"/>
          <w:szCs w:val="20"/>
        </w:rPr>
        <w:t>Causality: Causal Discovery, Causal Inference</w:t>
      </w:r>
    </w:p>
    <w:p>
      <w:pPr>
        <w:pStyle w:val="29"/>
        <w:numPr>
          <w:ilvl w:val="0"/>
          <w:numId w:val="4"/>
        </w:numPr>
        <w:contextualSpacing/>
        <w:jc w:val="left"/>
        <w:rPr>
          <w:bCs/>
          <w:sz w:val="22"/>
          <w:szCs w:val="20"/>
        </w:rPr>
      </w:pPr>
      <w:r>
        <w:rPr>
          <w:bCs/>
          <w:sz w:val="22"/>
          <w:szCs w:val="20"/>
        </w:rPr>
        <w:t>Control Theory</w:t>
      </w:r>
      <w:r>
        <w:rPr>
          <w:rFonts w:hint="default"/>
          <w:bCs/>
          <w:sz w:val="22"/>
          <w:szCs w:val="20"/>
          <w:lang w:val="en-US"/>
        </w:rPr>
        <w:t xml:space="preserve"> &amp; Dynamical Systems</w:t>
      </w:r>
    </w:p>
    <w:p>
      <w:pPr>
        <w:rPr>
          <w:b/>
          <w:bCs/>
          <w:color w:val="000000"/>
          <w:sz w:val="36"/>
          <w:szCs w:val="36"/>
          <w:u w:val="single"/>
        </w:rPr>
      </w:pPr>
      <w:r>
        <w:rPr>
          <w:b/>
          <w:bCs/>
          <w:color w:val="000000"/>
          <w:sz w:val="36"/>
          <w:szCs w:val="36"/>
          <w:u w:val="single"/>
        </w:rPr>
        <w:t>Publications</w:t>
      </w:r>
      <w:r>
        <w:rPr>
          <w:rFonts w:hint="eastAsia"/>
          <w:b/>
          <w:bCs/>
          <w:color w:val="000000"/>
          <w:sz w:val="36"/>
          <w:szCs w:val="36"/>
          <w:u w:val="single"/>
        </w:rPr>
        <w:t xml:space="preserve">                                                            </w:t>
      </w:r>
    </w:p>
    <w:p>
      <w:pPr>
        <w:numPr>
          <w:ilvl w:val="0"/>
          <w:numId w:val="5"/>
        </w:numPr>
        <w:ind w:left="420" w:leftChars="0" w:hanging="420" w:firstLineChars="0"/>
      </w:pPr>
      <w:r>
        <w:rPr>
          <w:rFonts w:hint="default" w:ascii="Times New Roman Bold" w:hAnsi="Times New Roman Bold" w:cs="Times New Roman Bold"/>
          <w:b/>
          <w:bCs/>
          <w:sz w:val="22"/>
          <w:lang w:val="en-US" w:eastAsia="zh-CN"/>
        </w:rPr>
        <w:t>Yiwen Qiu</w:t>
      </w:r>
      <w:r>
        <w:rPr>
          <w:sz w:val="22"/>
          <w:lang w:val="en-US" w:eastAsia="zh-CN"/>
        </w:rPr>
        <w:t>, Filip Kovačević, Shimeng Huang, Peter Spirtes, Francesco Locatello</w:t>
      </w:r>
      <w:r>
        <w:rPr>
          <w:sz w:val="22"/>
        </w:rPr>
        <w:t xml:space="preserve">, "Towards a holistic understanding of Selection Bias for Causal Effect Identification", </w:t>
      </w:r>
      <w:r>
        <w:rPr>
          <w:i/>
          <w:sz w:val="22"/>
        </w:rPr>
        <w:t>International Conference on Machine Learning (ICML)</w:t>
      </w:r>
      <w:r>
        <w:rPr>
          <w:sz w:val="22"/>
        </w:rPr>
        <w:t>, 2026.</w:t>
      </w:r>
      <w:r>
        <w:rPr>
          <w:rFonts w:hint="default"/>
          <w:sz w:val="22"/>
          <w:lang w:val="en-US"/>
        </w:rPr>
        <w:t xml:space="preserve"> </w:t>
      </w:r>
      <w:r>
        <w:rPr>
          <w:rFonts w:hint="default"/>
          <w:sz w:val="22"/>
          <w:lang w:val="en-US"/>
        </w:rPr>
        <w:fldChar w:fldCharType="begin"/>
      </w:r>
      <w:r>
        <w:rPr>
          <w:rFonts w:hint="default"/>
          <w:sz w:val="22"/>
          <w:lang w:val="en-US"/>
        </w:rPr>
        <w:instrText xml:space="preserve"> HYPERLINK "https://arxiv.org/pdf/2605.13430" </w:instrText>
      </w:r>
      <w:r>
        <w:rPr>
          <w:rFonts w:hint="default"/>
          <w:sz w:val="22"/>
          <w:lang w:val="en-US"/>
        </w:rPr>
        <w:fldChar w:fldCharType="separate"/>
      </w:r>
      <w:r>
        <w:rPr>
          <w:rStyle w:val="13"/>
          <w:rFonts w:hint="default"/>
          <w:sz w:val="22"/>
          <w:lang w:val="en-US"/>
        </w:rPr>
        <w:t>arxiv</w:t>
      </w:r>
      <w:r>
        <w:rPr>
          <w:rFonts w:hint="default"/>
          <w:sz w:val="22"/>
          <w:lang w:val="en-US"/>
        </w:rPr>
        <w:fldChar w:fldCharType="end"/>
      </w:r>
    </w:p>
    <w:p>
      <w:pPr>
        <w:numPr>
          <w:ilvl w:val="0"/>
          <w:numId w:val="5"/>
        </w:numPr>
        <w:ind w:left="420" w:leftChars="0" w:hanging="420" w:firstLineChars="0"/>
      </w:pPr>
      <w:r>
        <w:rPr>
          <w:sz w:val="22"/>
          <w:lang w:val="en-US" w:eastAsia="zh-CN"/>
        </w:rPr>
        <w:t xml:space="preserve">Haoyue Dai, </w:t>
      </w:r>
      <w:r>
        <w:rPr>
          <w:rFonts w:hint="default" w:ascii="Times New Roman Bold" w:hAnsi="Times New Roman Bold" w:cs="Times New Roman Bold"/>
          <w:b/>
          <w:bCs/>
          <w:sz w:val="22"/>
          <w:lang w:val="en-US" w:eastAsia="zh-CN"/>
        </w:rPr>
        <w:t>Yiwen Qiu</w:t>
      </w:r>
      <w:r>
        <w:rPr>
          <w:sz w:val="22"/>
          <w:lang w:val="en-US" w:eastAsia="zh-CN"/>
        </w:rPr>
        <w:t>, Ignavier Ng, Xinshuai Dong, Peter Spirtes, Kun Zhang</w:t>
      </w:r>
      <w:r>
        <w:rPr>
          <w:sz w:val="22"/>
        </w:rPr>
        <w:t xml:space="preserve">, "Latent variable causal discovery under selection bias", </w:t>
      </w:r>
      <w:r>
        <w:rPr>
          <w:i/>
          <w:sz w:val="22"/>
        </w:rPr>
        <w:t>International Conference on Machine Learning (ICML)</w:t>
      </w:r>
      <w:r>
        <w:rPr>
          <w:sz w:val="22"/>
        </w:rPr>
        <w:t>, 2025.</w:t>
      </w:r>
      <w:r>
        <w:rPr>
          <w:rFonts w:hint="default"/>
          <w:sz w:val="22"/>
          <w:lang w:val="en-US"/>
        </w:rPr>
        <w:fldChar w:fldCharType="begin"/>
      </w:r>
      <w:r>
        <w:rPr>
          <w:rFonts w:hint="default"/>
          <w:sz w:val="22"/>
          <w:lang w:val="en-US"/>
        </w:rPr>
        <w:instrText xml:space="preserve"> HYPERLINK "https://arxiv.org/pdf/2512.11219" </w:instrText>
      </w:r>
      <w:r>
        <w:rPr>
          <w:rFonts w:hint="default"/>
          <w:sz w:val="22"/>
          <w:lang w:val="en-US"/>
        </w:rPr>
        <w:fldChar w:fldCharType="separate"/>
      </w:r>
      <w:r>
        <w:rPr>
          <w:rStyle w:val="10"/>
          <w:rFonts w:hint="default"/>
          <w:sz w:val="22"/>
          <w:lang w:val="en-US"/>
        </w:rPr>
        <w:t>arxiv</w:t>
      </w:r>
      <w:r>
        <w:rPr>
          <w:rFonts w:hint="default"/>
          <w:sz w:val="22"/>
          <w:lang w:val="en-US"/>
        </w:rPr>
        <w:fldChar w:fldCharType="end"/>
      </w:r>
    </w:p>
    <w:p>
      <w:pPr>
        <w:widowControl/>
        <w:numPr>
          <w:ilvl w:val="0"/>
          <w:numId w:val="6"/>
        </w:numPr>
        <w:jc w:val="left"/>
        <w:rPr>
          <w:rStyle w:val="13"/>
          <w:rFonts w:ascii="Times New Roman Bold" w:hAnsi="Times New Roman Bold" w:eastAsia="Helvetica Neue" w:cs="Times New Roman Bold"/>
          <w:b/>
          <w:color w:val="4F81BD"/>
          <w:shd w:val="clear" w:color="auto" w:fill="FFFFFF"/>
        </w:rPr>
      </w:pPr>
      <w:r>
        <w:rPr>
          <w:b/>
          <w:bCs/>
          <w:color w:val="000000"/>
        </w:rPr>
        <w:t xml:space="preserve">Yiwen Qiu, </w:t>
      </w:r>
      <w:r>
        <w:rPr>
          <w:color w:val="000000"/>
        </w:rPr>
        <w:t>Yujia Zheng, and Kun Zhang</w:t>
      </w:r>
      <w:r>
        <w:t xml:space="preserve">, “Identifying Selections for Unsupervised Subtask Discovery”, Conference on Neural Information Processing Systems (NeurIPS), 2024. </w:t>
      </w:r>
      <w:r>
        <w:fldChar w:fldCharType="begin"/>
      </w:r>
      <w:r>
        <w:instrText xml:space="preserve"> HYPERLINK "https://arxiv.org/pdf/2410.21616" </w:instrText>
      </w:r>
      <w:r>
        <w:fldChar w:fldCharType="separate"/>
      </w:r>
      <w:r>
        <w:rPr>
          <w:rStyle w:val="13"/>
          <w:rFonts w:ascii="Times New Roman Bold" w:hAnsi="Times New Roman Bold" w:eastAsia="Helvetica Neue" w:cs="Times New Roman Bold"/>
          <w:b/>
          <w:color w:val="4F81BD"/>
          <w:sz w:val="22"/>
          <w:szCs w:val="20"/>
          <w:shd w:val="clear" w:color="auto" w:fill="FFFFFF"/>
        </w:rPr>
        <w:t>arxiv</w:t>
      </w:r>
      <w:r>
        <w:rPr>
          <w:rStyle w:val="13"/>
          <w:rFonts w:ascii="Times New Roman Bold" w:hAnsi="Times New Roman Bold" w:eastAsia="Helvetica Neue" w:cs="Times New Roman Bold"/>
          <w:b/>
          <w:color w:val="4F81BD"/>
          <w:sz w:val="22"/>
          <w:szCs w:val="20"/>
          <w:shd w:val="clear" w:color="auto" w:fill="FFFFFF"/>
        </w:rPr>
        <w:fldChar w:fldCharType="end"/>
      </w:r>
    </w:p>
    <w:p>
      <w:pPr>
        <w:widowControl/>
        <w:numPr>
          <w:ilvl w:val="0"/>
          <w:numId w:val="6"/>
        </w:numPr>
        <w:jc w:val="left"/>
        <w:rPr>
          <w:bCs/>
          <w:sz w:val="22"/>
          <w:szCs w:val="20"/>
        </w:rPr>
      </w:pPr>
      <w:r>
        <w:rPr>
          <w:bCs/>
          <w:sz w:val="22"/>
          <w:szCs w:val="20"/>
        </w:rPr>
        <w:t xml:space="preserve">Zheng, Yujia, Zeyu Tang, </w:t>
      </w:r>
      <w:r>
        <w:rPr>
          <w:b/>
          <w:sz w:val="22"/>
          <w:szCs w:val="20"/>
        </w:rPr>
        <w:t>Yiwen Qiu</w:t>
      </w:r>
      <w:r>
        <w:rPr>
          <w:bCs/>
          <w:sz w:val="22"/>
          <w:szCs w:val="20"/>
        </w:rPr>
        <w:t xml:space="preserve">, Bernhard Schölkopf, and Kun Zhang. "Detecting and Identifying Selection Structure in Sequential Data.", </w:t>
      </w:r>
      <w:r>
        <w:rPr>
          <w:rFonts w:ascii="Times New Roman Italic" w:hAnsi="Times New Roman Italic" w:cs="Times New Roman Italic"/>
          <w:i/>
          <w:iCs/>
          <w:sz w:val="22"/>
          <w:szCs w:val="20"/>
        </w:rPr>
        <w:t>International Conference on Machine Learning (ICML),</w:t>
      </w:r>
      <w:r>
        <w:rPr>
          <w:bCs/>
          <w:sz w:val="22"/>
          <w:szCs w:val="20"/>
        </w:rPr>
        <w:t xml:space="preserve"> 2024.</w:t>
      </w:r>
      <w:r>
        <w:rPr>
          <w:rStyle w:val="13"/>
          <w:rFonts w:ascii="Times New Roman Bold" w:hAnsi="Times New Roman Bold" w:eastAsia="Helvetica Neue" w:cs="Times New Roman Bold"/>
          <w:b/>
          <w:color w:val="4F81BD"/>
          <w:shd w:val="clear" w:color="auto" w:fill="FFFFFF"/>
        </w:rPr>
        <w:t xml:space="preserve"> </w:t>
      </w:r>
      <w:r>
        <w:fldChar w:fldCharType="begin"/>
      </w:r>
      <w:r>
        <w:instrText xml:space="preserve"> HYPERLINK "https://arxiv.org/abs/2407.00529" </w:instrText>
      </w:r>
      <w:r>
        <w:fldChar w:fldCharType="separate"/>
      </w:r>
      <w:r>
        <w:rPr>
          <w:rStyle w:val="13"/>
          <w:rFonts w:ascii="Times New Roman Bold" w:hAnsi="Times New Roman Bold" w:eastAsia="Helvetica Neue" w:cs="Times New Roman Bold"/>
          <w:b/>
          <w:color w:val="4F81BD"/>
          <w:sz w:val="22"/>
          <w:szCs w:val="20"/>
          <w:shd w:val="clear" w:color="auto" w:fill="FFFFFF"/>
        </w:rPr>
        <w:t>arxiv</w:t>
      </w:r>
      <w:r>
        <w:rPr>
          <w:rStyle w:val="13"/>
          <w:rFonts w:ascii="Times New Roman Bold" w:hAnsi="Times New Roman Bold" w:eastAsia="Helvetica Neue" w:cs="Times New Roman Bold"/>
          <w:b/>
          <w:color w:val="4F81BD"/>
          <w:sz w:val="22"/>
          <w:szCs w:val="20"/>
          <w:shd w:val="clear" w:color="auto" w:fill="FFFFFF"/>
        </w:rPr>
        <w:fldChar w:fldCharType="end"/>
      </w:r>
    </w:p>
    <w:p>
      <w:pPr>
        <w:widowControl/>
        <w:numPr>
          <w:ilvl w:val="0"/>
          <w:numId w:val="6"/>
        </w:numPr>
        <w:jc w:val="left"/>
        <w:rPr>
          <w:bCs/>
          <w:sz w:val="22"/>
          <w:szCs w:val="20"/>
        </w:rPr>
      </w:pPr>
      <w:r>
        <w:rPr>
          <w:bCs/>
          <w:sz w:val="22"/>
          <w:szCs w:val="20"/>
        </w:rPr>
        <w:t xml:space="preserve">Wang, Yibo, </w:t>
      </w:r>
      <w:r>
        <w:rPr>
          <w:b/>
          <w:sz w:val="22"/>
          <w:szCs w:val="20"/>
        </w:rPr>
        <w:t>Yiwen Qiu,</w:t>
      </w:r>
      <w:r>
        <w:rPr>
          <w:bCs/>
          <w:sz w:val="22"/>
          <w:szCs w:val="20"/>
        </w:rPr>
        <w:t xml:space="preserve"> Malika Sader, Dexian Huang, and Chao Shang, "Data-Driven Predictive Control Using Closed-Loop Data: An </w:t>
      </w:r>
      <w:r>
        <w:rPr>
          <w:sz w:val="22"/>
          <w:szCs w:val="20"/>
        </w:rPr>
        <w:t>Instrumental</w:t>
      </w:r>
      <w:r>
        <w:rPr>
          <w:bCs/>
          <w:sz w:val="22"/>
          <w:szCs w:val="20"/>
        </w:rPr>
        <w:t xml:space="preserve"> Variable Approach," in IEEE Control Systems Letters, 2023. </w:t>
      </w:r>
      <w:r>
        <w:fldChar w:fldCharType="begin"/>
      </w:r>
      <w:r>
        <w:instrText xml:space="preserve"> HYPERLINK "https://ieeexplore.ieee.org/abstract/document/10347399" </w:instrText>
      </w:r>
      <w:r>
        <w:fldChar w:fldCharType="separate"/>
      </w:r>
      <w:r>
        <w:rPr>
          <w:rStyle w:val="13"/>
          <w:rFonts w:ascii="Times New Roman Bold" w:hAnsi="Times New Roman Bold" w:eastAsia="Helvetica Neue" w:cs="Times New Roman Bold"/>
          <w:b/>
          <w:color w:val="4F81BD"/>
          <w:sz w:val="22"/>
          <w:szCs w:val="20"/>
          <w:shd w:val="clear" w:color="auto" w:fill="FFFFFF"/>
        </w:rPr>
        <w:t>link</w:t>
      </w:r>
      <w:r>
        <w:rPr>
          <w:rStyle w:val="13"/>
          <w:rFonts w:ascii="Times New Roman Bold" w:hAnsi="Times New Roman Bold" w:eastAsia="Helvetica Neue" w:cs="Times New Roman Bold"/>
          <w:b/>
          <w:color w:val="4F81BD"/>
          <w:sz w:val="22"/>
          <w:szCs w:val="20"/>
          <w:shd w:val="clear" w:color="auto" w:fill="FFFFFF"/>
        </w:rPr>
        <w:fldChar w:fldCharType="end"/>
      </w:r>
    </w:p>
    <w:p>
      <w:pPr>
        <w:widowControl/>
        <w:numPr>
          <w:ilvl w:val="0"/>
          <w:numId w:val="6"/>
        </w:numPr>
        <w:jc w:val="left"/>
        <w:rPr>
          <w:rStyle w:val="13"/>
          <w:rFonts w:ascii="Times New Roman Bold" w:hAnsi="Times New Roman Bold" w:eastAsia="Helvetica Neue" w:cs="Times New Roman Bold"/>
          <w:b/>
          <w:color w:val="4F81BD"/>
          <w:sz w:val="22"/>
          <w:szCs w:val="20"/>
          <w:shd w:val="clear" w:color="auto" w:fill="FFFFFF"/>
        </w:rPr>
      </w:pPr>
      <w:r>
        <w:rPr>
          <w:rFonts w:ascii="Times New Roman Bold" w:hAnsi="Times New Roman Bold" w:cs="Times New Roman Bold"/>
          <w:b/>
          <w:bCs/>
          <w:sz w:val="22"/>
          <w:szCs w:val="20"/>
        </w:rPr>
        <w:t>Yiwen Qiu,</w:t>
      </w:r>
      <w:r>
        <w:rPr>
          <w:sz w:val="22"/>
          <w:szCs w:val="20"/>
        </w:rPr>
        <w:t xml:space="preserve"> Jialong Wu, Zhangjie Cao, Mingsheng Long, “Out-of-Dynamics Imitation Learning from Multimodal Demonstrations”,</w:t>
      </w:r>
      <w:r>
        <w:rPr>
          <w:rFonts w:ascii="Times New Roman Italic" w:hAnsi="Times New Roman Italic" w:cs="Times New Roman Italic"/>
          <w:i/>
          <w:iCs/>
          <w:sz w:val="22"/>
          <w:szCs w:val="20"/>
        </w:rPr>
        <w:t xml:space="preserve"> accepted by Conference on Robot Learning (CoRL), 2022</w:t>
      </w:r>
      <w:r>
        <w:rPr>
          <w:sz w:val="22"/>
          <w:szCs w:val="20"/>
        </w:rPr>
        <w:t xml:space="preserve">  </w:t>
      </w:r>
      <w:r>
        <w:fldChar w:fldCharType="begin"/>
      </w:r>
      <w:r>
        <w:instrText xml:space="preserve">HYPERLINK "https://openreview.net/forum?id=X6CjiTWVRVr"</w:instrText>
      </w:r>
      <w:r>
        <w:fldChar w:fldCharType="separate"/>
      </w:r>
      <w:r>
        <w:rPr>
          <w:rStyle w:val="13"/>
          <w:rFonts w:ascii="Times New Roman Bold" w:hAnsi="Times New Roman Bold" w:eastAsia="Helvetica Neue" w:cs="Times New Roman Bold"/>
          <w:b/>
          <w:color w:val="4F81BD"/>
          <w:sz w:val="22"/>
          <w:szCs w:val="20"/>
          <w:shd w:val="clear" w:color="auto" w:fill="FFFFFF"/>
        </w:rPr>
        <w:t>OpenReview</w:t>
      </w:r>
      <w:r>
        <w:rPr>
          <w:rStyle w:val="13"/>
          <w:rFonts w:ascii="Times New Roman Bold" w:hAnsi="Times New Roman Bold" w:eastAsia="Helvetica Neue" w:cs="Times New Roman Bold"/>
          <w:b/>
          <w:color w:val="4F81BD"/>
          <w:sz w:val="22"/>
          <w:szCs w:val="20"/>
          <w:shd w:val="clear" w:color="auto" w:fill="FFFFFF"/>
        </w:rPr>
        <w:fldChar w:fldCharType="end"/>
      </w:r>
      <w:r>
        <w:rPr>
          <w:rStyle w:val="13"/>
          <w:rFonts w:ascii="Times New Roman Bold" w:hAnsi="Times New Roman Bold" w:eastAsia="Helvetica Neue" w:cs="Times New Roman Bold"/>
          <w:b/>
          <w:color w:val="4F81BD"/>
          <w:sz w:val="22"/>
          <w:szCs w:val="20"/>
          <w:u w:val="none"/>
          <w:shd w:val="clear" w:color="auto" w:fill="FFFFFF"/>
        </w:rPr>
        <w:t xml:space="preserve"> </w:t>
      </w:r>
      <w:r>
        <w:fldChar w:fldCharType="begin"/>
      </w:r>
      <w:r>
        <w:instrText xml:space="preserve"> HYPERLINK "https://arxiv.org/abs/2211.06839v1" </w:instrText>
      </w:r>
      <w:r>
        <w:fldChar w:fldCharType="separate"/>
      </w:r>
      <w:r>
        <w:rPr>
          <w:rStyle w:val="13"/>
          <w:rFonts w:ascii="Times New Roman Bold" w:hAnsi="Times New Roman Bold" w:eastAsia="Helvetica Neue" w:cs="Times New Roman Bold"/>
          <w:b/>
          <w:color w:val="4F81BD"/>
          <w:sz w:val="22"/>
          <w:szCs w:val="20"/>
          <w:shd w:val="clear" w:color="auto" w:fill="FFFFFF"/>
        </w:rPr>
        <w:t>arxiv</w:t>
      </w:r>
      <w:r>
        <w:rPr>
          <w:rStyle w:val="13"/>
          <w:rFonts w:ascii="Times New Roman Bold" w:hAnsi="Times New Roman Bold" w:eastAsia="Helvetica Neue" w:cs="Times New Roman Bold"/>
          <w:b/>
          <w:color w:val="4F81BD"/>
          <w:sz w:val="22"/>
          <w:szCs w:val="20"/>
          <w:shd w:val="clear" w:color="auto" w:fill="FFFFFF"/>
        </w:rPr>
        <w:fldChar w:fldCharType="end"/>
      </w:r>
    </w:p>
    <w:p>
      <w:pPr>
        <w:widowControl/>
        <w:numPr>
          <w:ilvl w:val="0"/>
          <w:numId w:val="6"/>
        </w:numPr>
        <w:jc w:val="left"/>
        <w:rPr>
          <w:bCs/>
          <w:sz w:val="22"/>
          <w:szCs w:val="20"/>
        </w:rPr>
      </w:pPr>
      <w:r>
        <w:rPr>
          <w:sz w:val="22"/>
          <w:szCs w:val="20"/>
        </w:rPr>
        <w:t>Haoyi Niu, Shubham Sharma, </w:t>
      </w:r>
      <w:r>
        <w:rPr>
          <w:b/>
          <w:bCs/>
          <w:sz w:val="22"/>
          <w:szCs w:val="20"/>
        </w:rPr>
        <w:t>Yiwen Qiu</w:t>
      </w:r>
      <w:r>
        <w:rPr>
          <w:sz w:val="22"/>
          <w:szCs w:val="20"/>
        </w:rPr>
        <w:t xml:space="preserve">, Ming Li, Guyue Zhou, Jianming Hu, Xianyuan Zhan, “When to Trust Your Simulator: Dynamics-Aware Hybrid Offline-and-Online Reinforcement Learning”, </w:t>
      </w:r>
      <w:r>
        <w:rPr>
          <w:rFonts w:ascii="Times New Roman Italic" w:hAnsi="Times New Roman Italic" w:cs="Times New Roman Italic"/>
          <w:i/>
          <w:iCs/>
          <w:sz w:val="22"/>
          <w:szCs w:val="20"/>
        </w:rPr>
        <w:t xml:space="preserve">accepted by Neural Information Processing Systems (NeurIPS), 2022, Spotlight. </w:t>
      </w:r>
      <w:r>
        <w:fldChar w:fldCharType="begin"/>
      </w:r>
      <w:r>
        <w:instrText xml:space="preserve"> HYPERLINK "https://arxiv.org/abs/2206.13464v1" </w:instrText>
      </w:r>
      <w:r>
        <w:fldChar w:fldCharType="separate"/>
      </w:r>
      <w:r>
        <w:rPr>
          <w:rStyle w:val="13"/>
          <w:rFonts w:ascii="Times New Roman Bold" w:hAnsi="Times New Roman Bold" w:eastAsia="Helvetica Neue" w:cs="Times New Roman Bold"/>
          <w:b/>
          <w:color w:val="4F81BD"/>
          <w:sz w:val="22"/>
          <w:szCs w:val="20"/>
          <w:shd w:val="clear" w:color="auto" w:fill="FFFFFF"/>
        </w:rPr>
        <w:t>arxiv</w:t>
      </w:r>
      <w:r>
        <w:rPr>
          <w:rStyle w:val="13"/>
          <w:rFonts w:ascii="Times New Roman Bold" w:hAnsi="Times New Roman Bold" w:eastAsia="Helvetica Neue" w:cs="Times New Roman Bold"/>
          <w:b/>
          <w:color w:val="4F81BD"/>
          <w:sz w:val="22"/>
          <w:szCs w:val="20"/>
          <w:shd w:val="clear" w:color="auto" w:fill="FFFFFF"/>
        </w:rPr>
        <w:fldChar w:fldCharType="end"/>
      </w:r>
    </w:p>
    <w:p>
      <w:pPr>
        <w:pStyle w:val="29"/>
        <w:contextualSpacing/>
        <w:jc w:val="left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Reviewer Services                                                  </w:t>
      </w:r>
    </w:p>
    <w:p>
      <w:pPr>
        <w:widowControl/>
        <w:numPr>
          <w:ilvl w:val="0"/>
          <w:numId w:val="6"/>
        </w:numPr>
        <w:jc w:val="left"/>
        <w:rPr>
          <w:bCs/>
          <w:sz w:val="22"/>
          <w:szCs w:val="20"/>
        </w:rPr>
      </w:pPr>
      <w:r>
        <w:rPr>
          <w:bCs/>
          <w:sz w:val="22"/>
          <w:szCs w:val="20"/>
        </w:rPr>
        <w:t>Neural Information Processing Systems (NeurIPS).</w:t>
      </w:r>
    </w:p>
    <w:p>
      <w:pPr>
        <w:widowControl/>
        <w:numPr>
          <w:ilvl w:val="0"/>
          <w:numId w:val="6"/>
        </w:numPr>
        <w:jc w:val="left"/>
        <w:rPr>
          <w:bCs/>
          <w:sz w:val="22"/>
          <w:szCs w:val="20"/>
        </w:rPr>
      </w:pPr>
      <w:r>
        <w:rPr>
          <w:bCs/>
          <w:sz w:val="22"/>
          <w:szCs w:val="20"/>
        </w:rPr>
        <w:t>International Conference on Machine Learning (ICML).</w:t>
      </w:r>
    </w:p>
    <w:p>
      <w:pPr>
        <w:widowControl/>
        <w:numPr>
          <w:ilvl w:val="0"/>
          <w:numId w:val="6"/>
        </w:numPr>
        <w:jc w:val="left"/>
        <w:rPr>
          <w:bCs/>
          <w:sz w:val="22"/>
          <w:szCs w:val="20"/>
        </w:rPr>
      </w:pPr>
      <w:r>
        <w:rPr>
          <w:bCs/>
          <w:sz w:val="22"/>
          <w:szCs w:val="20"/>
        </w:rPr>
        <w:t>International Conference on Learning Representations (ICLR).</w:t>
      </w:r>
    </w:p>
    <w:p>
      <w:pPr>
        <w:widowControl/>
        <w:numPr>
          <w:ilvl w:val="0"/>
          <w:numId w:val="6"/>
        </w:numPr>
        <w:jc w:val="left"/>
        <w:rPr>
          <w:bCs/>
          <w:sz w:val="22"/>
          <w:szCs w:val="20"/>
        </w:rPr>
      </w:pPr>
      <w:r>
        <w:rPr>
          <w:bCs/>
          <w:sz w:val="22"/>
          <w:szCs w:val="20"/>
        </w:rPr>
        <w:t>International Conference on Artificial Intelligence and Statistics (AISTATS).</w:t>
      </w:r>
    </w:p>
    <w:p>
      <w:pPr>
        <w:pStyle w:val="29"/>
        <w:contextualSpacing/>
        <w:jc w:val="left"/>
        <w:rPr>
          <w:b/>
          <w:bCs/>
          <w:sz w:val="36"/>
          <w:szCs w:val="36"/>
          <w:u w:val="single"/>
        </w:rPr>
      </w:pPr>
    </w:p>
    <w:p>
      <w:pPr>
        <w:pStyle w:val="29"/>
        <w:contextualSpacing/>
        <w:jc w:val="left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A</w:t>
      </w:r>
      <w:r>
        <w:rPr>
          <w:rFonts w:hint="eastAsia"/>
          <w:b/>
          <w:bCs/>
          <w:sz w:val="36"/>
          <w:szCs w:val="36"/>
          <w:u w:val="single"/>
        </w:rPr>
        <w:t>ctivities</w:t>
      </w:r>
      <w:r>
        <w:rPr>
          <w:b/>
          <w:bCs/>
          <w:sz w:val="36"/>
          <w:szCs w:val="36"/>
          <w:u w:val="single"/>
        </w:rPr>
        <w:t xml:space="preserve">                                                 </w:t>
      </w:r>
    </w:p>
    <w:p>
      <w:pPr>
        <w:pStyle w:val="26"/>
        <w:contextualSpacing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Student Union, </w:t>
      </w:r>
      <w:r>
        <w:rPr>
          <w:rFonts w:hint="eastAsia"/>
          <w:b/>
          <w:sz w:val="20"/>
          <w:szCs w:val="20"/>
        </w:rPr>
        <w:t>Department</w:t>
      </w:r>
      <w:r>
        <w:rPr>
          <w:b/>
          <w:sz w:val="20"/>
          <w:szCs w:val="20"/>
        </w:rPr>
        <w:t xml:space="preserve"> of Automation, Tsinghua University | Vice Minister                  </w:t>
      </w:r>
      <w:r>
        <w:rPr>
          <w:sz w:val="22"/>
          <w:szCs w:val="20"/>
        </w:rPr>
        <w:t>Aug</w:t>
      </w:r>
      <w:r>
        <w:rPr>
          <w:rFonts w:hint="eastAsia"/>
          <w:sz w:val="22"/>
          <w:szCs w:val="20"/>
        </w:rPr>
        <w:t xml:space="preserve"> </w:t>
      </w:r>
      <w:r>
        <w:rPr>
          <w:sz w:val="22"/>
          <w:szCs w:val="20"/>
        </w:rPr>
        <w:t>2020-Aug</w:t>
      </w:r>
      <w:r>
        <w:rPr>
          <w:rFonts w:hint="eastAsia"/>
          <w:sz w:val="22"/>
          <w:szCs w:val="20"/>
        </w:rPr>
        <w:t xml:space="preserve"> </w:t>
      </w:r>
      <w:r>
        <w:rPr>
          <w:sz w:val="22"/>
          <w:szCs w:val="20"/>
        </w:rPr>
        <w:t>2021</w:t>
      </w:r>
    </w:p>
    <w:p>
      <w:pPr>
        <w:pStyle w:val="26"/>
        <w:contextualSpacing/>
        <w:rPr>
          <w:sz w:val="22"/>
          <w:szCs w:val="20"/>
        </w:rPr>
      </w:pPr>
      <w:r>
        <w:rPr>
          <w:rFonts w:hint="eastAsia"/>
          <w:b/>
          <w:sz w:val="20"/>
          <w:szCs w:val="20"/>
        </w:rPr>
        <w:t>A</w:t>
      </w:r>
      <w:r>
        <w:rPr>
          <w:b/>
          <w:sz w:val="20"/>
          <w:szCs w:val="20"/>
        </w:rPr>
        <w:t xml:space="preserve">ssociation of Warmth &amp; Love | Operation Center               </w:t>
      </w:r>
      <w:r>
        <w:rPr>
          <w:rFonts w:hint="eastAsia"/>
          <w:b/>
          <w:sz w:val="20"/>
          <w:szCs w:val="20"/>
        </w:rPr>
        <w:t xml:space="preserve">  </w:t>
      </w:r>
      <w:r>
        <w:rPr>
          <w:b/>
          <w:sz w:val="20"/>
          <w:szCs w:val="20"/>
        </w:rPr>
        <w:t xml:space="preserve"> </w:t>
      </w:r>
      <w:r>
        <w:rPr>
          <w:rFonts w:hint="eastAsia"/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                       </w:t>
      </w:r>
      <w:r>
        <w:rPr>
          <w:sz w:val="22"/>
          <w:szCs w:val="20"/>
        </w:rPr>
        <w:t>Oct 2019</w:t>
      </w:r>
      <w:r>
        <w:rPr>
          <w:rFonts w:hint="eastAsia"/>
          <w:sz w:val="22"/>
          <w:szCs w:val="20"/>
        </w:rPr>
        <w:t>-</w:t>
      </w:r>
      <w:r>
        <w:rPr>
          <w:sz w:val="22"/>
          <w:szCs w:val="20"/>
        </w:rPr>
        <w:t>Oct 2020</w:t>
      </w:r>
    </w:p>
    <w:p>
      <w:pPr>
        <w:pStyle w:val="26"/>
        <w:contextualSpacing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Student Union, </w:t>
      </w:r>
      <w:r>
        <w:rPr>
          <w:rFonts w:hint="eastAsia"/>
          <w:b/>
          <w:sz w:val="20"/>
          <w:szCs w:val="20"/>
        </w:rPr>
        <w:t>Department</w:t>
      </w:r>
      <w:r>
        <w:rPr>
          <w:b/>
          <w:sz w:val="20"/>
          <w:szCs w:val="20"/>
        </w:rPr>
        <w:t xml:space="preserve"> of Automation</w:t>
      </w:r>
      <w:r>
        <w:rPr>
          <w:rFonts w:hint="eastAsia"/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| </w:t>
      </w:r>
      <w:r>
        <w:rPr>
          <w:rFonts w:hint="eastAsia"/>
          <w:b/>
          <w:sz w:val="20"/>
          <w:szCs w:val="20"/>
        </w:rPr>
        <w:t>P</w:t>
      </w:r>
      <w:r>
        <w:rPr>
          <w:b/>
          <w:sz w:val="20"/>
          <w:szCs w:val="20"/>
        </w:rPr>
        <w:t xml:space="preserve">.E. Apartment, member </w:t>
      </w:r>
      <w:r>
        <w:rPr>
          <w:rFonts w:hint="eastAsia"/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                      </w:t>
      </w:r>
      <w:r>
        <w:rPr>
          <w:sz w:val="22"/>
          <w:szCs w:val="20"/>
        </w:rPr>
        <w:t xml:space="preserve">   Oct 2019</w:t>
      </w:r>
      <w:r>
        <w:rPr>
          <w:rFonts w:hint="eastAsia"/>
          <w:sz w:val="22"/>
          <w:szCs w:val="20"/>
        </w:rPr>
        <w:t>-</w:t>
      </w:r>
      <w:r>
        <w:rPr>
          <w:sz w:val="22"/>
          <w:szCs w:val="20"/>
        </w:rPr>
        <w:t xml:space="preserve">Oct 2021   </w:t>
      </w:r>
      <w:r>
        <w:rPr>
          <w:b/>
          <w:sz w:val="20"/>
          <w:szCs w:val="20"/>
        </w:rPr>
        <w:t xml:space="preserve">   </w:t>
      </w:r>
    </w:p>
    <w:p>
      <w:pPr>
        <w:pStyle w:val="29"/>
        <w:numPr>
          <w:ilvl w:val="0"/>
          <w:numId w:val="4"/>
        </w:numPr>
        <w:contextualSpacing/>
        <w:jc w:val="left"/>
        <w:rPr>
          <w:bCs/>
          <w:sz w:val="22"/>
          <w:szCs w:val="20"/>
        </w:rPr>
      </w:pPr>
      <w:r>
        <w:rPr>
          <w:bCs/>
          <w:sz w:val="22"/>
          <w:szCs w:val="20"/>
        </w:rPr>
        <w:t>Joined badminton team, competed in John Ma Cup competition</w:t>
      </w:r>
      <w:r>
        <w:rPr>
          <w:rFonts w:hint="eastAsia"/>
          <w:bCs/>
          <w:sz w:val="22"/>
          <w:szCs w:val="20"/>
        </w:rPr>
        <w:t>s</w:t>
      </w:r>
      <w:r>
        <w:rPr>
          <w:bCs/>
          <w:sz w:val="22"/>
          <w:szCs w:val="20"/>
        </w:rPr>
        <w:t xml:space="preserve"> of female doubles and mixed-doubles.</w:t>
      </w:r>
    </w:p>
    <w:p>
      <w:pPr>
        <w:pStyle w:val="29"/>
        <w:numPr>
          <w:ilvl w:val="0"/>
          <w:numId w:val="4"/>
        </w:numPr>
        <w:contextualSpacing/>
        <w:jc w:val="left"/>
        <w:rPr>
          <w:bCs/>
          <w:sz w:val="22"/>
          <w:szCs w:val="20"/>
        </w:rPr>
      </w:pPr>
      <w:r>
        <w:rPr>
          <w:bCs/>
          <w:sz w:val="22"/>
          <w:szCs w:val="20"/>
        </w:rPr>
        <w:t>Joined karate team, competed in John Ma Cup competition and got top-8 awards</w:t>
      </w:r>
      <w:r>
        <w:rPr>
          <w:rFonts w:hint="eastAsia"/>
          <w:bCs/>
          <w:sz w:val="22"/>
          <w:szCs w:val="20"/>
        </w:rPr>
        <w:t xml:space="preserve"> </w:t>
      </w:r>
      <w:r>
        <w:rPr>
          <w:bCs/>
          <w:sz w:val="22"/>
          <w:szCs w:val="20"/>
        </w:rPr>
        <w:t>in individual and team events.</w:t>
      </w:r>
    </w:p>
    <w:p>
      <w:pPr>
        <w:pStyle w:val="29"/>
        <w:contextualSpacing/>
        <w:jc w:val="left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Skill</w:t>
      </w:r>
      <w:r>
        <w:rPr>
          <w:rFonts w:hint="eastAsia"/>
          <w:b/>
          <w:bCs/>
          <w:sz w:val="36"/>
          <w:szCs w:val="36"/>
          <w:u w:val="single"/>
        </w:rPr>
        <w:t>s</w:t>
      </w:r>
      <w:r>
        <w:rPr>
          <w:b/>
          <w:bCs/>
          <w:sz w:val="36"/>
          <w:szCs w:val="36"/>
          <w:u w:val="single"/>
        </w:rPr>
        <w:t xml:space="preserve">                                                 </w:t>
      </w:r>
    </w:p>
    <w:p>
      <w:pPr>
        <w:pStyle w:val="26"/>
        <w:contextualSpacing/>
        <w:rPr>
          <w:b/>
          <w:sz w:val="20"/>
          <w:szCs w:val="20"/>
        </w:rPr>
      </w:pPr>
      <w:r>
        <w:rPr>
          <w:b/>
          <w:sz w:val="20"/>
          <w:szCs w:val="20"/>
        </w:rPr>
        <w:t>Programming and Coding</w:t>
      </w:r>
    </w:p>
    <w:p>
      <w:pPr>
        <w:pStyle w:val="26"/>
        <w:numPr>
          <w:ilvl w:val="0"/>
          <w:numId w:val="7"/>
        </w:numPr>
        <w:contextualSpacing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Programming Languages: C/C++, MATLAB, </w:t>
      </w:r>
      <w:r>
        <w:rPr>
          <w:rFonts w:hint="eastAsia"/>
          <w:color w:val="000000"/>
          <w:sz w:val="20"/>
          <w:szCs w:val="20"/>
        </w:rPr>
        <w:t>P</w:t>
      </w:r>
      <w:r>
        <w:rPr>
          <w:color w:val="000000"/>
          <w:sz w:val="20"/>
          <w:szCs w:val="20"/>
        </w:rPr>
        <w:t>ython. Quick to learn new languages and APIs.</w:t>
      </w:r>
    </w:p>
    <w:p>
      <w:pPr>
        <w:pStyle w:val="26"/>
        <w:contextualSpacing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Standard English Tests</w:t>
      </w:r>
    </w:p>
    <w:p>
      <w:pPr>
        <w:pStyle w:val="26"/>
        <w:numPr>
          <w:ilvl w:val="0"/>
          <w:numId w:val="7"/>
        </w:numPr>
        <w:contextualSpacing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GRE:   </w:t>
      </w:r>
      <w:r>
        <w:rPr>
          <w:rFonts w:ascii="Times New Roman Bold" w:hAnsi="Times New Roman Bold" w:cs="Times New Roman Bold"/>
          <w:b/>
          <w:bCs/>
          <w:color w:val="000000"/>
          <w:sz w:val="20"/>
          <w:szCs w:val="20"/>
        </w:rPr>
        <w:t xml:space="preserve">332  |   </w:t>
      </w:r>
      <w:r>
        <w:rPr>
          <w:color w:val="000000"/>
          <w:sz w:val="20"/>
          <w:szCs w:val="20"/>
        </w:rPr>
        <w:t>Verbal</w:t>
      </w:r>
      <w:r>
        <w:rPr>
          <w:rFonts w:hint="eastAsia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-162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 xml:space="preserve"> Quantitative</w:t>
      </w:r>
      <w:r>
        <w:rPr>
          <w:rFonts w:hint="eastAsia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-170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 xml:space="preserve"> Analytical Writing </w:t>
      </w:r>
      <w:r>
        <w:rPr>
          <w:rFonts w:hint="eastAsia"/>
          <w:color w:val="000000"/>
          <w:sz w:val="20"/>
          <w:szCs w:val="20"/>
        </w:rPr>
        <w:t>-</w:t>
      </w:r>
      <w:r>
        <w:rPr>
          <w:color w:val="000000"/>
          <w:sz w:val="20"/>
          <w:szCs w:val="20"/>
        </w:rPr>
        <w:t xml:space="preserve"> </w:t>
      </w:r>
      <w:r>
        <w:rPr>
          <w:rFonts w:hint="eastAsia"/>
          <w:color w:val="000000"/>
          <w:sz w:val="20"/>
          <w:szCs w:val="20"/>
        </w:rPr>
        <w:t>4</w:t>
      </w:r>
      <w:r>
        <w:rPr>
          <w:color w:val="000000"/>
          <w:sz w:val="20"/>
          <w:szCs w:val="20"/>
        </w:rPr>
        <w:t>.</w:t>
      </w:r>
      <w:r>
        <w:rPr>
          <w:rFonts w:hint="eastAsia"/>
          <w:color w:val="000000"/>
          <w:sz w:val="20"/>
          <w:szCs w:val="20"/>
        </w:rPr>
        <w:t>0</w:t>
      </w:r>
      <w:r>
        <w:rPr>
          <w:color w:val="000000"/>
          <w:sz w:val="20"/>
          <w:szCs w:val="20"/>
        </w:rPr>
        <w:t xml:space="preserve">  </w:t>
      </w:r>
    </w:p>
    <w:p>
      <w:pPr>
        <w:pStyle w:val="29"/>
        <w:numPr>
          <w:ilvl w:val="0"/>
          <w:numId w:val="4"/>
        </w:numPr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TOEFL: </w:t>
      </w:r>
      <w:r>
        <w:rPr>
          <w:b/>
          <w:bCs/>
          <w:color w:val="000000"/>
          <w:sz w:val="20"/>
          <w:szCs w:val="20"/>
        </w:rPr>
        <w:t xml:space="preserve">110  |   </w:t>
      </w:r>
      <w:r>
        <w:rPr>
          <w:color w:val="000000"/>
          <w:sz w:val="20"/>
          <w:szCs w:val="20"/>
        </w:rPr>
        <w:t>Reading – 29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 xml:space="preserve"> Listening – 30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 xml:space="preserve"> Speaking - 23    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 xml:space="preserve">  Writing - 28</w:t>
      </w:r>
    </w:p>
    <w:sectPr>
      <w:footerReference r:id="rId3" w:type="default"/>
      <w:pgSz w:w="11906" w:h="16838"/>
      <w:pgMar w:top="720" w:right="720" w:bottom="432" w:left="720" w:header="0" w:footer="576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icrosoft YaHei UI">
    <w:altName w:val="苹方-简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Times New Roman Italic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Symbol">
    <w:altName w:val="Kingsoft Sign"/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widowControl w:val="0"/>
      <w:tabs>
        <w:tab w:val="center" w:pos="4153"/>
        <w:tab w:val="right" w:pos="8306"/>
      </w:tabs>
      <w:snapToGrid w:val="0"/>
      <w:spacing w:before="0" w:beforeAutospacing="0" w:after="0" w:afterAutospacing="0"/>
      <w:ind w:firstLine="1650" w:firstLineChars="750"/>
      <w:jc w:val="both"/>
      <w:rPr>
        <w:rFonts w:hint="eastAsia" w:ascii="Times New Roman Regular" w:hAnsi="Times New Roman Regular" w:cs="Times New Roman Regular"/>
        <w:kern w:val="2"/>
        <w:sz w:val="22"/>
        <w:szCs w:val="22"/>
        <w:lang w:bidi="ar"/>
      </w:rPr>
    </w:pPr>
    <w:r>
      <w:rPr>
        <w:rFonts w:ascii="Times New Roman Regular" w:hAnsi="Times New Roman Regular" w:cs="Times New Roman Regular"/>
        <w:kern w:val="2"/>
        <w:sz w:val="22"/>
        <w:szCs w:val="22"/>
        <w:lang w:bidi="ar"/>
      </w:rPr>
      <w:t xml:space="preserve">Name: Yiwen (Evie) Qiu             </w:t>
    </w:r>
    <w:r>
      <w:rPr>
        <w:rFonts w:ascii="Times New Roman Regular" w:hAnsi="Times New Roman Regular" w:cs="Times New Roman Regular"/>
        <w:kern w:val="2"/>
        <w:sz w:val="22"/>
        <w:szCs w:val="22"/>
        <w:lang w:bidi="ar"/>
      </w:rPr>
      <w:tab/>
    </w:r>
    <w:r>
      <w:rPr>
        <w:rFonts w:ascii="Times New Roman Regular" w:hAnsi="Times New Roman Regular" w:cs="Times New Roman Regular"/>
        <w:kern w:val="2"/>
        <w:sz w:val="22"/>
        <w:szCs w:val="22"/>
        <w:lang w:bidi="ar"/>
      </w:rPr>
      <w:t xml:space="preserve">   Email: </w:t>
    </w:r>
    <w:r>
      <w:fldChar w:fldCharType="begin"/>
    </w:r>
    <w:r>
      <w:instrText xml:space="preserve"> HYPERLINK "mailto:yiwenq@andrew.cmu.edu" </w:instrText>
    </w:r>
    <w:r>
      <w:fldChar w:fldCharType="separate"/>
    </w:r>
    <w:r>
      <w:rPr>
        <w:rStyle w:val="13"/>
        <w:rFonts w:ascii="Times New Roman Regular" w:hAnsi="Times New Roman Regular" w:cs="Times New Roman Regular"/>
        <w:kern w:val="2"/>
        <w:sz w:val="22"/>
        <w:szCs w:val="22"/>
        <w:lang w:bidi="ar"/>
      </w:rPr>
      <w:t>yiwenq@andrew.cmu.edu</w:t>
    </w:r>
    <w:r>
      <w:rPr>
        <w:rStyle w:val="13"/>
        <w:rFonts w:ascii="Times New Roman Regular" w:hAnsi="Times New Roman Regular" w:cs="Times New Roman Regular"/>
        <w:kern w:val="2"/>
        <w:sz w:val="22"/>
        <w:szCs w:val="22"/>
        <w:lang w:bidi="ar"/>
      </w:rPr>
      <w:fldChar w:fldCharType="end"/>
    </w:r>
  </w:p>
  <w:p>
    <w:pPr>
      <w:pStyle w:val="11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F670C6"/>
    <w:multiLevelType w:val="singleLevel"/>
    <w:tmpl w:val="E7F670C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1DBB846"/>
    <w:multiLevelType w:val="singleLevel"/>
    <w:tmpl w:val="F1DBB84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2">
    <w:nsid w:val="0B2840C1"/>
    <w:multiLevelType w:val="multilevel"/>
    <w:tmpl w:val="0B2840C1"/>
    <w:lvl w:ilvl="0" w:tentative="0">
      <w:start w:val="1"/>
      <w:numFmt w:val="bullet"/>
      <w:lvlText w:val=""/>
      <w:lvlJc w:val="left"/>
      <w:pPr>
        <w:ind w:left="4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"/>
      <w:lvlJc w:val="left"/>
      <w:pPr>
        <w:ind w:left="8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0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60" w:hanging="420"/>
      </w:pPr>
      <w:rPr>
        <w:rFonts w:hint="default" w:ascii="Wingdings" w:hAnsi="Wingdings"/>
      </w:rPr>
    </w:lvl>
  </w:abstractNum>
  <w:abstractNum w:abstractNumId="3">
    <w:nsid w:val="1FB46CAA"/>
    <w:multiLevelType w:val="multilevel"/>
    <w:tmpl w:val="1FB46CAA"/>
    <w:lvl w:ilvl="0" w:tentative="0">
      <w:start w:val="1"/>
      <w:numFmt w:val="bullet"/>
      <w:lvlText w:val=""/>
      <w:lvlJc w:val="left"/>
      <w:pPr>
        <w:ind w:left="4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0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60" w:hanging="420"/>
      </w:pPr>
      <w:rPr>
        <w:rFonts w:hint="default" w:ascii="Wingdings" w:hAnsi="Wingdings"/>
      </w:rPr>
    </w:lvl>
  </w:abstractNum>
  <w:abstractNum w:abstractNumId="4">
    <w:nsid w:val="3F6F6173"/>
    <w:multiLevelType w:val="singleLevel"/>
    <w:tmpl w:val="3F6F617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  <w:color w:val="000000"/>
      </w:rPr>
    </w:lvl>
  </w:abstractNum>
  <w:abstractNum w:abstractNumId="5">
    <w:nsid w:val="45E0536C"/>
    <w:multiLevelType w:val="multilevel"/>
    <w:tmpl w:val="45E0536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6">
    <w:nsid w:val="6FA561B9"/>
    <w:multiLevelType w:val="multilevel"/>
    <w:tmpl w:val="6FA561B9"/>
    <w:lvl w:ilvl="0" w:tentative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EDC"/>
    <w:rsid w:val="00010B83"/>
    <w:rsid w:val="00013AD4"/>
    <w:rsid w:val="000171C5"/>
    <w:rsid w:val="00020626"/>
    <w:rsid w:val="00024810"/>
    <w:rsid w:val="000248F6"/>
    <w:rsid w:val="00025A21"/>
    <w:rsid w:val="00031312"/>
    <w:rsid w:val="00033670"/>
    <w:rsid w:val="000340A7"/>
    <w:rsid w:val="00036184"/>
    <w:rsid w:val="00036207"/>
    <w:rsid w:val="00037FDC"/>
    <w:rsid w:val="0004131F"/>
    <w:rsid w:val="0004516C"/>
    <w:rsid w:val="00052CCF"/>
    <w:rsid w:val="00055706"/>
    <w:rsid w:val="000613FB"/>
    <w:rsid w:val="00065F2E"/>
    <w:rsid w:val="00066BB9"/>
    <w:rsid w:val="00074FAF"/>
    <w:rsid w:val="0008793D"/>
    <w:rsid w:val="00093CCC"/>
    <w:rsid w:val="0009400B"/>
    <w:rsid w:val="00095A75"/>
    <w:rsid w:val="00096415"/>
    <w:rsid w:val="000A050E"/>
    <w:rsid w:val="000A112C"/>
    <w:rsid w:val="000A2D93"/>
    <w:rsid w:val="000A4E80"/>
    <w:rsid w:val="000A6D92"/>
    <w:rsid w:val="000A6E04"/>
    <w:rsid w:val="000A7D88"/>
    <w:rsid w:val="000B21CF"/>
    <w:rsid w:val="000B757E"/>
    <w:rsid w:val="000C3B3F"/>
    <w:rsid w:val="000C7ABC"/>
    <w:rsid w:val="000D240D"/>
    <w:rsid w:val="000D28A3"/>
    <w:rsid w:val="000D6354"/>
    <w:rsid w:val="000D7506"/>
    <w:rsid w:val="000E5F3C"/>
    <w:rsid w:val="000F145F"/>
    <w:rsid w:val="001043E4"/>
    <w:rsid w:val="001051C0"/>
    <w:rsid w:val="00116F41"/>
    <w:rsid w:val="001173A5"/>
    <w:rsid w:val="001304A9"/>
    <w:rsid w:val="00131A72"/>
    <w:rsid w:val="001372DE"/>
    <w:rsid w:val="001407C9"/>
    <w:rsid w:val="00140F10"/>
    <w:rsid w:val="00143E45"/>
    <w:rsid w:val="00144183"/>
    <w:rsid w:val="00146265"/>
    <w:rsid w:val="00147F42"/>
    <w:rsid w:val="00155EDB"/>
    <w:rsid w:val="001621AF"/>
    <w:rsid w:val="00165552"/>
    <w:rsid w:val="001657FC"/>
    <w:rsid w:val="00172500"/>
    <w:rsid w:val="00174451"/>
    <w:rsid w:val="00183907"/>
    <w:rsid w:val="001863D2"/>
    <w:rsid w:val="0018754C"/>
    <w:rsid w:val="00191218"/>
    <w:rsid w:val="0019369E"/>
    <w:rsid w:val="00194BCB"/>
    <w:rsid w:val="001975BF"/>
    <w:rsid w:val="001A0F58"/>
    <w:rsid w:val="001A2988"/>
    <w:rsid w:val="001C3B53"/>
    <w:rsid w:val="001C618A"/>
    <w:rsid w:val="001C78FB"/>
    <w:rsid w:val="001D5622"/>
    <w:rsid w:val="001D6529"/>
    <w:rsid w:val="001E5DDC"/>
    <w:rsid w:val="001E6DDB"/>
    <w:rsid w:val="001F3936"/>
    <w:rsid w:val="002025A3"/>
    <w:rsid w:val="00220E35"/>
    <w:rsid w:val="00220E74"/>
    <w:rsid w:val="00224B7E"/>
    <w:rsid w:val="0022737D"/>
    <w:rsid w:val="0023128C"/>
    <w:rsid w:val="002324F3"/>
    <w:rsid w:val="0023753A"/>
    <w:rsid w:val="002463D8"/>
    <w:rsid w:val="00250BF0"/>
    <w:rsid w:val="0025325B"/>
    <w:rsid w:val="00260C8C"/>
    <w:rsid w:val="00264245"/>
    <w:rsid w:val="00264ED3"/>
    <w:rsid w:val="0027072C"/>
    <w:rsid w:val="0027414F"/>
    <w:rsid w:val="00280741"/>
    <w:rsid w:val="00281036"/>
    <w:rsid w:val="00282940"/>
    <w:rsid w:val="00284357"/>
    <w:rsid w:val="00284515"/>
    <w:rsid w:val="00285C12"/>
    <w:rsid w:val="00285E55"/>
    <w:rsid w:val="00286E81"/>
    <w:rsid w:val="00294D90"/>
    <w:rsid w:val="002A1031"/>
    <w:rsid w:val="002A42A5"/>
    <w:rsid w:val="002A528C"/>
    <w:rsid w:val="002B0F39"/>
    <w:rsid w:val="002C724F"/>
    <w:rsid w:val="002C7418"/>
    <w:rsid w:val="002D1319"/>
    <w:rsid w:val="002E2C8F"/>
    <w:rsid w:val="002E3863"/>
    <w:rsid w:val="002E5B99"/>
    <w:rsid w:val="002F00F9"/>
    <w:rsid w:val="002F0280"/>
    <w:rsid w:val="002F1244"/>
    <w:rsid w:val="002F4232"/>
    <w:rsid w:val="002F5E83"/>
    <w:rsid w:val="002F67FC"/>
    <w:rsid w:val="0030057B"/>
    <w:rsid w:val="003007D7"/>
    <w:rsid w:val="00301E2C"/>
    <w:rsid w:val="00303714"/>
    <w:rsid w:val="00305488"/>
    <w:rsid w:val="00306F19"/>
    <w:rsid w:val="003104D8"/>
    <w:rsid w:val="00311AA5"/>
    <w:rsid w:val="0031237F"/>
    <w:rsid w:val="00313854"/>
    <w:rsid w:val="00314BCC"/>
    <w:rsid w:val="00316280"/>
    <w:rsid w:val="00322381"/>
    <w:rsid w:val="00335D16"/>
    <w:rsid w:val="00343CFD"/>
    <w:rsid w:val="0036645D"/>
    <w:rsid w:val="00367FDF"/>
    <w:rsid w:val="003739A4"/>
    <w:rsid w:val="003864D0"/>
    <w:rsid w:val="00392C97"/>
    <w:rsid w:val="00392E78"/>
    <w:rsid w:val="00396029"/>
    <w:rsid w:val="003A2E53"/>
    <w:rsid w:val="003A397B"/>
    <w:rsid w:val="003A4140"/>
    <w:rsid w:val="003B338F"/>
    <w:rsid w:val="003C0A2A"/>
    <w:rsid w:val="003D5A44"/>
    <w:rsid w:val="003E1CE6"/>
    <w:rsid w:val="003E4594"/>
    <w:rsid w:val="003E5686"/>
    <w:rsid w:val="003E61A6"/>
    <w:rsid w:val="003F4C8B"/>
    <w:rsid w:val="00401927"/>
    <w:rsid w:val="00405740"/>
    <w:rsid w:val="00412943"/>
    <w:rsid w:val="004163C6"/>
    <w:rsid w:val="00425178"/>
    <w:rsid w:val="0043254B"/>
    <w:rsid w:val="004349E8"/>
    <w:rsid w:val="0043573B"/>
    <w:rsid w:val="004357B8"/>
    <w:rsid w:val="00437852"/>
    <w:rsid w:val="00443C45"/>
    <w:rsid w:val="004451A4"/>
    <w:rsid w:val="004526EA"/>
    <w:rsid w:val="00452E78"/>
    <w:rsid w:val="00456BD5"/>
    <w:rsid w:val="00460596"/>
    <w:rsid w:val="00467DAD"/>
    <w:rsid w:val="00473AA1"/>
    <w:rsid w:val="004754AC"/>
    <w:rsid w:val="00475F3F"/>
    <w:rsid w:val="00483643"/>
    <w:rsid w:val="00495792"/>
    <w:rsid w:val="004A1C2B"/>
    <w:rsid w:val="004B08FB"/>
    <w:rsid w:val="004D0F36"/>
    <w:rsid w:val="004D685D"/>
    <w:rsid w:val="004D768B"/>
    <w:rsid w:val="004E29AA"/>
    <w:rsid w:val="004F15DD"/>
    <w:rsid w:val="004F3C96"/>
    <w:rsid w:val="00503830"/>
    <w:rsid w:val="00504E45"/>
    <w:rsid w:val="00506E9D"/>
    <w:rsid w:val="005157F4"/>
    <w:rsid w:val="00516294"/>
    <w:rsid w:val="00525B90"/>
    <w:rsid w:val="00532ADB"/>
    <w:rsid w:val="005337D9"/>
    <w:rsid w:val="00533E2D"/>
    <w:rsid w:val="00534A77"/>
    <w:rsid w:val="00534E0F"/>
    <w:rsid w:val="005539E2"/>
    <w:rsid w:val="00557BCD"/>
    <w:rsid w:val="00564CF6"/>
    <w:rsid w:val="005676F0"/>
    <w:rsid w:val="005710BD"/>
    <w:rsid w:val="005814B1"/>
    <w:rsid w:val="00581A31"/>
    <w:rsid w:val="00582F33"/>
    <w:rsid w:val="0058701A"/>
    <w:rsid w:val="005903A2"/>
    <w:rsid w:val="005907C7"/>
    <w:rsid w:val="005913B7"/>
    <w:rsid w:val="005972E9"/>
    <w:rsid w:val="005A18F4"/>
    <w:rsid w:val="005B435C"/>
    <w:rsid w:val="005B495E"/>
    <w:rsid w:val="005B639D"/>
    <w:rsid w:val="005C3730"/>
    <w:rsid w:val="005D20F8"/>
    <w:rsid w:val="005D2EE4"/>
    <w:rsid w:val="005D4671"/>
    <w:rsid w:val="005D5073"/>
    <w:rsid w:val="005E2570"/>
    <w:rsid w:val="005E316A"/>
    <w:rsid w:val="005F70D1"/>
    <w:rsid w:val="005F728D"/>
    <w:rsid w:val="00603F1C"/>
    <w:rsid w:val="0060511D"/>
    <w:rsid w:val="00605999"/>
    <w:rsid w:val="00605C0A"/>
    <w:rsid w:val="00606D90"/>
    <w:rsid w:val="006077B4"/>
    <w:rsid w:val="00611476"/>
    <w:rsid w:val="00626565"/>
    <w:rsid w:val="00626B46"/>
    <w:rsid w:val="00627ED8"/>
    <w:rsid w:val="006314DF"/>
    <w:rsid w:val="00631F86"/>
    <w:rsid w:val="00634A64"/>
    <w:rsid w:val="006408F7"/>
    <w:rsid w:val="006411B7"/>
    <w:rsid w:val="006415D0"/>
    <w:rsid w:val="00644E1B"/>
    <w:rsid w:val="00652AEB"/>
    <w:rsid w:val="00661EBB"/>
    <w:rsid w:val="00662A4E"/>
    <w:rsid w:val="006649DF"/>
    <w:rsid w:val="006657AE"/>
    <w:rsid w:val="00670D1D"/>
    <w:rsid w:val="00673D4A"/>
    <w:rsid w:val="00674F40"/>
    <w:rsid w:val="00683BE7"/>
    <w:rsid w:val="00687848"/>
    <w:rsid w:val="00687E95"/>
    <w:rsid w:val="006971DE"/>
    <w:rsid w:val="006A4DFA"/>
    <w:rsid w:val="006A7508"/>
    <w:rsid w:val="006B3315"/>
    <w:rsid w:val="006B494F"/>
    <w:rsid w:val="006B51E4"/>
    <w:rsid w:val="006C193C"/>
    <w:rsid w:val="006C24C8"/>
    <w:rsid w:val="006C4EA6"/>
    <w:rsid w:val="006C55F0"/>
    <w:rsid w:val="006C7B94"/>
    <w:rsid w:val="006D265A"/>
    <w:rsid w:val="006E3420"/>
    <w:rsid w:val="006E3D25"/>
    <w:rsid w:val="006E6B01"/>
    <w:rsid w:val="006F0D0D"/>
    <w:rsid w:val="006F0DC4"/>
    <w:rsid w:val="00702858"/>
    <w:rsid w:val="007045EB"/>
    <w:rsid w:val="00714400"/>
    <w:rsid w:val="0071742A"/>
    <w:rsid w:val="0072017A"/>
    <w:rsid w:val="00720531"/>
    <w:rsid w:val="00722177"/>
    <w:rsid w:val="0072255B"/>
    <w:rsid w:val="00723374"/>
    <w:rsid w:val="00723455"/>
    <w:rsid w:val="00727CF4"/>
    <w:rsid w:val="00733C44"/>
    <w:rsid w:val="00734938"/>
    <w:rsid w:val="007378D0"/>
    <w:rsid w:val="007404EE"/>
    <w:rsid w:val="007434EF"/>
    <w:rsid w:val="00747BEF"/>
    <w:rsid w:val="00750B2E"/>
    <w:rsid w:val="00750FF0"/>
    <w:rsid w:val="007512A9"/>
    <w:rsid w:val="00762390"/>
    <w:rsid w:val="007625F0"/>
    <w:rsid w:val="00763E41"/>
    <w:rsid w:val="00772052"/>
    <w:rsid w:val="007729D1"/>
    <w:rsid w:val="00781F79"/>
    <w:rsid w:val="007821CB"/>
    <w:rsid w:val="00782E93"/>
    <w:rsid w:val="00783370"/>
    <w:rsid w:val="00783EEE"/>
    <w:rsid w:val="0078464D"/>
    <w:rsid w:val="00791A0A"/>
    <w:rsid w:val="007935D0"/>
    <w:rsid w:val="00797F06"/>
    <w:rsid w:val="007B1D17"/>
    <w:rsid w:val="007C0876"/>
    <w:rsid w:val="007C2F2F"/>
    <w:rsid w:val="007C4077"/>
    <w:rsid w:val="007C5328"/>
    <w:rsid w:val="007D673B"/>
    <w:rsid w:val="007D7904"/>
    <w:rsid w:val="007E4156"/>
    <w:rsid w:val="007F1FBE"/>
    <w:rsid w:val="007F587B"/>
    <w:rsid w:val="007F65D4"/>
    <w:rsid w:val="008031E7"/>
    <w:rsid w:val="00817E13"/>
    <w:rsid w:val="00820BFD"/>
    <w:rsid w:val="00822873"/>
    <w:rsid w:val="00826D65"/>
    <w:rsid w:val="00831089"/>
    <w:rsid w:val="00843E75"/>
    <w:rsid w:val="00852772"/>
    <w:rsid w:val="00856145"/>
    <w:rsid w:val="008564E1"/>
    <w:rsid w:val="00856E07"/>
    <w:rsid w:val="0085757C"/>
    <w:rsid w:val="00864EFF"/>
    <w:rsid w:val="00870490"/>
    <w:rsid w:val="00874A8B"/>
    <w:rsid w:val="00875942"/>
    <w:rsid w:val="008761E1"/>
    <w:rsid w:val="00881F5C"/>
    <w:rsid w:val="00886AE8"/>
    <w:rsid w:val="008901C0"/>
    <w:rsid w:val="008A4F65"/>
    <w:rsid w:val="008A68D7"/>
    <w:rsid w:val="008A6ABB"/>
    <w:rsid w:val="008B333A"/>
    <w:rsid w:val="008B6BE5"/>
    <w:rsid w:val="008C0A04"/>
    <w:rsid w:val="008C4646"/>
    <w:rsid w:val="008C5BF6"/>
    <w:rsid w:val="008C6905"/>
    <w:rsid w:val="008D0820"/>
    <w:rsid w:val="008D4DA5"/>
    <w:rsid w:val="008D5D26"/>
    <w:rsid w:val="008F199A"/>
    <w:rsid w:val="008F1ED7"/>
    <w:rsid w:val="009036E3"/>
    <w:rsid w:val="00904235"/>
    <w:rsid w:val="00905597"/>
    <w:rsid w:val="00905D39"/>
    <w:rsid w:val="00906413"/>
    <w:rsid w:val="00910248"/>
    <w:rsid w:val="00912BBC"/>
    <w:rsid w:val="0092182F"/>
    <w:rsid w:val="00921CF7"/>
    <w:rsid w:val="00924981"/>
    <w:rsid w:val="00926AD7"/>
    <w:rsid w:val="00926C8B"/>
    <w:rsid w:val="009274FC"/>
    <w:rsid w:val="00930B1A"/>
    <w:rsid w:val="00933A90"/>
    <w:rsid w:val="00936268"/>
    <w:rsid w:val="00936B80"/>
    <w:rsid w:val="009372C2"/>
    <w:rsid w:val="009402AB"/>
    <w:rsid w:val="00941C52"/>
    <w:rsid w:val="0094383E"/>
    <w:rsid w:val="00944409"/>
    <w:rsid w:val="00952038"/>
    <w:rsid w:val="0095353F"/>
    <w:rsid w:val="009537DE"/>
    <w:rsid w:val="00955D47"/>
    <w:rsid w:val="0096084C"/>
    <w:rsid w:val="00961238"/>
    <w:rsid w:val="00963BBE"/>
    <w:rsid w:val="00965B48"/>
    <w:rsid w:val="009711B4"/>
    <w:rsid w:val="00973EDC"/>
    <w:rsid w:val="00975EBC"/>
    <w:rsid w:val="00983989"/>
    <w:rsid w:val="00996B57"/>
    <w:rsid w:val="009A4ADD"/>
    <w:rsid w:val="009A6597"/>
    <w:rsid w:val="009A6D17"/>
    <w:rsid w:val="009B2EE5"/>
    <w:rsid w:val="009B39F2"/>
    <w:rsid w:val="009B71A7"/>
    <w:rsid w:val="009C0C70"/>
    <w:rsid w:val="009C2884"/>
    <w:rsid w:val="009C3562"/>
    <w:rsid w:val="009C4C22"/>
    <w:rsid w:val="009D629D"/>
    <w:rsid w:val="009D72E2"/>
    <w:rsid w:val="009E3732"/>
    <w:rsid w:val="009E6796"/>
    <w:rsid w:val="00A00417"/>
    <w:rsid w:val="00A027DB"/>
    <w:rsid w:val="00A07BBE"/>
    <w:rsid w:val="00A10643"/>
    <w:rsid w:val="00A21825"/>
    <w:rsid w:val="00A21C45"/>
    <w:rsid w:val="00A25501"/>
    <w:rsid w:val="00A2740C"/>
    <w:rsid w:val="00A33968"/>
    <w:rsid w:val="00A42838"/>
    <w:rsid w:val="00A45F02"/>
    <w:rsid w:val="00A47651"/>
    <w:rsid w:val="00A54F2A"/>
    <w:rsid w:val="00A56BC1"/>
    <w:rsid w:val="00A60B00"/>
    <w:rsid w:val="00A616BA"/>
    <w:rsid w:val="00A64ED8"/>
    <w:rsid w:val="00A65AD6"/>
    <w:rsid w:val="00A66BAA"/>
    <w:rsid w:val="00A70E75"/>
    <w:rsid w:val="00A71CC4"/>
    <w:rsid w:val="00A723C0"/>
    <w:rsid w:val="00A72D3C"/>
    <w:rsid w:val="00A74D87"/>
    <w:rsid w:val="00A82701"/>
    <w:rsid w:val="00A905FA"/>
    <w:rsid w:val="00A94A88"/>
    <w:rsid w:val="00A97B7E"/>
    <w:rsid w:val="00AA06F0"/>
    <w:rsid w:val="00AA480E"/>
    <w:rsid w:val="00AA6BCF"/>
    <w:rsid w:val="00AB6253"/>
    <w:rsid w:val="00AC7411"/>
    <w:rsid w:val="00AC7866"/>
    <w:rsid w:val="00AD081F"/>
    <w:rsid w:val="00AD18D1"/>
    <w:rsid w:val="00AD20B5"/>
    <w:rsid w:val="00AD5A47"/>
    <w:rsid w:val="00AD636D"/>
    <w:rsid w:val="00AE0870"/>
    <w:rsid w:val="00AF0216"/>
    <w:rsid w:val="00AF1EEF"/>
    <w:rsid w:val="00B03A4F"/>
    <w:rsid w:val="00B10B18"/>
    <w:rsid w:val="00B11F9D"/>
    <w:rsid w:val="00B202BB"/>
    <w:rsid w:val="00B26419"/>
    <w:rsid w:val="00B268A4"/>
    <w:rsid w:val="00B32AD7"/>
    <w:rsid w:val="00B3774E"/>
    <w:rsid w:val="00B46E4D"/>
    <w:rsid w:val="00B54CB6"/>
    <w:rsid w:val="00B54D23"/>
    <w:rsid w:val="00B573DB"/>
    <w:rsid w:val="00B644E9"/>
    <w:rsid w:val="00B64DB5"/>
    <w:rsid w:val="00B6558D"/>
    <w:rsid w:val="00B67E56"/>
    <w:rsid w:val="00B7295D"/>
    <w:rsid w:val="00B76BB3"/>
    <w:rsid w:val="00B7777E"/>
    <w:rsid w:val="00B81993"/>
    <w:rsid w:val="00B845B9"/>
    <w:rsid w:val="00B94BB2"/>
    <w:rsid w:val="00B96E92"/>
    <w:rsid w:val="00BA1B95"/>
    <w:rsid w:val="00BA227F"/>
    <w:rsid w:val="00BB2EAA"/>
    <w:rsid w:val="00BC2570"/>
    <w:rsid w:val="00BC2849"/>
    <w:rsid w:val="00BD39B8"/>
    <w:rsid w:val="00BD3F3A"/>
    <w:rsid w:val="00BD5053"/>
    <w:rsid w:val="00BD7637"/>
    <w:rsid w:val="00BF0B8F"/>
    <w:rsid w:val="00BF155B"/>
    <w:rsid w:val="00BF2E95"/>
    <w:rsid w:val="00BF5009"/>
    <w:rsid w:val="00C01363"/>
    <w:rsid w:val="00C02041"/>
    <w:rsid w:val="00C02FDD"/>
    <w:rsid w:val="00C0425F"/>
    <w:rsid w:val="00C13BB6"/>
    <w:rsid w:val="00C1589D"/>
    <w:rsid w:val="00C16D1C"/>
    <w:rsid w:val="00C25071"/>
    <w:rsid w:val="00C27376"/>
    <w:rsid w:val="00C306C8"/>
    <w:rsid w:val="00C3287F"/>
    <w:rsid w:val="00C47004"/>
    <w:rsid w:val="00C50592"/>
    <w:rsid w:val="00C52495"/>
    <w:rsid w:val="00C52CC7"/>
    <w:rsid w:val="00C52F60"/>
    <w:rsid w:val="00C55D87"/>
    <w:rsid w:val="00C719C4"/>
    <w:rsid w:val="00C726C1"/>
    <w:rsid w:val="00C84DFE"/>
    <w:rsid w:val="00C850BE"/>
    <w:rsid w:val="00C85E4B"/>
    <w:rsid w:val="00C86D7F"/>
    <w:rsid w:val="00C91F56"/>
    <w:rsid w:val="00C93B21"/>
    <w:rsid w:val="00C973B0"/>
    <w:rsid w:val="00CA15F4"/>
    <w:rsid w:val="00CA1744"/>
    <w:rsid w:val="00CA17C9"/>
    <w:rsid w:val="00CA2EFE"/>
    <w:rsid w:val="00CA5B62"/>
    <w:rsid w:val="00CA6A6A"/>
    <w:rsid w:val="00CB2DB6"/>
    <w:rsid w:val="00CB4580"/>
    <w:rsid w:val="00CB50B5"/>
    <w:rsid w:val="00CB6295"/>
    <w:rsid w:val="00CB6F03"/>
    <w:rsid w:val="00CC1FEF"/>
    <w:rsid w:val="00CC237E"/>
    <w:rsid w:val="00CD0137"/>
    <w:rsid w:val="00CD2EF3"/>
    <w:rsid w:val="00CD6677"/>
    <w:rsid w:val="00CD6C95"/>
    <w:rsid w:val="00CD73B8"/>
    <w:rsid w:val="00CE7B16"/>
    <w:rsid w:val="00CF7B41"/>
    <w:rsid w:val="00D013FA"/>
    <w:rsid w:val="00D120E8"/>
    <w:rsid w:val="00D1248A"/>
    <w:rsid w:val="00D17228"/>
    <w:rsid w:val="00D214FC"/>
    <w:rsid w:val="00D21B7C"/>
    <w:rsid w:val="00D22D68"/>
    <w:rsid w:val="00D2420D"/>
    <w:rsid w:val="00D27F02"/>
    <w:rsid w:val="00D33A7C"/>
    <w:rsid w:val="00D42580"/>
    <w:rsid w:val="00D44E17"/>
    <w:rsid w:val="00D47956"/>
    <w:rsid w:val="00D57B7A"/>
    <w:rsid w:val="00D60E0B"/>
    <w:rsid w:val="00D6772D"/>
    <w:rsid w:val="00D7251F"/>
    <w:rsid w:val="00D73D2A"/>
    <w:rsid w:val="00D747E4"/>
    <w:rsid w:val="00D74D87"/>
    <w:rsid w:val="00D75896"/>
    <w:rsid w:val="00D75C5B"/>
    <w:rsid w:val="00D77CBA"/>
    <w:rsid w:val="00D85C24"/>
    <w:rsid w:val="00D94FBE"/>
    <w:rsid w:val="00DA13A3"/>
    <w:rsid w:val="00DB32A2"/>
    <w:rsid w:val="00DB41CB"/>
    <w:rsid w:val="00DB7FB8"/>
    <w:rsid w:val="00DC27E4"/>
    <w:rsid w:val="00DC51E0"/>
    <w:rsid w:val="00DC7A98"/>
    <w:rsid w:val="00DC7EC6"/>
    <w:rsid w:val="00DD0828"/>
    <w:rsid w:val="00DD2E5C"/>
    <w:rsid w:val="00DD697C"/>
    <w:rsid w:val="00DE204F"/>
    <w:rsid w:val="00DE5B3C"/>
    <w:rsid w:val="00DF331C"/>
    <w:rsid w:val="00E06177"/>
    <w:rsid w:val="00E215BA"/>
    <w:rsid w:val="00E21C13"/>
    <w:rsid w:val="00E23C83"/>
    <w:rsid w:val="00E250B8"/>
    <w:rsid w:val="00E25ABC"/>
    <w:rsid w:val="00E2666C"/>
    <w:rsid w:val="00E275AF"/>
    <w:rsid w:val="00E32633"/>
    <w:rsid w:val="00E32B30"/>
    <w:rsid w:val="00E32EF0"/>
    <w:rsid w:val="00E34212"/>
    <w:rsid w:val="00E3704E"/>
    <w:rsid w:val="00E41AB8"/>
    <w:rsid w:val="00E44453"/>
    <w:rsid w:val="00E44EB7"/>
    <w:rsid w:val="00E45FA5"/>
    <w:rsid w:val="00E53065"/>
    <w:rsid w:val="00E552D1"/>
    <w:rsid w:val="00E55652"/>
    <w:rsid w:val="00E56426"/>
    <w:rsid w:val="00E5723F"/>
    <w:rsid w:val="00E57748"/>
    <w:rsid w:val="00E57F57"/>
    <w:rsid w:val="00E63CDC"/>
    <w:rsid w:val="00E64CE3"/>
    <w:rsid w:val="00E6775E"/>
    <w:rsid w:val="00E70238"/>
    <w:rsid w:val="00E71310"/>
    <w:rsid w:val="00E753F7"/>
    <w:rsid w:val="00E77F39"/>
    <w:rsid w:val="00E855F2"/>
    <w:rsid w:val="00E85925"/>
    <w:rsid w:val="00E85ABC"/>
    <w:rsid w:val="00E86171"/>
    <w:rsid w:val="00E86B93"/>
    <w:rsid w:val="00E87B9E"/>
    <w:rsid w:val="00E94D7F"/>
    <w:rsid w:val="00EA176E"/>
    <w:rsid w:val="00EA5351"/>
    <w:rsid w:val="00EA745B"/>
    <w:rsid w:val="00EC2554"/>
    <w:rsid w:val="00EC57BB"/>
    <w:rsid w:val="00EC5ED0"/>
    <w:rsid w:val="00EC65EE"/>
    <w:rsid w:val="00EC6EE7"/>
    <w:rsid w:val="00ED0C25"/>
    <w:rsid w:val="00ED10B5"/>
    <w:rsid w:val="00ED159B"/>
    <w:rsid w:val="00ED6726"/>
    <w:rsid w:val="00ED74F8"/>
    <w:rsid w:val="00EE0D5C"/>
    <w:rsid w:val="00EE34B6"/>
    <w:rsid w:val="00EE5FF5"/>
    <w:rsid w:val="00EE685E"/>
    <w:rsid w:val="00EF1912"/>
    <w:rsid w:val="00EF42F1"/>
    <w:rsid w:val="00F03D46"/>
    <w:rsid w:val="00F03EE4"/>
    <w:rsid w:val="00F12F59"/>
    <w:rsid w:val="00F15656"/>
    <w:rsid w:val="00F2643F"/>
    <w:rsid w:val="00F30528"/>
    <w:rsid w:val="00F37A81"/>
    <w:rsid w:val="00F37BA1"/>
    <w:rsid w:val="00F4108A"/>
    <w:rsid w:val="00F472E1"/>
    <w:rsid w:val="00F64DC1"/>
    <w:rsid w:val="00F65FEB"/>
    <w:rsid w:val="00F702CD"/>
    <w:rsid w:val="00F77CF7"/>
    <w:rsid w:val="00F81DCC"/>
    <w:rsid w:val="00F8313B"/>
    <w:rsid w:val="00F85626"/>
    <w:rsid w:val="00F86078"/>
    <w:rsid w:val="00F86F4B"/>
    <w:rsid w:val="00F92D02"/>
    <w:rsid w:val="00F94522"/>
    <w:rsid w:val="00F94D3D"/>
    <w:rsid w:val="00F95646"/>
    <w:rsid w:val="00F9691C"/>
    <w:rsid w:val="00FA1DAD"/>
    <w:rsid w:val="00FA360A"/>
    <w:rsid w:val="00FA4238"/>
    <w:rsid w:val="00FA5880"/>
    <w:rsid w:val="00FA7C7B"/>
    <w:rsid w:val="00FB38C5"/>
    <w:rsid w:val="00FB5964"/>
    <w:rsid w:val="00FB70C8"/>
    <w:rsid w:val="00FC0070"/>
    <w:rsid w:val="00FC261C"/>
    <w:rsid w:val="00FC6D5D"/>
    <w:rsid w:val="00FD0DF9"/>
    <w:rsid w:val="00FD3122"/>
    <w:rsid w:val="00FD709F"/>
    <w:rsid w:val="00FD7924"/>
    <w:rsid w:val="00FD7EDF"/>
    <w:rsid w:val="00FE66B6"/>
    <w:rsid w:val="00FE68E5"/>
    <w:rsid w:val="00FE6A8D"/>
    <w:rsid w:val="00FE7EF5"/>
    <w:rsid w:val="00FF1924"/>
    <w:rsid w:val="00FF6EBF"/>
    <w:rsid w:val="0FFAE7F7"/>
    <w:rsid w:val="0FFFB3E7"/>
    <w:rsid w:val="16E70F4F"/>
    <w:rsid w:val="17B76BC4"/>
    <w:rsid w:val="19FCA97C"/>
    <w:rsid w:val="1D6B5D63"/>
    <w:rsid w:val="1ED76155"/>
    <w:rsid w:val="1F6C5124"/>
    <w:rsid w:val="1FBF7652"/>
    <w:rsid w:val="1FE6CA53"/>
    <w:rsid w:val="1FEFC3DA"/>
    <w:rsid w:val="26CB948A"/>
    <w:rsid w:val="27DF4A9F"/>
    <w:rsid w:val="29F77855"/>
    <w:rsid w:val="2CEC3B60"/>
    <w:rsid w:val="2FBF8997"/>
    <w:rsid w:val="2FFE2A9E"/>
    <w:rsid w:val="32FF39BE"/>
    <w:rsid w:val="34532309"/>
    <w:rsid w:val="365FE260"/>
    <w:rsid w:val="37DB09BC"/>
    <w:rsid w:val="37FF71D8"/>
    <w:rsid w:val="39BD29A1"/>
    <w:rsid w:val="3B8EE434"/>
    <w:rsid w:val="3BE5DDEA"/>
    <w:rsid w:val="3BFC3133"/>
    <w:rsid w:val="3C5FB7D2"/>
    <w:rsid w:val="3D7595C3"/>
    <w:rsid w:val="3E9B8F97"/>
    <w:rsid w:val="3ED26A0C"/>
    <w:rsid w:val="3EE3655A"/>
    <w:rsid w:val="3EFF0D1D"/>
    <w:rsid w:val="3F7F0B88"/>
    <w:rsid w:val="3FA13BF0"/>
    <w:rsid w:val="3FBE6F60"/>
    <w:rsid w:val="42D50976"/>
    <w:rsid w:val="42FD85D4"/>
    <w:rsid w:val="45FB3F66"/>
    <w:rsid w:val="4AFE6F97"/>
    <w:rsid w:val="4B4C53E2"/>
    <w:rsid w:val="4BCD5278"/>
    <w:rsid w:val="4CF77A16"/>
    <w:rsid w:val="4DEE4584"/>
    <w:rsid w:val="4EFE254E"/>
    <w:rsid w:val="4FAF8A9D"/>
    <w:rsid w:val="51D366AD"/>
    <w:rsid w:val="577FC697"/>
    <w:rsid w:val="579F688A"/>
    <w:rsid w:val="57E8DFB9"/>
    <w:rsid w:val="5B6E49E3"/>
    <w:rsid w:val="5BFE8866"/>
    <w:rsid w:val="5CF755D2"/>
    <w:rsid w:val="5D7FE874"/>
    <w:rsid w:val="5DFB2DD2"/>
    <w:rsid w:val="5DFF1BCC"/>
    <w:rsid w:val="5E9D1D42"/>
    <w:rsid w:val="5EBE90B1"/>
    <w:rsid w:val="5EF56EB0"/>
    <w:rsid w:val="5F39F41F"/>
    <w:rsid w:val="5F7F380E"/>
    <w:rsid w:val="5FBE20B9"/>
    <w:rsid w:val="5FD79468"/>
    <w:rsid w:val="5FEEFDAB"/>
    <w:rsid w:val="5FEF0C96"/>
    <w:rsid w:val="5FF282BD"/>
    <w:rsid w:val="5FFAF2FB"/>
    <w:rsid w:val="5FFF5E54"/>
    <w:rsid w:val="5FFFA191"/>
    <w:rsid w:val="62CCAC7C"/>
    <w:rsid w:val="655B4B3E"/>
    <w:rsid w:val="657FD478"/>
    <w:rsid w:val="6614CE46"/>
    <w:rsid w:val="67173B92"/>
    <w:rsid w:val="6757A62D"/>
    <w:rsid w:val="678D4025"/>
    <w:rsid w:val="679B4F8A"/>
    <w:rsid w:val="67DF8D37"/>
    <w:rsid w:val="69FFAADF"/>
    <w:rsid w:val="6ADEB758"/>
    <w:rsid w:val="6D3F855C"/>
    <w:rsid w:val="6DDF8331"/>
    <w:rsid w:val="6DF74024"/>
    <w:rsid w:val="6E06E16E"/>
    <w:rsid w:val="6FBA11BE"/>
    <w:rsid w:val="6FBE1AA7"/>
    <w:rsid w:val="6FBF5888"/>
    <w:rsid w:val="6FEF9C6F"/>
    <w:rsid w:val="6FF74068"/>
    <w:rsid w:val="6FF77FCF"/>
    <w:rsid w:val="6FFD4546"/>
    <w:rsid w:val="6FFFB6BA"/>
    <w:rsid w:val="71F6398C"/>
    <w:rsid w:val="727D18DF"/>
    <w:rsid w:val="733D3144"/>
    <w:rsid w:val="73BD45BB"/>
    <w:rsid w:val="73BF9232"/>
    <w:rsid w:val="73E7C79A"/>
    <w:rsid w:val="74FDC660"/>
    <w:rsid w:val="75A23F24"/>
    <w:rsid w:val="75BD2ABB"/>
    <w:rsid w:val="75BF7E0C"/>
    <w:rsid w:val="75EBCF1F"/>
    <w:rsid w:val="75FE2875"/>
    <w:rsid w:val="76EF28DE"/>
    <w:rsid w:val="76F7029A"/>
    <w:rsid w:val="77256ACF"/>
    <w:rsid w:val="777FD39A"/>
    <w:rsid w:val="77D76220"/>
    <w:rsid w:val="77D7B237"/>
    <w:rsid w:val="77DF2B72"/>
    <w:rsid w:val="77EE2986"/>
    <w:rsid w:val="77FB44B7"/>
    <w:rsid w:val="797D8CAE"/>
    <w:rsid w:val="79E68C98"/>
    <w:rsid w:val="79F70947"/>
    <w:rsid w:val="7A9E6E62"/>
    <w:rsid w:val="7ADE8F1A"/>
    <w:rsid w:val="7AF6DBB3"/>
    <w:rsid w:val="7B7EF881"/>
    <w:rsid w:val="7B9BA41C"/>
    <w:rsid w:val="7BBDCB26"/>
    <w:rsid w:val="7BF72891"/>
    <w:rsid w:val="7BFBF4C3"/>
    <w:rsid w:val="7BFE0924"/>
    <w:rsid w:val="7BFF02BB"/>
    <w:rsid w:val="7BFFD2E0"/>
    <w:rsid w:val="7BFFDA08"/>
    <w:rsid w:val="7DBD9F5B"/>
    <w:rsid w:val="7DBFFB24"/>
    <w:rsid w:val="7DEFFC16"/>
    <w:rsid w:val="7DFA9770"/>
    <w:rsid w:val="7DFDF083"/>
    <w:rsid w:val="7DFFC7B5"/>
    <w:rsid w:val="7E3535F0"/>
    <w:rsid w:val="7EAFA4A0"/>
    <w:rsid w:val="7EFB0963"/>
    <w:rsid w:val="7EFC6047"/>
    <w:rsid w:val="7EFFFDCC"/>
    <w:rsid w:val="7F376D5B"/>
    <w:rsid w:val="7F3F1FAB"/>
    <w:rsid w:val="7F4C7A84"/>
    <w:rsid w:val="7F5BE992"/>
    <w:rsid w:val="7F6E37EA"/>
    <w:rsid w:val="7F7D0A51"/>
    <w:rsid w:val="7F7D7DE0"/>
    <w:rsid w:val="7F7D8443"/>
    <w:rsid w:val="7F7EE8BB"/>
    <w:rsid w:val="7F7FFED1"/>
    <w:rsid w:val="7F97FEB4"/>
    <w:rsid w:val="7F9A6B1C"/>
    <w:rsid w:val="7F9F277F"/>
    <w:rsid w:val="7FB2455E"/>
    <w:rsid w:val="7FB5F215"/>
    <w:rsid w:val="7FD9ECE7"/>
    <w:rsid w:val="7FDCC9D6"/>
    <w:rsid w:val="7FDF8331"/>
    <w:rsid w:val="7FE4E76B"/>
    <w:rsid w:val="7FEF119D"/>
    <w:rsid w:val="7FEFDB8E"/>
    <w:rsid w:val="7FF15A6A"/>
    <w:rsid w:val="7FF3A6D2"/>
    <w:rsid w:val="7FF9FF5E"/>
    <w:rsid w:val="7FFB6CD0"/>
    <w:rsid w:val="7FFB77C9"/>
    <w:rsid w:val="7FFB9082"/>
    <w:rsid w:val="7FFDFD53"/>
    <w:rsid w:val="7FFE969C"/>
    <w:rsid w:val="7FFF018F"/>
    <w:rsid w:val="7FFFABDC"/>
    <w:rsid w:val="92E911B9"/>
    <w:rsid w:val="97BBEF3D"/>
    <w:rsid w:val="9BB8CF50"/>
    <w:rsid w:val="9E5FE426"/>
    <w:rsid w:val="9EFD24A0"/>
    <w:rsid w:val="9EFF3D32"/>
    <w:rsid w:val="9F7B059D"/>
    <w:rsid w:val="9FFFDEB6"/>
    <w:rsid w:val="A1FBB3AB"/>
    <w:rsid w:val="A7AF3D03"/>
    <w:rsid w:val="AB67DC8C"/>
    <w:rsid w:val="ACEB8310"/>
    <w:rsid w:val="AF94CCC9"/>
    <w:rsid w:val="AFDAA362"/>
    <w:rsid w:val="AFFF9C55"/>
    <w:rsid w:val="B3F69828"/>
    <w:rsid w:val="B4EDE319"/>
    <w:rsid w:val="B7DE04BF"/>
    <w:rsid w:val="B7FD6138"/>
    <w:rsid w:val="BABD939B"/>
    <w:rsid w:val="BB2E77FD"/>
    <w:rsid w:val="BB5FC71E"/>
    <w:rsid w:val="BBB1892F"/>
    <w:rsid w:val="BCED820B"/>
    <w:rsid w:val="BDD9AA0E"/>
    <w:rsid w:val="BDDF79C1"/>
    <w:rsid w:val="BE7EC1F0"/>
    <w:rsid w:val="BEBF4661"/>
    <w:rsid w:val="BEDB94DE"/>
    <w:rsid w:val="BEDD98E8"/>
    <w:rsid w:val="BEE5409F"/>
    <w:rsid w:val="BEFD5FBA"/>
    <w:rsid w:val="BF5E2D4F"/>
    <w:rsid w:val="BF77FA87"/>
    <w:rsid w:val="BF7D5A93"/>
    <w:rsid w:val="BF7FAB37"/>
    <w:rsid w:val="BFAFD084"/>
    <w:rsid w:val="BFB78027"/>
    <w:rsid w:val="BFEF465D"/>
    <w:rsid w:val="BFEF67C1"/>
    <w:rsid w:val="BFFB8BF1"/>
    <w:rsid w:val="BFFC3B46"/>
    <w:rsid w:val="BFFF9519"/>
    <w:rsid w:val="BFFFFEF1"/>
    <w:rsid w:val="C6B708DB"/>
    <w:rsid w:val="CA37D68D"/>
    <w:rsid w:val="CAB579F1"/>
    <w:rsid w:val="CB92FAA5"/>
    <w:rsid w:val="CBCFA65E"/>
    <w:rsid w:val="CD7F26FD"/>
    <w:rsid w:val="CDBFC53B"/>
    <w:rsid w:val="CDD53AC9"/>
    <w:rsid w:val="CDFD343A"/>
    <w:rsid w:val="CE9E4C5D"/>
    <w:rsid w:val="CECF2120"/>
    <w:rsid w:val="CF9F1585"/>
    <w:rsid w:val="CFFFA415"/>
    <w:rsid w:val="D17F8CD8"/>
    <w:rsid w:val="D2E2ECF5"/>
    <w:rsid w:val="D7DB91F9"/>
    <w:rsid w:val="D8ED64B0"/>
    <w:rsid w:val="DADBECE9"/>
    <w:rsid w:val="DBF37D62"/>
    <w:rsid w:val="DBFB25EF"/>
    <w:rsid w:val="DBFD4C27"/>
    <w:rsid w:val="DCB3C8B4"/>
    <w:rsid w:val="DDF7E9E5"/>
    <w:rsid w:val="DDFFC9A1"/>
    <w:rsid w:val="DDFFD908"/>
    <w:rsid w:val="DE0F178A"/>
    <w:rsid w:val="DE4C5161"/>
    <w:rsid w:val="DE7B4F61"/>
    <w:rsid w:val="DEF7E9DC"/>
    <w:rsid w:val="DF2FC53E"/>
    <w:rsid w:val="DF6F2FF6"/>
    <w:rsid w:val="DF7E8B14"/>
    <w:rsid w:val="DFBDFA0E"/>
    <w:rsid w:val="DFBF4B4C"/>
    <w:rsid w:val="DFBFD1A9"/>
    <w:rsid w:val="DFCF36E0"/>
    <w:rsid w:val="DFCFDA54"/>
    <w:rsid w:val="DFD38B1E"/>
    <w:rsid w:val="DFED1B55"/>
    <w:rsid w:val="DFEF8AFF"/>
    <w:rsid w:val="DFF4218D"/>
    <w:rsid w:val="DFFF7EE8"/>
    <w:rsid w:val="E3EB7BEB"/>
    <w:rsid w:val="E3FAA009"/>
    <w:rsid w:val="E6BFBCED"/>
    <w:rsid w:val="E6F74374"/>
    <w:rsid w:val="E77607A5"/>
    <w:rsid w:val="E7E758D0"/>
    <w:rsid w:val="E7EF3B20"/>
    <w:rsid w:val="E7EF5964"/>
    <w:rsid w:val="E7FBDDC4"/>
    <w:rsid w:val="E86D6D4B"/>
    <w:rsid w:val="EAF72674"/>
    <w:rsid w:val="EAFB3C7F"/>
    <w:rsid w:val="EBDE5A75"/>
    <w:rsid w:val="EBFF0577"/>
    <w:rsid w:val="EBFF48F4"/>
    <w:rsid w:val="EC3FB481"/>
    <w:rsid w:val="EE6F08A1"/>
    <w:rsid w:val="EEAD554B"/>
    <w:rsid w:val="EEB93096"/>
    <w:rsid w:val="EEBD6C3F"/>
    <w:rsid w:val="EEC6ADE8"/>
    <w:rsid w:val="EEEAC765"/>
    <w:rsid w:val="EF0D3E0D"/>
    <w:rsid w:val="EF5EE88D"/>
    <w:rsid w:val="EF7E807A"/>
    <w:rsid w:val="EFAA325A"/>
    <w:rsid w:val="EFAF005C"/>
    <w:rsid w:val="EFB770FB"/>
    <w:rsid w:val="EFCFF56D"/>
    <w:rsid w:val="EFEA31C5"/>
    <w:rsid w:val="EFED155A"/>
    <w:rsid w:val="EFEF0C1A"/>
    <w:rsid w:val="EFF7370A"/>
    <w:rsid w:val="EFFF59F1"/>
    <w:rsid w:val="F0F55DBF"/>
    <w:rsid w:val="F11A0254"/>
    <w:rsid w:val="F2BE2162"/>
    <w:rsid w:val="F37F65F9"/>
    <w:rsid w:val="F3FB9B80"/>
    <w:rsid w:val="F434424D"/>
    <w:rsid w:val="F5D779F1"/>
    <w:rsid w:val="F5F3CEA1"/>
    <w:rsid w:val="F5F9C9D8"/>
    <w:rsid w:val="F68B8CC7"/>
    <w:rsid w:val="F6BCE611"/>
    <w:rsid w:val="F6CDFCD6"/>
    <w:rsid w:val="F6DD283C"/>
    <w:rsid w:val="F6FE0873"/>
    <w:rsid w:val="F737AE01"/>
    <w:rsid w:val="F76CEC74"/>
    <w:rsid w:val="F7D9C37E"/>
    <w:rsid w:val="F7F334DD"/>
    <w:rsid w:val="F7FB30FC"/>
    <w:rsid w:val="F7FFCB2F"/>
    <w:rsid w:val="F86E4EE9"/>
    <w:rsid w:val="F8DF26CE"/>
    <w:rsid w:val="F91BEBE8"/>
    <w:rsid w:val="F977AB15"/>
    <w:rsid w:val="F9FF2A8D"/>
    <w:rsid w:val="FB673021"/>
    <w:rsid w:val="FB7F368B"/>
    <w:rsid w:val="FBBD88A3"/>
    <w:rsid w:val="FBBF85CA"/>
    <w:rsid w:val="FBC9919C"/>
    <w:rsid w:val="FBDE67E4"/>
    <w:rsid w:val="FBE67DCC"/>
    <w:rsid w:val="FBFF26E6"/>
    <w:rsid w:val="FCFAFA3C"/>
    <w:rsid w:val="FCFFBEE5"/>
    <w:rsid w:val="FD064BE4"/>
    <w:rsid w:val="FD2A201D"/>
    <w:rsid w:val="FDB49485"/>
    <w:rsid w:val="FDDD42AF"/>
    <w:rsid w:val="FDDFFC01"/>
    <w:rsid w:val="FDFC8115"/>
    <w:rsid w:val="FDFDD1E8"/>
    <w:rsid w:val="FDFF81E4"/>
    <w:rsid w:val="FE9FF0BF"/>
    <w:rsid w:val="FEAFB922"/>
    <w:rsid w:val="FECE8F99"/>
    <w:rsid w:val="FEDFCEA4"/>
    <w:rsid w:val="FEF3C354"/>
    <w:rsid w:val="FEFD2ECE"/>
    <w:rsid w:val="FEFD7481"/>
    <w:rsid w:val="FF2C77BC"/>
    <w:rsid w:val="FF6F54F6"/>
    <w:rsid w:val="FF7797BD"/>
    <w:rsid w:val="FF792968"/>
    <w:rsid w:val="FF7DC520"/>
    <w:rsid w:val="FF9F3687"/>
    <w:rsid w:val="FF9F3783"/>
    <w:rsid w:val="FFA10B38"/>
    <w:rsid w:val="FFBBF8F6"/>
    <w:rsid w:val="FFBFA510"/>
    <w:rsid w:val="FFBFAC22"/>
    <w:rsid w:val="FFBFDDD8"/>
    <w:rsid w:val="FFCBEEAD"/>
    <w:rsid w:val="FFCE5D64"/>
    <w:rsid w:val="FFD6F290"/>
    <w:rsid w:val="FFDB2FD3"/>
    <w:rsid w:val="FFDB6D41"/>
    <w:rsid w:val="FFDCFD36"/>
    <w:rsid w:val="FFDF8E78"/>
    <w:rsid w:val="FFE193B7"/>
    <w:rsid w:val="FFE9DC30"/>
    <w:rsid w:val="FFEB15F1"/>
    <w:rsid w:val="FFF67A95"/>
    <w:rsid w:val="FFFB8344"/>
    <w:rsid w:val="FFFBBD3D"/>
    <w:rsid w:val="FFFD1A4A"/>
    <w:rsid w:val="FFFD79CE"/>
    <w:rsid w:val="FFFFF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next w:val="1"/>
    <w:qFormat/>
    <w:uiPriority w:val="9"/>
    <w:pPr>
      <w:spacing w:before="100" w:beforeAutospacing="1" w:after="100" w:afterAutospacing="1"/>
      <w:outlineLvl w:val="1"/>
    </w:pPr>
    <w:rPr>
      <w:rFonts w:hint="eastAsia" w:ascii="宋体" w:hAnsi="宋体" w:eastAsia="宋体" w:cs="Times New Roman"/>
      <w:b/>
      <w:bCs/>
      <w:sz w:val="36"/>
      <w:szCs w:val="36"/>
      <w:lang w:val="en-US" w:eastAsia="zh-CN" w:bidi="ar-SA"/>
    </w:rPr>
  </w:style>
  <w:style w:type="paragraph" w:styleId="3">
    <w:name w:val="heading 4"/>
    <w:basedOn w:val="1"/>
    <w:next w:val="1"/>
    <w:link w:val="17"/>
    <w:qFormat/>
    <w:uiPriority w:val="9"/>
    <w:pPr>
      <w:widowControl/>
      <w:spacing w:line="180" w:lineRule="auto"/>
      <w:jc w:val="left"/>
      <w:outlineLvl w:val="3"/>
    </w:pPr>
    <w:rPr>
      <w:rFonts w:ascii="Microsoft YaHei UI" w:hAnsi="Microsoft YaHei UI" w:eastAsia="Microsoft YaHei UI" w:cs="Arial"/>
      <w:b/>
      <w:kern w:val="0"/>
      <w:sz w:val="18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8"/>
    <w:unhideWhenUsed/>
    <w:uiPriority w:val="99"/>
    <w:rPr>
      <w:sz w:val="18"/>
      <w:szCs w:val="18"/>
    </w:rPr>
  </w:style>
  <w:style w:type="character" w:styleId="7">
    <w:name w:val="annotation reference"/>
    <w:unhideWhenUsed/>
    <w:uiPriority w:val="99"/>
    <w:rPr>
      <w:sz w:val="21"/>
      <w:szCs w:val="21"/>
    </w:rPr>
  </w:style>
  <w:style w:type="paragraph" w:styleId="8">
    <w:name w:val="annotation text"/>
    <w:basedOn w:val="1"/>
    <w:link w:val="19"/>
    <w:unhideWhenUsed/>
    <w:uiPriority w:val="99"/>
    <w:pPr>
      <w:jc w:val="left"/>
    </w:pPr>
  </w:style>
  <w:style w:type="paragraph" w:styleId="9">
    <w:name w:val="annotation subject"/>
    <w:basedOn w:val="8"/>
    <w:next w:val="8"/>
    <w:link w:val="20"/>
    <w:unhideWhenUsed/>
    <w:uiPriority w:val="99"/>
    <w:rPr>
      <w:b/>
      <w:bCs/>
    </w:rPr>
  </w:style>
  <w:style w:type="character" w:styleId="10">
    <w:name w:val="FollowedHyperlink"/>
    <w:unhideWhenUsed/>
    <w:uiPriority w:val="99"/>
    <w:rPr>
      <w:color w:val="954F72"/>
      <w:u w:val="single"/>
    </w:rPr>
  </w:style>
  <w:style w:type="paragraph" w:styleId="11">
    <w:name w:val="footer"/>
    <w:basedOn w:val="1"/>
    <w:link w:val="2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2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3">
    <w:name w:val="Hyperlink"/>
    <w:unhideWhenUsed/>
    <w:uiPriority w:val="99"/>
    <w:rPr>
      <w:color w:val="0000FF"/>
      <w:u w:val="single"/>
    </w:rPr>
  </w:style>
  <w:style w:type="paragraph" w:styleId="14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15">
    <w:name w:val="Strong"/>
    <w:qFormat/>
    <w:uiPriority w:val="22"/>
    <w:rPr>
      <w:b/>
      <w:bCs/>
    </w:rPr>
  </w:style>
  <w:style w:type="table" w:styleId="16">
    <w:name w:val="Table Grid"/>
    <w:basedOn w:val="5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Heading 4 Char"/>
    <w:link w:val="3"/>
    <w:uiPriority w:val="9"/>
    <w:rPr>
      <w:rFonts w:ascii="Microsoft YaHei UI" w:hAnsi="Microsoft YaHei UI" w:eastAsia="Microsoft YaHei UI" w:cs="Arial"/>
      <w:b/>
      <w:sz w:val="18"/>
      <w:szCs w:val="22"/>
    </w:rPr>
  </w:style>
  <w:style w:type="character" w:customStyle="1" w:styleId="18">
    <w:name w:val="Balloon Text Char"/>
    <w:link w:val="6"/>
    <w:semiHidden/>
    <w:uiPriority w:val="99"/>
    <w:rPr>
      <w:sz w:val="18"/>
      <w:szCs w:val="18"/>
    </w:rPr>
  </w:style>
  <w:style w:type="character" w:customStyle="1" w:styleId="19">
    <w:name w:val="Comment Text Char"/>
    <w:link w:val="8"/>
    <w:uiPriority w:val="99"/>
  </w:style>
  <w:style w:type="character" w:customStyle="1" w:styleId="20">
    <w:name w:val="Comment Subject Char"/>
    <w:link w:val="9"/>
    <w:semiHidden/>
    <w:uiPriority w:val="99"/>
    <w:rPr>
      <w:b/>
      <w:bCs/>
    </w:rPr>
  </w:style>
  <w:style w:type="character" w:customStyle="1" w:styleId="21">
    <w:name w:val="Footer Char"/>
    <w:link w:val="11"/>
    <w:uiPriority w:val="99"/>
    <w:rPr>
      <w:sz w:val="18"/>
      <w:szCs w:val="18"/>
    </w:rPr>
  </w:style>
  <w:style w:type="character" w:customStyle="1" w:styleId="22">
    <w:name w:val="Header Char"/>
    <w:link w:val="12"/>
    <w:uiPriority w:val="99"/>
    <w:rPr>
      <w:sz w:val="18"/>
      <w:szCs w:val="18"/>
    </w:rPr>
  </w:style>
  <w:style w:type="character" w:customStyle="1" w:styleId="23">
    <w:name w:val="high-light-bg"/>
    <w:uiPriority w:val="0"/>
  </w:style>
  <w:style w:type="character" w:customStyle="1" w:styleId="24">
    <w:name w:val="Subtle Emphasis"/>
    <w:qFormat/>
    <w:uiPriority w:val="19"/>
    <w:rPr>
      <w:i/>
      <w:iCs/>
      <w:color w:val="808080"/>
    </w:rPr>
  </w:style>
  <w:style w:type="paragraph" w:customStyle="1" w:styleId="25">
    <w:name w:val="Revision"/>
    <w:semiHidden/>
    <w:uiPriority w:val="99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6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7">
    <w:name w:val="List Paragraph"/>
    <w:basedOn w:val="1"/>
    <w:qFormat/>
    <w:uiPriority w:val="34"/>
    <w:pPr>
      <w:ind w:firstLine="420" w:firstLineChars="200"/>
    </w:pPr>
  </w:style>
  <w:style w:type="paragraph" w:customStyle="1" w:styleId="28">
    <w:name w:val="_Style 0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29">
    <w:name w:val="_Style 1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30">
    <w:name w:val="Unresolved Mention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pku</Company>
  <Pages>2</Pages>
  <Words>538</Words>
  <Characters>3403</Characters>
  <Lines>30</Lines>
  <Paragraphs>8</Paragraphs>
  <TotalTime>34</TotalTime>
  <ScaleCrop>false</ScaleCrop>
  <LinksUpToDate>false</LinksUpToDate>
  <CharactersWithSpaces>4367</CharactersWithSpaces>
  <Application>WPS Office_6.3.0.8471_F1E327BC-269C-435d-A152-05C5408002CA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2024-12-05T16:30:00Z</dcterms:created>
  <dc:creator>李赛</dc:creator>
  <cp:lastModifiedBy>evieq</cp:lastModifiedBy>
  <cp:lastPrinted>2024-05-01T15:03:00Z</cp:lastPrinted>
  <dcterms:modified xsi:type="dcterms:W3CDTF">2026-06-15T13:19:18Z</dcterms:modified>
  <dc:title>Heng Tian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1033-6.3.0.8471</vt:lpwstr>
  </property>
  <property fmtid="{D5CDD505-2E9C-101B-9397-08002B2CF9AE}" pid="3" name="ICV">
    <vt:lpwstr>7C5BE77535A7851F05F08F63868713DA</vt:lpwstr>
  </property>
</Properties>
</file>