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308" w:tblpY="3038"/>
        <w:tblOverlap w:val="never"/>
        <w:tblW w:w="1132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16"/>
        <w:gridCol w:w="1416"/>
        <w:gridCol w:w="1416"/>
        <w:gridCol w:w="1416"/>
        <w:gridCol w:w="1416"/>
        <w:gridCol w:w="1416"/>
        <w:gridCol w:w="14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6912" w:type="dxa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圆盘耙（液压偏置重耙）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型号 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1BZ-1.6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1BZ-1.8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1BZ-2.0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1BZ-2.2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1BZ-2.5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1BZ-3.0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1BZ-3.4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耕幅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1600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1800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2000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2200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2500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3000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3400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耕深</w:t>
            </w:r>
          </w:p>
        </w:tc>
        <w:tc>
          <w:tcPr>
            <w:tcW w:w="6048" w:type="dxa"/>
            <w:gridSpan w:val="7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耙片数量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18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24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28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32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耙片直径</w:t>
            </w:r>
          </w:p>
        </w:tc>
        <w:tc>
          <w:tcPr>
            <w:tcW w:w="6048" w:type="dxa"/>
            <w:gridSpan w:val="7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660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重量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1100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1200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1300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1350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1450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1550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1750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挂接方式</w:t>
            </w:r>
          </w:p>
        </w:tc>
        <w:tc>
          <w:tcPr>
            <w:tcW w:w="6048" w:type="dxa"/>
            <w:gridSpan w:val="7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牵引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配套动力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65-70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75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80-100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90-100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90-100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100-120</w:t>
            </w:r>
          </w:p>
        </w:tc>
        <w:tc>
          <w:tcPr>
            <w:tcW w:w="864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120-140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864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  <w:tc>
          <w:tcPr>
            <w:tcW w:w="6048" w:type="dxa"/>
            <w:gridSpan w:val="7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i w:val="0"/>
                <w:iCs w:val="0"/>
                <w:caps w:val="0"/>
                <w:color w:val="666666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lang w:val="en-US" w:eastAsia="zh-CN" w:bidi="ar"/>
              </w:rPr>
              <w:t>1BZ 系列液压偏置重耙具有作业效率高、入土能力强、耙后土壤松碎、对粘重土壤、荒地和杂草多的地块具有较强的适应能力。该耙采用焊接方形管为主体的整体式耙架，结构简单，刚性好，并装有液压起落的运输胶轮，转移方便，回转半径小，大大提高了耙的生产效率和使用寿命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19181570"/>
    <w:rsid w:val="1918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2024-07-06T06:13:00Z</dcterms:created>
  <dc:creator>22758</dc:creator>
  <cp:lastModifiedBy>22758</cp:lastModifiedBy>
  <dcterms:modified xsi:type="dcterms:W3CDTF">2024-07-06T06:14:06Z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157BF7598B3E4B9BAC327183612B5A0C_11</vt:lpwstr>
  </property>
</Properties>
</file>