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Weave Widget Language V1.1</w:t>
      </w:r>
    </w:p>
    <w:p>
      <w:pPr>
        <w:jc w:val="center"/>
      </w:pPr>
      <w:r>
        <w:rPr>
          <w:b/>
          <w:sz w:val="24"/>
        </w:rPr>
        <w:t>Syntax and Kotlin Runtime Guide — Phase 6.8</w:t>
      </w:r>
    </w:p>
    <w:p>
      <w:pPr>
        <w:jc w:val="center"/>
      </w:pPr>
      <w:r>
        <w:rPr>
          <w:i/>
        </w:rPr>
        <w:t>Source-only widgets • local compilation • verified VM • constrained public networking</w:t>
      </w:r>
    </w:p>
    <w:p>
      <w:r>
        <w:rPr>
          <w:b/>
        </w:rPr>
        <w:t xml:space="preserve">Scope. </w:t>
      </w:r>
      <w:r>
        <w:t>This guide documents the syntax implemented in the current Phase 6.8 Android prototype and explains, in plain language, what Kotlin does with each construct. It is a language/runtime reference, not a promise that every future Weave release will preserve this exact syntax.</w:t>
      </w:r>
    </w:p>
    <w:p>
      <w:pPr>
        <w:pStyle w:val="Heading1"/>
      </w:pPr>
      <w:r>
        <w:t>1. Execution model</w:t>
      </w:r>
    </w:p>
    <w:p>
      <w:r>
        <w:t>A widget is published as source code and metadata, not as trusted executable bytecode. Visiting a profile does not fetch or execute widget source. The viewer must tap the inert widget placeholder first.</w:t>
      </w:r>
    </w:p>
    <w:p>
      <w:pPr>
        <w:spacing w:before="80" w:after="160"/>
        <w:ind w:left="259" w:right="115"/>
        <w:shd w:fill="F3F4F6"/>
      </w:pPr>
      <w:r>
        <w:rPr>
          <w:rFonts w:ascii="Liberation Mono" w:hAnsi="Liberation Mono" w:eastAsia="Liberation Mono"/>
          <w:sz w:val="17"/>
        </w:rPr>
        <w:t>Open profile/page</w:t>
      </w:r>
      <w:r>
        <w:rPr>
          <w:rFonts w:ascii="Liberation Mono" w:hAnsi="Liberation Mono" w:eastAsia="Liberation Mono"/>
          <w:sz w:val="17"/>
        </w:rPr>
        <w:br/>
        <w:t xml:space="preserve">    ↓</w:t>
      </w:r>
      <w:r>
        <w:rPr>
          <w:rFonts w:ascii="Liberation Mono" w:hAnsi="Liberation Mono" w:eastAsia="Liberation Mono"/>
          <w:sz w:val="17"/>
        </w:rPr>
        <w:br/>
        <w:t>Inert widget placeholder only</w:t>
      </w:r>
      <w:r>
        <w:rPr>
          <w:rFonts w:ascii="Liberation Mono" w:hAnsi="Liberation Mono" w:eastAsia="Liberation Mono"/>
          <w:sz w:val="17"/>
        </w:rPr>
        <w:br/>
        <w:t xml:space="preserve">    ↓ viewer taps widget</w:t>
      </w:r>
      <w:r>
        <w:rPr>
          <w:rFonts w:ascii="Liberation Mono" w:hAnsi="Liberation Mono" w:eastAsia="Liberation Mono"/>
          <w:sz w:val="17"/>
        </w:rPr>
        <w:br/>
        <w:t>Fetch source-only package</w:t>
      </w:r>
      <w:r>
        <w:rPr>
          <w:rFonts w:ascii="Liberation Mono" w:hAnsi="Liberation Mono" w:eastAsia="Liberation Mono"/>
          <w:sz w:val="17"/>
        </w:rPr>
        <w:br/>
        <w:t xml:space="preserve">    ↓</w:t>
      </w:r>
      <w:r>
        <w:rPr>
          <w:rFonts w:ascii="Liberation Mono" w:hAnsi="Liberation Mono" w:eastAsia="Liberation Mono"/>
          <w:sz w:val="17"/>
        </w:rPr>
        <w:br/>
        <w:t>Verify package/source hash</w:t>
      </w:r>
      <w:r>
        <w:rPr>
          <w:rFonts w:ascii="Liberation Mono" w:hAnsi="Liberation Mono" w:eastAsia="Liberation Mono"/>
          <w:sz w:val="17"/>
        </w:rPr>
        <w:br/>
        <w:t xml:space="preserve">    ↓</w:t>
      </w:r>
      <w:r>
        <w:rPr>
          <w:rFonts w:ascii="Liberation Mono" w:hAnsi="Liberation Mono" w:eastAsia="Liberation Mono"/>
          <w:sz w:val="17"/>
        </w:rPr>
        <w:br/>
        <w:t>Compile source locally → VWB3 bytecode</w:t>
      </w:r>
      <w:r>
        <w:rPr>
          <w:rFonts w:ascii="Liberation Mono" w:hAnsi="Liberation Mono" w:eastAsia="Liberation Mono"/>
          <w:sz w:val="17"/>
        </w:rPr>
        <w:br/>
        <w:t xml:space="preserve">    ↓</w:t>
      </w:r>
      <w:r>
        <w:rPr>
          <w:rFonts w:ascii="Liberation Mono" w:hAnsi="Liberation Mono" w:eastAsia="Liberation Mono"/>
          <w:sz w:val="17"/>
        </w:rPr>
        <w:br/>
        <w:t>Verify locally generated bytecode</w:t>
      </w:r>
      <w:r>
        <w:rPr>
          <w:rFonts w:ascii="Liberation Mono" w:hAnsi="Liberation Mono" w:eastAsia="Liberation Mono"/>
          <w:sz w:val="17"/>
        </w:rPr>
        <w:br/>
        <w:t xml:space="preserve">    ↓</w:t>
      </w:r>
      <w:r>
        <w:rPr>
          <w:rFonts w:ascii="Liberation Mono" w:hAnsi="Liberation Mono" w:eastAsia="Liberation Mono"/>
          <w:sz w:val="17"/>
        </w:rPr>
        <w:br/>
        <w:t>Create sandbox runtime</w:t>
      </w:r>
      <w:r>
        <w:rPr>
          <w:rFonts w:ascii="Liberation Mono" w:hAnsi="Liberation Mono" w:eastAsia="Liberation Mono"/>
          <w:sz w:val="17"/>
        </w:rPr>
        <w:br/>
        <w:t xml:space="preserve">    ↓</w:t>
      </w:r>
      <w:r>
        <w:rPr>
          <w:rFonts w:ascii="Liberation Mono" w:hAnsi="Liberation Mono" w:eastAsia="Liberation Mono"/>
          <w:sz w:val="17"/>
        </w:rPr>
        <w:br/>
        <w:t>Run widget</w:t>
      </w:r>
    </w:p>
    <w:p>
      <w:r>
        <w:t>The close X is owned by Weave, not by widget source. Pressing it removes the running VM and closes its local network host. Reopening the widget starts again from source-defined initial state. Already-published DHT history is not erased by closing the local runtime.</w:t>
      </w:r>
    </w:p>
    <w:p>
      <w:pPr>
        <w:pStyle w:val="Heading1"/>
      </w:pPr>
      <w:r>
        <w:t>2. File shape, indentation, comments, and strings</w:t>
      </w:r>
    </w:p>
    <w:p>
      <w:r>
        <w:t>Every source file starts with one widget header. Top-level declarations inside the widget use four spaces. Node properties and event actions use eight spaces. Nested if/else bodies add another four spaces per level.</w:t>
      </w:r>
    </w:p>
    <w:p>
      <w:pPr>
        <w:spacing w:before="80" w:after="160"/>
        <w:ind w:left="259" w:right="115"/>
        <w:shd w:fill="F3F4F6"/>
      </w:pPr>
      <w:r>
        <w:rPr>
          <w:rFonts w:ascii="Liberation Mono" w:hAnsi="Liberation Mono" w:eastAsia="Liberation Mono"/>
          <w:sz w:val="17"/>
        </w:rPr>
        <w:t>widget "Example":</w:t>
      </w:r>
      <w:r>
        <w:rPr>
          <w:rFonts w:ascii="Liberation Mono" w:hAnsi="Liberation Mono" w:eastAsia="Liberation Mono"/>
          <w:sz w:val="17"/>
        </w:rPr>
        <w:br/>
        <w:t xml:space="preserve">    default_width = 320</w:t>
      </w:r>
      <w:r>
        <w:rPr>
          <w:rFonts w:ascii="Liberation Mono" w:hAnsi="Liberation Mono" w:eastAsia="Liberation Mono"/>
          <w:sz w:val="17"/>
        </w:rPr>
        <w:br/>
      </w:r>
      <w:r>
        <w:rPr>
          <w:rFonts w:ascii="Liberation Mono" w:hAnsi="Liberation Mono" w:eastAsia="Liberation Mono"/>
          <w:sz w:val="17"/>
        </w:rPr>
        <w:br/>
        <w:t xml:space="preserve">    text hello:</w:t>
      </w:r>
      <w:r>
        <w:rPr>
          <w:rFonts w:ascii="Liberation Mono" w:hAnsi="Liberation Mono" w:eastAsia="Liberation Mono"/>
          <w:sz w:val="17"/>
        </w:rPr>
        <w:br/>
        <w:t xml:space="preserve">        x = 10%</w:t>
      </w:r>
      <w:r>
        <w:rPr>
          <w:rFonts w:ascii="Liberation Mono" w:hAnsi="Liberation Mono" w:eastAsia="Liberation Mono"/>
          <w:sz w:val="17"/>
        </w:rPr>
        <w:br/>
        <w:t xml:space="preserve">        y = 10%</w:t>
      </w:r>
      <w:r>
        <w:rPr>
          <w:rFonts w:ascii="Liberation Mono" w:hAnsi="Liberation Mono" w:eastAsia="Liberation Mono"/>
          <w:sz w:val="17"/>
        </w:rPr>
        <w:br/>
        <w:t xml:space="preserve">        width = 80%</w:t>
      </w:r>
      <w:r>
        <w:rPr>
          <w:rFonts w:ascii="Liberation Mono" w:hAnsi="Liberation Mono" w:eastAsia="Liberation Mono"/>
          <w:sz w:val="17"/>
        </w:rPr>
        <w:br/>
        <w:t xml:space="preserve">        height = 20%</w:t>
      </w:r>
      <w:r>
        <w:rPr>
          <w:rFonts w:ascii="Liberation Mono" w:hAnsi="Liberation Mono" w:eastAsia="Liberation Mono"/>
          <w:sz w:val="17"/>
        </w:rPr>
        <w:br/>
        <w:t xml:space="preserve">        text = "Hello"</w:t>
      </w:r>
      <w:r>
        <w:rPr>
          <w:rFonts w:ascii="Liberation Mono" w:hAnsi="Liberation Mono" w:eastAsia="Liberation Mono"/>
          <w:sz w:val="17"/>
        </w:rPr>
        <w:br/>
      </w:r>
      <w:r>
        <w:rPr>
          <w:rFonts w:ascii="Liberation Mono" w:hAnsi="Liberation Mono" w:eastAsia="Liberation Mono"/>
          <w:sz w:val="17"/>
        </w:rPr>
        <w:br/>
        <w:t xml:space="preserve">    on tap(button1):</w:t>
      </w:r>
      <w:r>
        <w:rPr>
          <w:rFonts w:ascii="Liberation Mono" w:hAnsi="Liberation Mono" w:eastAsia="Liberation Mono"/>
          <w:sz w:val="17"/>
        </w:rPr>
        <w:br/>
        <w:t xml:space="preserve">        if ready == true:</w:t>
      </w:r>
      <w:r>
        <w:rPr>
          <w:rFonts w:ascii="Liberation Mono" w:hAnsi="Liberation Mono" w:eastAsia="Liberation Mono"/>
          <w:sz w:val="17"/>
        </w:rPr>
        <w:br/>
        <w:t xml:space="preserve">            hello.text = "Ready"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8E9EC"/>
            <w:vAlign w:val="center"/>
          </w:tcPr>
          <w:p>
            <w:r>
              <w:rPr>
                <w:b/>
                <w:sz w:val="17"/>
              </w:rPr>
              <w:t>Syntax</w:t>
            </w:r>
          </w:p>
        </w:tc>
        <w:tc>
          <w:tcPr>
            <w:tcW w:type="dxa" w:w="3408"/>
            <w:shd w:fill="E8E9EC"/>
            <w:vAlign w:val="center"/>
          </w:tcPr>
          <w:p>
            <w:r>
              <w:rPr>
                <w:b/>
                <w:sz w:val="17"/>
              </w:rPr>
              <w:t>Meaning</w:t>
            </w:r>
          </w:p>
        </w:tc>
        <w:tc>
          <w:tcPr>
            <w:tcW w:type="dxa" w:w="3408"/>
            <w:shd w:fill="E8E9EC"/>
            <w:vAlign w:val="center"/>
          </w:tcPr>
          <w:p>
            <w:r>
              <w:rPr>
                <w:b/>
                <w:sz w:val="17"/>
              </w:rPr>
              <w:t>What Kotlin does</w:t>
            </w:r>
          </w:p>
        </w:tc>
      </w:tr>
      <w:tr>
        <w:trPr>
          <w:cantSplit/>
        </w:trPr>
        <w:tc>
          <w:tcPr>
            <w:tcW w:type="dxa" w:w="2016"/>
            <w:tcMar>
              <w:top w:w="90" w:type="dxa"/>
              <w:start w:w="90" w:type="dxa"/>
              <w:bottom w:w="90" w:type="dxa"/>
              <w:end w:w="90" w:type="dxa"/>
            </w:tcMar>
            <w:vAlign w:val="top"/>
          </w:tcPr>
          <w:p>
            <w:pPr>
              <w:spacing w:after="0"/>
            </w:pPr>
            <w:r>
              <w:rPr>
                <w:sz w:val="16"/>
              </w:rPr>
              <w:t># comment</w:t>
            </w:r>
          </w:p>
        </w:tc>
        <w:tc>
          <w:tcPr>
            <w:tcW w:type="dxa" w:w="3024"/>
            <w:tcMar>
              <w:top w:w="90" w:type="dxa"/>
              <w:start w:w="90" w:type="dxa"/>
              <w:bottom w:w="90" w:type="dxa"/>
              <w:end w:w="90" w:type="dxa"/>
            </w:tcMar>
            <w:vAlign w:val="top"/>
          </w:tcPr>
          <w:p>
            <w:pPr>
              <w:spacing w:after="0"/>
            </w:pPr>
            <w:r>
              <w:rPr>
                <w:sz w:val="16"/>
              </w:rPr>
              <w:t>Comment outside a quoted string.</w:t>
            </w:r>
          </w:p>
        </w:tc>
        <w:tc>
          <w:tcPr>
            <w:tcW w:type="dxa" w:w="5184"/>
            <w:tcMar>
              <w:top w:w="90" w:type="dxa"/>
              <w:start w:w="90" w:type="dxa"/>
              <w:bottom w:w="90" w:type="dxa"/>
              <w:end w:w="90" w:type="dxa"/>
            </w:tcMar>
            <w:vAlign w:val="top"/>
          </w:tcPr>
          <w:p>
            <w:pPr>
              <w:spacing w:after="0"/>
            </w:pPr>
            <w:r>
              <w:rPr>
                <w:sz w:val="16"/>
              </w:rPr>
              <w:t>The parser removes text from # to end-of-line unless the # is inside a quoted string.</w:t>
            </w:r>
          </w:p>
        </w:tc>
      </w:tr>
      <w:tr>
        <w:trPr>
          <w:cantSplit/>
        </w:trPr>
        <w:tc>
          <w:tcPr>
            <w:tcW w:type="dxa" w:w="2016"/>
            <w:tcMar>
              <w:top w:w="90" w:type="dxa"/>
              <w:start w:w="90" w:type="dxa"/>
              <w:bottom w:w="90" w:type="dxa"/>
              <w:end w:w="90" w:type="dxa"/>
            </w:tcMar>
            <w:vAlign w:val="top"/>
          </w:tcPr>
          <w:p>
            <w:pPr>
              <w:spacing w:after="0"/>
            </w:pPr>
            <w:r>
              <w:rPr>
                <w:sz w:val="16"/>
              </w:rPr>
              <w:t>"text"</w:t>
            </w:r>
          </w:p>
        </w:tc>
        <w:tc>
          <w:tcPr>
            <w:tcW w:type="dxa" w:w="3024"/>
            <w:tcMar>
              <w:top w:w="90" w:type="dxa"/>
              <w:start w:w="90" w:type="dxa"/>
              <w:bottom w:w="90" w:type="dxa"/>
              <w:end w:w="90" w:type="dxa"/>
            </w:tcMar>
            <w:vAlign w:val="top"/>
          </w:tcPr>
          <w:p>
            <w:pPr>
              <w:spacing w:after="0"/>
            </w:pPr>
            <w:r>
              <w:rPr>
                <w:sz w:val="16"/>
              </w:rPr>
              <w:t>Quoted UTF-8 text.</w:t>
            </w:r>
          </w:p>
        </w:tc>
        <w:tc>
          <w:tcPr>
            <w:tcW w:type="dxa" w:w="5184"/>
            <w:tcMar>
              <w:top w:w="90" w:type="dxa"/>
              <w:start w:w="90" w:type="dxa"/>
              <w:bottom w:w="90" w:type="dxa"/>
              <w:end w:w="90" w:type="dxa"/>
            </w:tcMar>
            <w:vAlign w:val="top"/>
          </w:tcPr>
          <w:p>
            <w:pPr>
              <w:spacing w:after="0"/>
            </w:pPr>
            <w:r>
              <w:rPr>
                <w:sz w:val="16"/>
              </w:rPr>
              <w:t>The parser unescapes the supported escapes and stores ordinary Kotlin String data.</w:t>
            </w:r>
          </w:p>
        </w:tc>
      </w:tr>
      <w:tr>
        <w:trPr>
          <w:cantSplit/>
        </w:trPr>
        <w:tc>
          <w:tcPr>
            <w:tcW w:type="dxa" w:w="2016"/>
            <w:tcMar>
              <w:top w:w="90" w:type="dxa"/>
              <w:start w:w="90" w:type="dxa"/>
              <w:bottom w:w="90" w:type="dxa"/>
              <w:end w:w="90" w:type="dxa"/>
            </w:tcMar>
            <w:vAlign w:val="top"/>
          </w:tcPr>
          <w:p>
            <w:pPr>
              <w:spacing w:after="0"/>
            </w:pPr>
            <w:r>
              <w:rPr>
                <w:sz w:val="16"/>
              </w:rPr>
              <w:t>\n, \r, \t, \" , \\</w:t>
            </w:r>
          </w:p>
        </w:tc>
        <w:tc>
          <w:tcPr>
            <w:tcW w:type="dxa" w:w="3024"/>
            <w:tcMar>
              <w:top w:w="90" w:type="dxa"/>
              <w:start w:w="90" w:type="dxa"/>
              <w:bottom w:w="90" w:type="dxa"/>
              <w:end w:w="90" w:type="dxa"/>
            </w:tcMar>
            <w:vAlign w:val="top"/>
          </w:tcPr>
          <w:p>
            <w:pPr>
              <w:spacing w:after="0"/>
            </w:pPr>
            <w:r>
              <w:rPr>
                <w:sz w:val="16"/>
              </w:rPr>
              <w:t>String escapes.</w:t>
            </w:r>
          </w:p>
        </w:tc>
        <w:tc>
          <w:tcPr>
            <w:tcW w:type="dxa" w:w="5184"/>
            <w:tcMar>
              <w:top w:w="90" w:type="dxa"/>
              <w:start w:w="90" w:type="dxa"/>
              <w:bottom w:w="90" w:type="dxa"/>
              <w:end w:w="90" w:type="dxa"/>
            </w:tcMar>
            <w:vAlign w:val="top"/>
          </w:tcPr>
          <w:p>
            <w:pPr>
              <w:spacing w:after="0"/>
            </w:pPr>
            <w:r>
              <w:rPr>
                <w:sz w:val="16"/>
              </w:rPr>
              <w:t>Converted to newline, carriage return, tab, quote, and backslash.</w:t>
            </w:r>
          </w:p>
        </w:tc>
      </w:tr>
      <w:tr>
        <w:trPr>
          <w:cantSplit/>
        </w:trPr>
        <w:tc>
          <w:tcPr>
            <w:tcW w:type="dxa" w:w="2016"/>
            <w:tcMar>
              <w:top w:w="90" w:type="dxa"/>
              <w:start w:w="90" w:type="dxa"/>
              <w:bottom w:w="90" w:type="dxa"/>
              <w:end w:w="90" w:type="dxa"/>
            </w:tcMar>
            <w:vAlign w:val="top"/>
          </w:tcPr>
          <w:p>
            <w:pPr>
              <w:spacing w:after="0"/>
            </w:pPr>
            <w:r>
              <w:rPr>
                <w:sz w:val="16"/>
              </w:rPr>
              <w:t>identifier</w:t>
            </w:r>
          </w:p>
        </w:tc>
        <w:tc>
          <w:tcPr>
            <w:tcW w:type="dxa" w:w="3024"/>
            <w:tcMar>
              <w:top w:w="90" w:type="dxa"/>
              <w:start w:w="90" w:type="dxa"/>
              <w:bottom w:w="90" w:type="dxa"/>
              <w:end w:w="90" w:type="dxa"/>
            </w:tcMar>
            <w:vAlign w:val="top"/>
          </w:tcPr>
          <w:p>
            <w:pPr>
              <w:spacing w:after="0"/>
            </w:pPr>
            <w:r>
              <w:rPr>
                <w:sz w:val="16"/>
              </w:rPr>
              <w:t>Letters/underscore first; then letters, digits, underscore.</w:t>
            </w:r>
          </w:p>
        </w:tc>
        <w:tc>
          <w:tcPr>
            <w:tcW w:type="dxa" w:w="5184"/>
            <w:tcMar>
              <w:top w:w="90" w:type="dxa"/>
              <w:start w:w="90" w:type="dxa"/>
              <w:bottom w:w="90" w:type="dxa"/>
              <w:end w:w="90" w:type="dxa"/>
            </w:tcMar>
            <w:vAlign w:val="top"/>
          </w:tcPr>
          <w:p>
            <w:pPr>
              <w:spacing w:after="0"/>
            </w:pPr>
            <w:r>
              <w:rPr>
                <w:sz w:val="16"/>
              </w:rPr>
              <w:t>Validated by the parser before becoming a node/state/input/event symbol.</w:t>
            </w:r>
          </w:p>
        </w:tc>
      </w:tr>
    </w:tbl>
    <w:p>
      <w:pPr>
        <w:spacing w:after="20"/>
      </w:pPr>
    </w:p>
    <w:p>
      <w:pPr>
        <w:pStyle w:val="Heading1"/>
      </w:pPr>
      <w:r>
        <w:t>3. Widget header and widget-level properties</w:t>
      </w:r>
    </w:p>
    <w:p>
      <w:pPr>
        <w:spacing w:before="80" w:after="160"/>
        <w:ind w:left="259" w:right="115"/>
        <w:shd w:fill="F3F4F6"/>
      </w:pPr>
      <w:r>
        <w:rPr>
          <w:rFonts w:ascii="Liberation Mono" w:hAnsi="Liberation Mono" w:eastAsia="Liberation Mono"/>
          <w:sz w:val="17"/>
        </w:rPr>
        <w:t>widget "My Widget":</w:t>
      </w:r>
      <w:r>
        <w:rPr>
          <w:rFonts w:ascii="Liberation Mono" w:hAnsi="Liberation Mono" w:eastAsia="Liberation Mono"/>
          <w:sz w:val="17"/>
        </w:rPr>
        <w:br/>
        <w:t xml:space="preserve">    default_width = 420</w:t>
      </w:r>
      <w:r>
        <w:rPr>
          <w:rFonts w:ascii="Liberation Mono" w:hAnsi="Liberation Mono" w:eastAsia="Liberation Mono"/>
          <w:sz w:val="17"/>
        </w:rPr>
        <w:br/>
        <w:t xml:space="preserve">    default_height = 260</w:t>
      </w:r>
      <w:r>
        <w:rPr>
          <w:rFonts w:ascii="Liberation Mono" w:hAnsi="Liberation Mono" w:eastAsia="Liberation Mono"/>
          <w:sz w:val="17"/>
        </w:rPr>
        <w:br/>
        <w:t xml:space="preserve">    warn_on_resize = true</w:t>
      </w:r>
      <w:r>
        <w:rPr>
          <w:rFonts w:ascii="Liberation Mono" w:hAnsi="Liberation Mono" w:eastAsia="Liberation Mono"/>
          <w:sz w:val="17"/>
        </w:rPr>
        <w:br/>
        <w:t xml:space="preserve">    background = "#FFF9FA"</w:t>
      </w:r>
      <w:r>
        <w:rPr>
          <w:rFonts w:ascii="Liberation Mono" w:hAnsi="Liberation Mono" w:eastAsia="Liberation Mono"/>
          <w:sz w:val="17"/>
        </w:rPr>
        <w:br/>
        <w:t xml:space="preserve">    online = public</w:t>
      </w:r>
      <w:r>
        <w:rPr>
          <w:rFonts w:ascii="Liberation Mono" w:hAnsi="Liberation Mono" w:eastAsia="Liberation Mono"/>
          <w:sz w:val="17"/>
        </w:rPr>
        <w:br/>
        <w:t xml:space="preserve">    mail_copy = true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8E9EC"/>
            <w:vAlign w:val="center"/>
          </w:tcPr>
          <w:p>
            <w:r>
              <w:rPr>
                <w:b/>
                <w:sz w:val="17"/>
              </w:rPr>
              <w:t>Property</w:t>
            </w:r>
          </w:p>
        </w:tc>
        <w:tc>
          <w:tcPr>
            <w:tcW w:type="dxa" w:w="3408"/>
            <w:shd w:fill="E8E9EC"/>
            <w:vAlign w:val="center"/>
          </w:tcPr>
          <w:p>
            <w:r>
              <w:rPr>
                <w:b/>
                <w:sz w:val="17"/>
              </w:rPr>
              <w:t>Accepted values</w:t>
            </w:r>
          </w:p>
        </w:tc>
        <w:tc>
          <w:tcPr>
            <w:tcW w:type="dxa" w:w="3408"/>
            <w:shd w:fill="E8E9EC"/>
            <w:vAlign w:val="center"/>
          </w:tcPr>
          <w:p>
            <w:r>
              <w:rPr>
                <w:b/>
                <w:sz w:val="17"/>
              </w:rPr>
              <w:t>Description / Kotlin behavior</w:t>
            </w:r>
          </w:p>
        </w:tc>
      </w:tr>
      <w:tr>
        <w:trPr>
          <w:cantSplit/>
        </w:trPr>
        <w:tc>
          <w:tcPr>
            <w:tcW w:type="dxa" w:w="1944"/>
            <w:tcMar>
              <w:top w:w="90" w:type="dxa"/>
              <w:start w:w="90" w:type="dxa"/>
              <w:bottom w:w="90" w:type="dxa"/>
              <w:end w:w="90" w:type="dxa"/>
            </w:tcMar>
            <w:vAlign w:val="top"/>
          </w:tcPr>
          <w:p>
            <w:pPr>
              <w:spacing w:after="0"/>
            </w:pPr>
            <w:r>
              <w:rPr>
                <w:sz w:val="16"/>
              </w:rPr>
              <w:t>widget "Name":</w:t>
            </w:r>
          </w:p>
        </w:tc>
        <w:tc>
          <w:tcPr>
            <w:tcW w:type="dxa" w:w="2304"/>
            <w:tcMar>
              <w:top w:w="90" w:type="dxa"/>
              <w:start w:w="90" w:type="dxa"/>
              <w:bottom w:w="90" w:type="dxa"/>
              <w:end w:w="90" w:type="dxa"/>
            </w:tcMar>
            <w:vAlign w:val="top"/>
          </w:tcPr>
          <w:p>
            <w:pPr>
              <w:spacing w:after="0"/>
            </w:pPr>
            <w:r>
              <w:rPr>
                <w:sz w:val="16"/>
              </w:rPr>
              <w:t>Quoted name</w:t>
            </w:r>
          </w:p>
        </w:tc>
        <w:tc>
          <w:tcPr>
            <w:tcW w:type="dxa" w:w="6048"/>
            <w:tcMar>
              <w:top w:w="90" w:type="dxa"/>
              <w:start w:w="90" w:type="dxa"/>
              <w:bottom w:w="90" w:type="dxa"/>
              <w:end w:w="90" w:type="dxa"/>
            </w:tcMar>
            <w:vAlign w:val="top"/>
          </w:tcPr>
          <w:p>
            <w:pPr>
              <w:spacing w:after="0"/>
            </w:pPr>
            <w:r>
              <w:rPr>
                <w:sz w:val="16"/>
              </w:rPr>
              <w:t>Creates a WidgetProgram and stores the display name.</w:t>
            </w:r>
          </w:p>
        </w:tc>
      </w:tr>
      <w:tr>
        <w:trPr>
          <w:cantSplit/>
        </w:trPr>
        <w:tc>
          <w:tcPr>
            <w:tcW w:type="dxa" w:w="1944"/>
            <w:tcMar>
              <w:top w:w="90" w:type="dxa"/>
              <w:start w:w="90" w:type="dxa"/>
              <w:bottom w:w="90" w:type="dxa"/>
              <w:end w:w="90" w:type="dxa"/>
            </w:tcMar>
            <w:vAlign w:val="top"/>
          </w:tcPr>
          <w:p>
            <w:pPr>
              <w:spacing w:after="0"/>
            </w:pPr>
            <w:r>
              <w:rPr>
                <w:sz w:val="16"/>
              </w:rPr>
              <w:t>default_width</w:t>
            </w:r>
          </w:p>
        </w:tc>
        <w:tc>
          <w:tcPr>
            <w:tcW w:type="dxa" w:w="2304"/>
            <w:tcMar>
              <w:top w:w="90" w:type="dxa"/>
              <w:start w:w="90" w:type="dxa"/>
              <w:bottom w:w="90" w:type="dxa"/>
              <w:end w:w="90" w:type="dxa"/>
            </w:tcMar>
            <w:vAlign w:val="top"/>
          </w:tcPr>
          <w:p>
            <w:pPr>
              <w:spacing w:after="0"/>
            </w:pPr>
            <w:r>
              <w:rPr>
                <w:sz w:val="16"/>
              </w:rPr>
              <w:t>Integer 48..1200</w:t>
            </w:r>
          </w:p>
        </w:tc>
        <w:tc>
          <w:tcPr>
            <w:tcW w:type="dxa" w:w="6048"/>
            <w:tcMar>
              <w:top w:w="90" w:type="dxa"/>
              <w:start w:w="90" w:type="dxa"/>
              <w:bottom w:w="90" w:type="dxa"/>
              <w:end w:w="90" w:type="dxa"/>
            </w:tcMar>
            <w:vAlign w:val="top"/>
          </w:tcPr>
          <w:p>
            <w:pPr>
              <w:spacing w:after="0"/>
            </w:pPr>
            <w:r>
              <w:rPr>
                <w:sz w:val="16"/>
              </w:rPr>
              <w:t>Default authored width. Kotlin/verifier reject values outside the hard limit.</w:t>
            </w:r>
          </w:p>
        </w:tc>
      </w:tr>
      <w:tr>
        <w:trPr>
          <w:cantSplit/>
        </w:trPr>
        <w:tc>
          <w:tcPr>
            <w:tcW w:type="dxa" w:w="1944"/>
            <w:tcMar>
              <w:top w:w="90" w:type="dxa"/>
              <w:start w:w="90" w:type="dxa"/>
              <w:bottom w:w="90" w:type="dxa"/>
              <w:end w:w="90" w:type="dxa"/>
            </w:tcMar>
            <w:vAlign w:val="top"/>
          </w:tcPr>
          <w:p>
            <w:pPr>
              <w:spacing w:after="0"/>
            </w:pPr>
            <w:r>
              <w:rPr>
                <w:sz w:val="16"/>
              </w:rPr>
              <w:t>default_height</w:t>
            </w:r>
          </w:p>
        </w:tc>
        <w:tc>
          <w:tcPr>
            <w:tcW w:type="dxa" w:w="2304"/>
            <w:tcMar>
              <w:top w:w="90" w:type="dxa"/>
              <w:start w:w="90" w:type="dxa"/>
              <w:bottom w:w="90" w:type="dxa"/>
              <w:end w:w="90" w:type="dxa"/>
            </w:tcMar>
            <w:vAlign w:val="top"/>
          </w:tcPr>
          <w:p>
            <w:pPr>
              <w:spacing w:after="0"/>
            </w:pPr>
            <w:r>
              <w:rPr>
                <w:sz w:val="16"/>
              </w:rPr>
              <w:t>Integer 48..1200</w:t>
            </w:r>
          </w:p>
        </w:tc>
        <w:tc>
          <w:tcPr>
            <w:tcW w:type="dxa" w:w="6048"/>
            <w:tcMar>
              <w:top w:w="90" w:type="dxa"/>
              <w:start w:w="90" w:type="dxa"/>
              <w:bottom w:w="90" w:type="dxa"/>
              <w:end w:w="90" w:type="dxa"/>
            </w:tcMar>
            <w:vAlign w:val="top"/>
          </w:tcPr>
          <w:p>
            <w:pPr>
              <w:spacing w:after="0"/>
            </w:pPr>
            <w:r>
              <w:rPr>
                <w:sz w:val="16"/>
              </w:rPr>
              <w:t>Default authored height.</w:t>
            </w:r>
          </w:p>
        </w:tc>
      </w:tr>
      <w:tr>
        <w:trPr>
          <w:cantSplit/>
        </w:trPr>
        <w:tc>
          <w:tcPr>
            <w:tcW w:type="dxa" w:w="1944"/>
            <w:tcMar>
              <w:top w:w="90" w:type="dxa"/>
              <w:start w:w="90" w:type="dxa"/>
              <w:bottom w:w="90" w:type="dxa"/>
              <w:end w:w="90" w:type="dxa"/>
            </w:tcMar>
            <w:vAlign w:val="top"/>
          </w:tcPr>
          <w:p>
            <w:pPr>
              <w:spacing w:after="0"/>
            </w:pPr>
            <w:r>
              <w:rPr>
                <w:sz w:val="16"/>
              </w:rPr>
              <w:t>warn_on_resize</w:t>
            </w:r>
          </w:p>
        </w:tc>
        <w:tc>
          <w:tcPr>
            <w:tcW w:type="dxa" w:w="2304"/>
            <w:tcMar>
              <w:top w:w="90" w:type="dxa"/>
              <w:start w:w="90" w:type="dxa"/>
              <w:bottom w:w="90" w:type="dxa"/>
              <w:end w:w="90" w:type="dxa"/>
            </w:tcMar>
            <w:vAlign w:val="top"/>
          </w:tcPr>
          <w:p>
            <w:pPr>
              <w:spacing w:after="0"/>
            </w:pPr>
            <w:r>
              <w:rPr>
                <w:sz w:val="16"/>
              </w:rPr>
              <w:t>true / false</w:t>
            </w:r>
          </w:p>
        </w:tc>
        <w:tc>
          <w:tcPr>
            <w:tcW w:type="dxa" w:w="6048"/>
            <w:tcMar>
              <w:top w:w="90" w:type="dxa"/>
              <w:start w:w="90" w:type="dxa"/>
              <w:bottom w:w="90" w:type="dxa"/>
              <w:end w:w="90" w:type="dxa"/>
            </w:tcMar>
            <w:vAlign w:val="top"/>
          </w:tcPr>
          <w:p>
            <w:pPr>
              <w:spacing w:after="0"/>
            </w:pPr>
            <w:r>
              <w:rPr>
                <w:sz w:val="16"/>
              </w:rPr>
              <w:t>Whether the editor should warn that resizing may disturb the layout.</w:t>
            </w:r>
          </w:p>
        </w:tc>
      </w:tr>
      <w:tr>
        <w:trPr>
          <w:cantSplit/>
        </w:trPr>
        <w:tc>
          <w:tcPr>
            <w:tcW w:type="dxa" w:w="1944"/>
            <w:tcMar>
              <w:top w:w="90" w:type="dxa"/>
              <w:start w:w="90" w:type="dxa"/>
              <w:bottom w:w="90" w:type="dxa"/>
              <w:end w:w="90" w:type="dxa"/>
            </w:tcMar>
            <w:vAlign w:val="top"/>
          </w:tcPr>
          <w:p>
            <w:pPr>
              <w:spacing w:after="0"/>
            </w:pPr>
            <w:r>
              <w:rPr>
                <w:sz w:val="16"/>
              </w:rPr>
              <w:t>background</w:t>
            </w:r>
          </w:p>
        </w:tc>
        <w:tc>
          <w:tcPr>
            <w:tcW w:type="dxa" w:w="2304"/>
            <w:tcMar>
              <w:top w:w="90" w:type="dxa"/>
              <w:start w:w="90" w:type="dxa"/>
              <w:bottom w:w="90" w:type="dxa"/>
              <w:end w:w="90" w:type="dxa"/>
            </w:tcMar>
            <w:vAlign w:val="top"/>
          </w:tcPr>
          <w:p>
            <w:pPr>
              <w:spacing w:after="0"/>
            </w:pPr>
            <w:r>
              <w:rPr>
                <w:sz w:val="16"/>
              </w:rPr>
              <w:t>#RRGGBB or #AARRGGBB</w:t>
            </w:r>
          </w:p>
        </w:tc>
        <w:tc>
          <w:tcPr>
            <w:tcW w:type="dxa" w:w="6048"/>
            <w:tcMar>
              <w:top w:w="90" w:type="dxa"/>
              <w:start w:w="90" w:type="dxa"/>
              <w:bottom w:w="90" w:type="dxa"/>
              <w:end w:w="90" w:type="dxa"/>
            </w:tcMar>
            <w:vAlign w:val="top"/>
          </w:tcPr>
          <w:p>
            <w:pPr>
              <w:spacing w:after="0"/>
            </w:pPr>
            <w:r>
              <w:rPr>
                <w:sz w:val="16"/>
              </w:rPr>
              <w:t>Parsed into an ARGB integer used by the Compose host background.</w:t>
            </w:r>
          </w:p>
        </w:tc>
      </w:tr>
      <w:tr>
        <w:trPr>
          <w:cantSplit/>
        </w:trPr>
        <w:tc>
          <w:tcPr>
            <w:tcW w:type="dxa" w:w="1944"/>
            <w:tcMar>
              <w:top w:w="90" w:type="dxa"/>
              <w:start w:w="90" w:type="dxa"/>
              <w:bottom w:w="90" w:type="dxa"/>
              <w:end w:w="90" w:type="dxa"/>
            </w:tcMar>
            <w:vAlign w:val="top"/>
          </w:tcPr>
          <w:p>
            <w:pPr>
              <w:spacing w:after="0"/>
            </w:pPr>
            <w:r>
              <w:rPr>
                <w:sz w:val="16"/>
              </w:rPr>
              <w:t>online</w:t>
            </w:r>
          </w:p>
        </w:tc>
        <w:tc>
          <w:tcPr>
            <w:tcW w:type="dxa" w:w="2304"/>
            <w:tcMar>
              <w:top w:w="90" w:type="dxa"/>
              <w:start w:w="90" w:type="dxa"/>
              <w:bottom w:w="90" w:type="dxa"/>
              <w:end w:w="90" w:type="dxa"/>
            </w:tcMar>
            <w:vAlign w:val="top"/>
          </w:tcPr>
          <w:p>
            <w:pPr>
              <w:spacing w:after="0"/>
            </w:pPr>
            <w:r>
              <w:rPr>
                <w:sz w:val="16"/>
              </w:rPr>
              <w:t>public / offline / none</w:t>
            </w:r>
          </w:p>
        </w:tc>
        <w:tc>
          <w:tcPr>
            <w:tcW w:type="dxa" w:w="6048"/>
            <w:tcMar>
              <w:top w:w="90" w:type="dxa"/>
              <w:start w:w="90" w:type="dxa"/>
              <w:bottom w:w="90" w:type="dxa"/>
              <w:end w:w="90" w:type="dxa"/>
            </w:tcMar>
            <w:vAlign w:val="top"/>
          </w:tcPr>
          <w:p>
            <w:pPr>
              <w:spacing w:after="0"/>
            </w:pPr>
            <w:r>
              <w:rPr>
                <w:sz w:val="16"/>
              </w:rPr>
              <w:t>public derives the PublicNetwork capability. Without it networking syntax is rejected.</w:t>
            </w:r>
          </w:p>
        </w:tc>
      </w:tr>
      <w:tr>
        <w:trPr>
          <w:cantSplit/>
        </w:trPr>
        <w:tc>
          <w:tcPr>
            <w:tcW w:type="dxa" w:w="1944"/>
            <w:tcMar>
              <w:top w:w="90" w:type="dxa"/>
              <w:start w:w="90" w:type="dxa"/>
              <w:bottom w:w="90" w:type="dxa"/>
              <w:end w:w="90" w:type="dxa"/>
            </w:tcMar>
            <w:vAlign w:val="top"/>
          </w:tcPr>
          <w:p>
            <w:pPr>
              <w:spacing w:after="0"/>
            </w:pPr>
            <w:r>
              <w:rPr>
                <w:sz w:val="16"/>
              </w:rPr>
              <w:t>mail_copy</w:t>
            </w:r>
          </w:p>
        </w:tc>
        <w:tc>
          <w:tcPr>
            <w:tcW w:type="dxa" w:w="2304"/>
            <w:tcMar>
              <w:top w:w="90" w:type="dxa"/>
              <w:start w:w="90" w:type="dxa"/>
              <w:bottom w:w="90" w:type="dxa"/>
              <w:end w:w="90" w:type="dxa"/>
            </w:tcMar>
            <w:vAlign w:val="top"/>
          </w:tcPr>
          <w:p>
            <w:pPr>
              <w:spacing w:after="0"/>
            </w:pPr>
            <w:r>
              <w:rPr>
                <w:sz w:val="16"/>
              </w:rPr>
              <w:t>true / false</w:t>
            </w:r>
          </w:p>
        </w:tc>
        <w:tc>
          <w:tcPr>
            <w:tcW w:type="dxa" w:w="6048"/>
            <w:tcMar>
              <w:top w:w="90" w:type="dxa"/>
              <w:start w:w="90" w:type="dxa"/>
              <w:bottom w:w="90" w:type="dxa"/>
              <w:end w:w="90" w:type="dxa"/>
            </w:tcMar>
            <w:vAlign w:val="top"/>
          </w:tcPr>
          <w:p>
            <w:pPr>
              <w:spacing w:after="0"/>
            </w:pPr>
            <w:r>
              <w:rPr>
                <w:sz w:val="16"/>
              </w:rPr>
              <w:t>For online widgets, asks the host to copy public response pointers to the owner’s normal mailbox for longer-lived aggregation.</w:t>
            </w:r>
          </w:p>
        </w:tc>
      </w:tr>
    </w:tbl>
    <w:p>
      <w:pPr>
        <w:spacing w:after="20"/>
      </w:pPr>
    </w:p>
    <w:p>
      <w:pPr>
        <w:pStyle w:val="Heading1"/>
      </w:pPr>
      <w:r>
        <w:t>4. Declared network inputs</w:t>
      </w:r>
    </w:p>
    <w:p>
      <w:r>
        <w:t>Inputs are the only values that a widget may submit through Public Widget Networking. A widget may declare up to 32 inputs. One network action may carry at most two inputs. A paired session may have up to five unacknowledged input actions in flight before Weave blocks another input action.</w:t>
      </w:r>
    </w:p>
    <w:p>
      <w:pPr>
        <w:spacing w:before="80" w:after="160"/>
        <w:ind w:left="259" w:right="115"/>
        <w:shd w:fill="F3F4F6"/>
      </w:pPr>
      <w:r>
        <w:rPr>
          <w:rFonts w:ascii="Liberation Mono" w:hAnsi="Liberation Mono" w:eastAsia="Liberation Mono"/>
          <w:sz w:val="17"/>
        </w:rPr>
        <w:t>online = public</w:t>
      </w:r>
      <w:r>
        <w:rPr>
          <w:rFonts w:ascii="Liberation Mono" w:hAnsi="Liberation Mono" w:eastAsia="Liberation Mono"/>
          <w:sz w:val="17"/>
        </w:rPr>
        <w:br/>
        <w:t>input x = number(1, 8)</w:t>
      </w:r>
      <w:r>
        <w:rPr>
          <w:rFonts w:ascii="Liberation Mono" w:hAnsi="Liberation Mono" w:eastAsia="Liberation Mono"/>
          <w:sz w:val="17"/>
        </w:rPr>
        <w:br/>
        <w:t>input y = number(1, 8)</w:t>
      </w:r>
      <w:r>
        <w:rPr>
          <w:rFonts w:ascii="Liberation Mono" w:hAnsi="Liberation Mono" w:eastAsia="Liberation Mono"/>
          <w:sz w:val="17"/>
        </w:rPr>
        <w:br/>
        <w:t>input resign = button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8E9EC"/>
            <w:vAlign w:val="center"/>
          </w:tcPr>
          <w:p>
            <w:r>
              <w:rPr>
                <w:b/>
                <w:sz w:val="17"/>
              </w:rPr>
              <w:t>Syntax</w:t>
            </w:r>
          </w:p>
        </w:tc>
        <w:tc>
          <w:tcPr>
            <w:tcW w:type="dxa" w:w="3408"/>
            <w:shd w:fill="E8E9EC"/>
            <w:vAlign w:val="center"/>
          </w:tcPr>
          <w:p>
            <w:r>
              <w:rPr>
                <w:b/>
                <w:sz w:val="17"/>
              </w:rPr>
              <w:t>Meaning</w:t>
            </w:r>
          </w:p>
        </w:tc>
        <w:tc>
          <w:tcPr>
            <w:tcW w:type="dxa" w:w="3408"/>
            <w:shd w:fill="E8E9EC"/>
            <w:vAlign w:val="center"/>
          </w:tcPr>
          <w:p>
            <w:r>
              <w:rPr>
                <w:b/>
                <w:sz w:val="17"/>
              </w:rPr>
              <w:t>Kotlin checks</w:t>
            </w:r>
          </w:p>
        </w:tc>
      </w:tr>
      <w:tr>
        <w:trPr>
          <w:cantSplit/>
        </w:trPr>
        <w:tc>
          <w:tcPr>
            <w:tcW w:type="dxa" w:w="2520"/>
            <w:tcMar>
              <w:top w:w="90" w:type="dxa"/>
              <w:start w:w="90" w:type="dxa"/>
              <w:bottom w:w="90" w:type="dxa"/>
              <w:end w:w="90" w:type="dxa"/>
            </w:tcMar>
            <w:vAlign w:val="top"/>
          </w:tcPr>
          <w:p>
            <w:pPr>
              <w:spacing w:after="0"/>
            </w:pPr>
            <w:r>
              <w:rPr>
                <w:sz w:val="16"/>
              </w:rPr>
              <w:t>input name = number(min, max)</w:t>
            </w:r>
          </w:p>
        </w:tc>
        <w:tc>
          <w:tcPr>
            <w:tcW w:type="dxa" w:w="3240"/>
            <w:tcMar>
              <w:top w:w="90" w:type="dxa"/>
              <w:start w:w="90" w:type="dxa"/>
              <w:bottom w:w="90" w:type="dxa"/>
              <w:end w:w="90" w:type="dxa"/>
            </w:tcMar>
            <w:vAlign w:val="top"/>
          </w:tcPr>
          <w:p>
            <w:pPr>
              <w:spacing w:after="0"/>
            </w:pPr>
            <w:r>
              <w:rPr>
                <w:sz w:val="16"/>
              </w:rPr>
              <w:t>Bounded integer input.</w:t>
            </w:r>
          </w:p>
        </w:tc>
        <w:tc>
          <w:tcPr>
            <w:tcW w:type="dxa" w:w="4608"/>
            <w:tcMar>
              <w:top w:w="90" w:type="dxa"/>
              <w:start w:w="90" w:type="dxa"/>
              <w:bottom w:w="90" w:type="dxa"/>
              <w:end w:w="90" w:type="dxa"/>
            </w:tcMar>
            <w:vAlign w:val="top"/>
          </w:tcPr>
          <w:p>
            <w:pPr>
              <w:spacing w:after="0"/>
            </w:pPr>
            <w:r>
              <w:rPr>
                <w:sz w:val="16"/>
              </w:rPr>
              <w:t>Name exists locally; min ≤ max; received values are integers and within the locally compiled range.</w:t>
            </w:r>
          </w:p>
        </w:tc>
      </w:tr>
      <w:tr>
        <w:trPr>
          <w:cantSplit/>
        </w:trPr>
        <w:tc>
          <w:tcPr>
            <w:tcW w:type="dxa" w:w="2520"/>
            <w:tcMar>
              <w:top w:w="90" w:type="dxa"/>
              <w:start w:w="90" w:type="dxa"/>
              <w:bottom w:w="90" w:type="dxa"/>
              <w:end w:w="90" w:type="dxa"/>
            </w:tcMar>
            <w:vAlign w:val="top"/>
          </w:tcPr>
          <w:p>
            <w:pPr>
              <w:spacing w:after="0"/>
            </w:pPr>
            <w:r>
              <w:rPr>
                <w:sz w:val="16"/>
              </w:rPr>
              <w:t>input name = button</w:t>
            </w:r>
          </w:p>
        </w:tc>
        <w:tc>
          <w:tcPr>
            <w:tcW w:type="dxa" w:w="3240"/>
            <w:tcMar>
              <w:top w:w="90" w:type="dxa"/>
              <w:start w:w="90" w:type="dxa"/>
              <w:bottom w:w="90" w:type="dxa"/>
              <w:end w:w="90" w:type="dxa"/>
            </w:tcMar>
            <w:vAlign w:val="top"/>
          </w:tcPr>
          <w:p>
            <w:pPr>
              <w:spacing w:after="0"/>
            </w:pPr>
            <w:r>
              <w:rPr>
                <w:sz w:val="16"/>
              </w:rPr>
              <w:t>Valueless button-style input.</w:t>
            </w:r>
          </w:p>
        </w:tc>
        <w:tc>
          <w:tcPr>
            <w:tcW w:type="dxa" w:w="4608"/>
            <w:tcMar>
              <w:top w:w="90" w:type="dxa"/>
              <w:start w:w="90" w:type="dxa"/>
              <w:bottom w:w="90" w:type="dxa"/>
              <w:end w:w="90" w:type="dxa"/>
            </w:tcMar>
            <w:vAlign w:val="top"/>
          </w:tcPr>
          <w:p>
            <w:pPr>
              <w:spacing w:after="0"/>
            </w:pPr>
            <w:r>
              <w:rPr>
                <w:sz w:val="16"/>
              </w:rPr>
              <w:t>Carries no sender-controlled number. In receive expressions it appears as boolean true.</w:t>
            </w:r>
          </w:p>
        </w:tc>
      </w:tr>
      <w:tr>
        <w:trPr>
          <w:cantSplit/>
        </w:trPr>
        <w:tc>
          <w:tcPr>
            <w:tcW w:type="dxa" w:w="2520"/>
            <w:tcMar>
              <w:top w:w="90" w:type="dxa"/>
              <w:start w:w="90" w:type="dxa"/>
              <w:bottom w:w="90" w:type="dxa"/>
              <w:end w:w="90" w:type="dxa"/>
            </w:tcMar>
            <w:vAlign w:val="top"/>
          </w:tcPr>
          <w:p>
            <w:pPr>
              <w:spacing w:after="0"/>
            </w:pPr>
            <w:r>
              <w:rPr>
                <w:sz w:val="16"/>
              </w:rPr>
              <w:t>network.send(x=4, y=7)</w:t>
            </w:r>
          </w:p>
        </w:tc>
        <w:tc>
          <w:tcPr>
            <w:tcW w:type="dxa" w:w="3240"/>
            <w:tcMar>
              <w:top w:w="90" w:type="dxa"/>
              <w:start w:w="90" w:type="dxa"/>
              <w:bottom w:w="90" w:type="dxa"/>
              <w:end w:w="90" w:type="dxa"/>
            </w:tcMar>
            <w:vAlign w:val="top"/>
          </w:tcPr>
          <w:p>
            <w:pPr>
              <w:spacing w:after="0"/>
            </w:pPr>
            <w:r>
              <w:rPr>
                <w:sz w:val="16"/>
              </w:rPr>
              <w:t>Submit one action with two inputs.</w:t>
            </w:r>
          </w:p>
        </w:tc>
        <w:tc>
          <w:tcPr>
            <w:tcW w:type="dxa" w:w="4608"/>
            <w:tcMar>
              <w:top w:w="90" w:type="dxa"/>
              <w:start w:w="90" w:type="dxa"/>
              <w:bottom w:w="90" w:type="dxa"/>
              <w:end w:w="90" w:type="dxa"/>
            </w:tcMar>
            <w:vAlign w:val="top"/>
          </w:tcPr>
          <w:p>
            <w:pPr>
              <w:spacing w:after="0"/>
            </w:pPr>
            <w:r>
              <w:rPr>
                <w:sz w:val="16"/>
              </w:rPr>
              <w:t>Allowed only from tap handlers; resolves expressions; enforces declared IDs, types/ranges, max 2 inputs, canonical wire encoding.</w:t>
            </w:r>
          </w:p>
        </w:tc>
      </w:tr>
      <w:tr>
        <w:trPr>
          <w:cantSplit/>
        </w:trPr>
        <w:tc>
          <w:tcPr>
            <w:tcW w:type="dxa" w:w="2520"/>
            <w:tcMar>
              <w:top w:w="90" w:type="dxa"/>
              <w:start w:w="90" w:type="dxa"/>
              <w:bottom w:w="90" w:type="dxa"/>
              <w:end w:w="90" w:type="dxa"/>
            </w:tcMar>
            <w:vAlign w:val="top"/>
          </w:tcPr>
          <w:p>
            <w:pPr>
              <w:spacing w:after="0"/>
            </w:pPr>
            <w:r>
              <w:rPr>
                <w:sz w:val="16"/>
              </w:rPr>
              <w:t>network.send(resign)</w:t>
            </w:r>
          </w:p>
        </w:tc>
        <w:tc>
          <w:tcPr>
            <w:tcW w:type="dxa" w:w="3240"/>
            <w:tcMar>
              <w:top w:w="90" w:type="dxa"/>
              <w:start w:w="90" w:type="dxa"/>
              <w:bottom w:w="90" w:type="dxa"/>
              <w:end w:w="90" w:type="dxa"/>
            </w:tcMar>
            <w:vAlign w:val="top"/>
          </w:tcPr>
          <w:p>
            <w:pPr>
              <w:spacing w:after="0"/>
            </w:pPr>
            <w:r>
              <w:rPr>
                <w:sz w:val="16"/>
              </w:rPr>
              <w:t>Submit a button input.</w:t>
            </w:r>
          </w:p>
        </w:tc>
        <w:tc>
          <w:tcPr>
            <w:tcW w:type="dxa" w:w="4608"/>
            <w:tcMar>
              <w:top w:w="90" w:type="dxa"/>
              <w:start w:w="90" w:type="dxa"/>
              <w:bottom w:w="90" w:type="dxa"/>
              <w:end w:w="90" w:type="dxa"/>
            </w:tcMar>
            <w:vAlign w:val="top"/>
          </w:tcPr>
          <w:p>
            <w:pPr>
              <w:spacing w:after="0"/>
            </w:pPr>
            <w:r>
              <w:rPr>
                <w:sz w:val="16"/>
              </w:rPr>
              <w:t>The host emits the declared button input without a numeric payload.</w:t>
            </w:r>
          </w:p>
        </w:tc>
      </w:tr>
    </w:tbl>
    <w:p>
      <w:pPr>
        <w:spacing w:after="20"/>
      </w:pPr>
    </w:p>
    <w:p>
      <w:r>
        <w:rPr>
          <w:b/>
        </w:rPr>
        <w:t xml:space="preserve">Important distinction: </w:t>
      </w:r>
      <w:r>
        <w:t>a visual button node is UI. A network button input is a declared protocol input. A tap handler connects them by calling network.send(...).</w:t>
      </w:r>
    </w:p>
    <w:p>
      <w:pPr>
        <w:pStyle w:val="Heading1"/>
      </w:pPr>
      <w:r>
        <w:t>5. Runtime state</w:t>
      </w:r>
    </w:p>
    <w:p>
      <w:pPr>
        <w:spacing w:before="80" w:after="160"/>
        <w:ind w:left="259" w:right="115"/>
        <w:shd w:fill="F3F4F6"/>
      </w:pPr>
      <w:r>
        <w:rPr>
          <w:rFonts w:ascii="Liberation Mono" w:hAnsi="Liberation Mono" w:eastAsia="Liberation Mono"/>
          <w:sz w:val="17"/>
        </w:rPr>
        <w:t>state count = 0</w:t>
      </w:r>
      <w:r>
        <w:rPr>
          <w:rFonts w:ascii="Liberation Mono" w:hAnsi="Liberation Mono" w:eastAsia="Liberation Mono"/>
          <w:sz w:val="17"/>
        </w:rPr>
        <w:br/>
        <w:t>state ready = false</w:t>
      </w:r>
      <w:r>
        <w:rPr>
          <w:rFonts w:ascii="Liberation Mono" w:hAnsi="Liberation Mono" w:eastAsia="Liberation Mono"/>
          <w:sz w:val="17"/>
        </w:rPr>
        <w:br/>
        <w:t>state label = "Waiting"</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8E9EC"/>
            <w:vAlign w:val="center"/>
          </w:tcPr>
          <w:p>
            <w:r>
              <w:rPr>
                <w:b/>
                <w:sz w:val="17"/>
              </w:rPr>
              <w:t>State form</w:t>
            </w:r>
          </w:p>
        </w:tc>
        <w:tc>
          <w:tcPr>
            <w:tcW w:type="dxa" w:w="3408"/>
            <w:shd w:fill="E8E9EC"/>
            <w:vAlign w:val="center"/>
          </w:tcPr>
          <w:p>
            <w:r>
              <w:rPr>
                <w:b/>
                <w:sz w:val="17"/>
              </w:rPr>
              <w:t>Type</w:t>
            </w:r>
          </w:p>
        </w:tc>
        <w:tc>
          <w:tcPr>
            <w:tcW w:type="dxa" w:w="3408"/>
            <w:shd w:fill="E8E9EC"/>
            <w:vAlign w:val="center"/>
          </w:tcPr>
          <w:p>
            <w:r>
              <w:rPr>
                <w:b/>
                <w:sz w:val="17"/>
              </w:rPr>
              <w:t>Behavior</w:t>
            </w:r>
          </w:p>
        </w:tc>
      </w:tr>
      <w:tr>
        <w:trPr>
          <w:cantSplit/>
        </w:trPr>
        <w:tc>
          <w:tcPr>
            <w:tcW w:type="dxa" w:w="2448"/>
            <w:tcMar>
              <w:top w:w="90" w:type="dxa"/>
              <w:start w:w="90" w:type="dxa"/>
              <w:bottom w:w="90" w:type="dxa"/>
              <w:end w:w="90" w:type="dxa"/>
            </w:tcMar>
            <w:vAlign w:val="top"/>
          </w:tcPr>
          <w:p>
            <w:pPr>
              <w:spacing w:after="0"/>
            </w:pPr>
            <w:r>
              <w:rPr>
                <w:sz w:val="16"/>
              </w:rPr>
              <w:t>state n = 123</w:t>
            </w:r>
          </w:p>
        </w:tc>
        <w:tc>
          <w:tcPr>
            <w:tcW w:type="dxa" w:w="1584"/>
            <w:tcMar>
              <w:top w:w="90" w:type="dxa"/>
              <w:start w:w="90" w:type="dxa"/>
              <w:bottom w:w="90" w:type="dxa"/>
              <w:end w:w="90" w:type="dxa"/>
            </w:tcMar>
            <w:vAlign w:val="top"/>
          </w:tcPr>
          <w:p>
            <w:pPr>
              <w:spacing w:after="0"/>
            </w:pPr>
            <w:r>
              <w:rPr>
                <w:sz w:val="16"/>
              </w:rPr>
              <w:t>Number</w:t>
            </w:r>
          </w:p>
        </w:tc>
        <w:tc>
          <w:tcPr>
            <w:tcW w:type="dxa" w:w="6336"/>
            <w:tcMar>
              <w:top w:w="90" w:type="dxa"/>
              <w:start w:w="90" w:type="dxa"/>
              <w:bottom w:w="90" w:type="dxa"/>
              <w:end w:w="90" w:type="dxa"/>
            </w:tcMar>
            <w:vAlign w:val="top"/>
          </w:tcPr>
          <w:p>
            <w:pPr>
              <w:spacing w:after="0"/>
            </w:pPr>
            <w:r>
              <w:rPr>
                <w:sz w:val="16"/>
              </w:rPr>
              <w:t>Signed integer runtime value.</w:t>
            </w:r>
          </w:p>
        </w:tc>
      </w:tr>
      <w:tr>
        <w:trPr>
          <w:cantSplit/>
        </w:trPr>
        <w:tc>
          <w:tcPr>
            <w:tcW w:type="dxa" w:w="2448"/>
            <w:tcMar>
              <w:top w:w="90" w:type="dxa"/>
              <w:start w:w="90" w:type="dxa"/>
              <w:bottom w:w="90" w:type="dxa"/>
              <w:end w:w="90" w:type="dxa"/>
            </w:tcMar>
            <w:vAlign w:val="top"/>
          </w:tcPr>
          <w:p>
            <w:pPr>
              <w:spacing w:after="0"/>
            </w:pPr>
            <w:r>
              <w:rPr>
                <w:sz w:val="16"/>
              </w:rPr>
              <w:t>state flag = true</w:t>
            </w:r>
          </w:p>
        </w:tc>
        <w:tc>
          <w:tcPr>
            <w:tcW w:type="dxa" w:w="1584"/>
            <w:tcMar>
              <w:top w:w="90" w:type="dxa"/>
              <w:start w:w="90" w:type="dxa"/>
              <w:bottom w:w="90" w:type="dxa"/>
              <w:end w:w="90" w:type="dxa"/>
            </w:tcMar>
            <w:vAlign w:val="top"/>
          </w:tcPr>
          <w:p>
            <w:pPr>
              <w:spacing w:after="0"/>
            </w:pPr>
            <w:r>
              <w:rPr>
                <w:sz w:val="16"/>
              </w:rPr>
              <w:t>Boolean</w:t>
            </w:r>
          </w:p>
        </w:tc>
        <w:tc>
          <w:tcPr>
            <w:tcW w:type="dxa" w:w="6336"/>
            <w:tcMar>
              <w:top w:w="90" w:type="dxa"/>
              <w:start w:w="90" w:type="dxa"/>
              <w:bottom w:w="90" w:type="dxa"/>
              <w:end w:w="90" w:type="dxa"/>
            </w:tcMar>
            <w:vAlign w:val="top"/>
          </w:tcPr>
          <w:p>
            <w:pPr>
              <w:spacing w:after="0"/>
            </w:pPr>
            <w:r>
              <w:rPr>
                <w:sz w:val="16"/>
              </w:rPr>
              <w:t>true/false runtime value.</w:t>
            </w:r>
          </w:p>
        </w:tc>
      </w:tr>
      <w:tr>
        <w:trPr>
          <w:cantSplit/>
        </w:trPr>
        <w:tc>
          <w:tcPr>
            <w:tcW w:type="dxa" w:w="2448"/>
            <w:tcMar>
              <w:top w:w="90" w:type="dxa"/>
              <w:start w:w="90" w:type="dxa"/>
              <w:bottom w:w="90" w:type="dxa"/>
              <w:end w:w="90" w:type="dxa"/>
            </w:tcMar>
            <w:vAlign w:val="top"/>
          </w:tcPr>
          <w:p>
            <w:pPr>
              <w:spacing w:after="0"/>
            </w:pPr>
            <w:r>
              <w:rPr>
                <w:sz w:val="16"/>
              </w:rPr>
              <w:t>state text = "hello"</w:t>
            </w:r>
          </w:p>
        </w:tc>
        <w:tc>
          <w:tcPr>
            <w:tcW w:type="dxa" w:w="1584"/>
            <w:tcMar>
              <w:top w:w="90" w:type="dxa"/>
              <w:start w:w="90" w:type="dxa"/>
              <w:bottom w:w="90" w:type="dxa"/>
              <w:end w:w="90" w:type="dxa"/>
            </w:tcMar>
            <w:vAlign w:val="top"/>
          </w:tcPr>
          <w:p>
            <w:pPr>
              <w:spacing w:after="0"/>
            </w:pPr>
            <w:r>
              <w:rPr>
                <w:sz w:val="16"/>
              </w:rPr>
              <w:t>Text</w:t>
            </w:r>
          </w:p>
        </w:tc>
        <w:tc>
          <w:tcPr>
            <w:tcW w:type="dxa" w:w="6336"/>
            <w:tcMar>
              <w:top w:w="90" w:type="dxa"/>
              <w:start w:w="90" w:type="dxa"/>
              <w:bottom w:w="90" w:type="dxa"/>
              <w:end w:w="90" w:type="dxa"/>
            </w:tcMar>
            <w:vAlign w:val="top"/>
          </w:tcPr>
          <w:p>
            <w:pPr>
              <w:spacing w:after="0"/>
            </w:pPr>
            <w:r>
              <w:rPr>
                <w:sz w:val="16"/>
              </w:rPr>
              <w:t>UTF-8 text, max 1 KiB for a state text value.</w:t>
            </w:r>
          </w:p>
        </w:tc>
      </w:tr>
    </w:tbl>
    <w:p>
      <w:pPr>
        <w:spacing w:after="20"/>
      </w:pPr>
    </w:p>
    <w:p>
      <w:r>
        <w:t>State is local to the running widget instance in this prototype. Closing the widget discards it. There is no arbitrary file/storage access behind state.</w:t>
      </w:r>
    </w:p>
    <w:p>
      <w:pPr>
        <w:pStyle w:val="Heading1"/>
      </w:pPr>
      <w:r>
        <w:t>6. Visual nodes</w:t>
      </w:r>
    </w:p>
    <w:p>
      <w:pPr>
        <w:spacing w:before="80" w:after="160"/>
        <w:ind w:left="259" w:right="115"/>
        <w:shd w:fill="F3F4F6"/>
      </w:pPr>
      <w:r>
        <w:rPr>
          <w:rFonts w:ascii="Liberation Mono" w:hAnsi="Liberation Mono" w:eastAsia="Liberation Mono"/>
          <w:sz w:val="17"/>
        </w:rPr>
        <w:t>box panel:</w:t>
      </w:r>
      <w:r>
        <w:rPr>
          <w:rFonts w:ascii="Liberation Mono" w:hAnsi="Liberation Mono" w:eastAsia="Liberation Mono"/>
          <w:sz w:val="17"/>
        </w:rPr>
        <w:br/>
        <w:t xml:space="preserve">    x = 5%</w:t>
      </w:r>
      <w:r>
        <w:rPr>
          <w:rFonts w:ascii="Liberation Mono" w:hAnsi="Liberation Mono" w:eastAsia="Liberation Mono"/>
          <w:sz w:val="17"/>
        </w:rPr>
        <w:br/>
        <w:t xml:space="preserve">    y = 5%</w:t>
      </w:r>
      <w:r>
        <w:rPr>
          <w:rFonts w:ascii="Liberation Mono" w:hAnsi="Liberation Mono" w:eastAsia="Liberation Mono"/>
          <w:sz w:val="17"/>
        </w:rPr>
        <w:br/>
        <w:t xml:space="preserve">    width = 90%</w:t>
      </w:r>
      <w:r>
        <w:rPr>
          <w:rFonts w:ascii="Liberation Mono" w:hAnsi="Liberation Mono" w:eastAsia="Liberation Mono"/>
          <w:sz w:val="17"/>
        </w:rPr>
        <w:br/>
        <w:t xml:space="preserve">    height = 90%</w:t>
      </w:r>
      <w:r>
        <w:rPr>
          <w:rFonts w:ascii="Liberation Mono" w:hAnsi="Liberation Mono" w:eastAsia="Liberation Mono"/>
          <w:sz w:val="17"/>
        </w:rPr>
        <w:br/>
        <w:t xml:space="preserve">    background = "#F4F4F6"</w:t>
      </w:r>
      <w:r>
        <w:rPr>
          <w:rFonts w:ascii="Liberation Mono" w:hAnsi="Liberation Mono" w:eastAsia="Liberation Mono"/>
          <w:sz w:val="17"/>
        </w:rPr>
        <w:br/>
      </w:r>
      <w:r>
        <w:rPr>
          <w:rFonts w:ascii="Liberation Mono" w:hAnsi="Liberation Mono" w:eastAsia="Liberation Mono"/>
          <w:sz w:val="17"/>
        </w:rPr>
        <w:br/>
        <w:t>text title:</w:t>
      </w:r>
      <w:r>
        <w:rPr>
          <w:rFonts w:ascii="Liberation Mono" w:hAnsi="Liberation Mono" w:eastAsia="Liberation Mono"/>
          <w:sz w:val="17"/>
        </w:rPr>
        <w:br/>
        <w:t xml:space="preserve">    x = 10%</w:t>
      </w:r>
      <w:r>
        <w:rPr>
          <w:rFonts w:ascii="Liberation Mono" w:hAnsi="Liberation Mono" w:eastAsia="Liberation Mono"/>
          <w:sz w:val="17"/>
        </w:rPr>
        <w:br/>
        <w:t xml:space="preserve">    y = 10%</w:t>
      </w:r>
      <w:r>
        <w:rPr>
          <w:rFonts w:ascii="Liberation Mono" w:hAnsi="Liberation Mono" w:eastAsia="Liberation Mono"/>
          <w:sz w:val="17"/>
        </w:rPr>
        <w:br/>
        <w:t xml:space="preserve">    width = 80%</w:t>
      </w:r>
      <w:r>
        <w:rPr>
          <w:rFonts w:ascii="Liberation Mono" w:hAnsi="Liberation Mono" w:eastAsia="Liberation Mono"/>
          <w:sz w:val="17"/>
        </w:rPr>
        <w:br/>
        <w:t xml:space="preserve">    height = 15%</w:t>
      </w:r>
      <w:r>
        <w:rPr>
          <w:rFonts w:ascii="Liberation Mono" w:hAnsi="Liberation Mono" w:eastAsia="Liberation Mono"/>
          <w:sz w:val="17"/>
        </w:rPr>
        <w:br/>
        <w:t xml:space="preserve">    text = "Hello"</w:t>
      </w:r>
      <w:r>
        <w:rPr>
          <w:rFonts w:ascii="Liberation Mono" w:hAnsi="Liberation Mono" w:eastAsia="Liberation Mono"/>
          <w:sz w:val="17"/>
        </w:rPr>
        <w:br/>
        <w:t xml:space="preserve">    size = 20</w:t>
      </w:r>
      <w:r>
        <w:rPr>
          <w:rFonts w:ascii="Liberation Mono" w:hAnsi="Liberation Mono" w:eastAsia="Liberation Mono"/>
          <w:sz w:val="17"/>
        </w:rPr>
        <w:br/>
        <w:t xml:space="preserve">    color = "#222222"</w:t>
      </w:r>
      <w:r>
        <w:rPr>
          <w:rFonts w:ascii="Liberation Mono" w:hAnsi="Liberation Mono" w:eastAsia="Liberation Mono"/>
          <w:sz w:val="17"/>
        </w:rPr>
        <w:br/>
        <w:t xml:space="preserve">    bold = true</w:t>
      </w:r>
      <w:r>
        <w:rPr>
          <w:rFonts w:ascii="Liberation Mono" w:hAnsi="Liberation Mono" w:eastAsia="Liberation Mono"/>
          <w:sz w:val="17"/>
        </w:rPr>
        <w:br/>
        <w:t xml:space="preserve">    align = center</w:t>
      </w:r>
      <w:r>
        <w:rPr>
          <w:rFonts w:ascii="Liberation Mono" w:hAnsi="Liberation Mono" w:eastAsia="Liberation Mono"/>
          <w:sz w:val="17"/>
        </w:rPr>
        <w:br/>
      </w:r>
      <w:r>
        <w:rPr>
          <w:rFonts w:ascii="Liberation Mono" w:hAnsi="Liberation Mono" w:eastAsia="Liberation Mono"/>
          <w:sz w:val="17"/>
        </w:rPr>
        <w:br/>
        <w:t>button go:</w:t>
      </w:r>
      <w:r>
        <w:rPr>
          <w:rFonts w:ascii="Liberation Mono" w:hAnsi="Liberation Mono" w:eastAsia="Liberation Mono"/>
          <w:sz w:val="17"/>
        </w:rPr>
        <w:br/>
        <w:t xml:space="preserve">    x = 30%</w:t>
      </w:r>
      <w:r>
        <w:rPr>
          <w:rFonts w:ascii="Liberation Mono" w:hAnsi="Liberation Mono" w:eastAsia="Liberation Mono"/>
          <w:sz w:val="17"/>
        </w:rPr>
        <w:br/>
        <w:t xml:space="preserve">    y = 70%</w:t>
      </w:r>
      <w:r>
        <w:rPr>
          <w:rFonts w:ascii="Liberation Mono" w:hAnsi="Liberation Mono" w:eastAsia="Liberation Mono"/>
          <w:sz w:val="17"/>
        </w:rPr>
        <w:br/>
        <w:t xml:space="preserve">    width = 40%</w:t>
      </w:r>
      <w:r>
        <w:rPr>
          <w:rFonts w:ascii="Liberation Mono" w:hAnsi="Liberation Mono" w:eastAsia="Liberation Mono"/>
          <w:sz w:val="17"/>
        </w:rPr>
        <w:br/>
        <w:t xml:space="preserve">    height = 15%</w:t>
      </w:r>
      <w:r>
        <w:rPr>
          <w:rFonts w:ascii="Liberation Mono" w:hAnsi="Liberation Mono" w:eastAsia="Liberation Mono"/>
          <w:sz w:val="17"/>
        </w:rPr>
        <w:br/>
        <w:t xml:space="preserve">    text = "Go"</w:t>
      </w:r>
      <w:r>
        <w:rPr>
          <w:rFonts w:ascii="Liberation Mono" w:hAnsi="Liberation Mono" w:eastAsia="Liberation Mono"/>
          <w:sz w:val="17"/>
        </w:rPr>
        <w:br/>
        <w:t xml:space="preserve">    background = "#7D3440"</w:t>
      </w:r>
      <w:r>
        <w:rPr>
          <w:rFonts w:ascii="Liberation Mono" w:hAnsi="Liberation Mono" w:eastAsia="Liberation Mono"/>
          <w:sz w:val="17"/>
        </w:rPr>
        <w:br/>
      </w:r>
      <w:r>
        <w:rPr>
          <w:rFonts w:ascii="Liberation Mono" w:hAnsi="Liberation Mono" w:eastAsia="Liberation Mono"/>
          <w:sz w:val="17"/>
        </w:rPr>
        <w:br/>
        <w:t>textinput message:</w:t>
      </w:r>
      <w:r>
        <w:rPr>
          <w:rFonts w:ascii="Liberation Mono" w:hAnsi="Liberation Mono" w:eastAsia="Liberation Mono"/>
          <w:sz w:val="17"/>
        </w:rPr>
        <w:br/>
        <w:t xml:space="preserve">    x = 10%</w:t>
      </w:r>
      <w:r>
        <w:rPr>
          <w:rFonts w:ascii="Liberation Mono" w:hAnsi="Liberation Mono" w:eastAsia="Liberation Mono"/>
          <w:sz w:val="17"/>
        </w:rPr>
        <w:br/>
        <w:t xml:space="preserve">    y = 35%</w:t>
      </w:r>
      <w:r>
        <w:rPr>
          <w:rFonts w:ascii="Liberation Mono" w:hAnsi="Liberation Mono" w:eastAsia="Liberation Mono"/>
          <w:sz w:val="17"/>
        </w:rPr>
        <w:br/>
        <w:t xml:space="preserve">    width = 80%</w:t>
      </w:r>
      <w:r>
        <w:rPr>
          <w:rFonts w:ascii="Liberation Mono" w:hAnsi="Liberation Mono" w:eastAsia="Liberation Mono"/>
          <w:sz w:val="17"/>
        </w:rPr>
        <w:br/>
        <w:t xml:space="preserve">    height = 20%</w:t>
      </w:r>
      <w:r>
        <w:rPr>
          <w:rFonts w:ascii="Liberation Mono" w:hAnsi="Liberation Mono" w:eastAsia="Liberation Mono"/>
          <w:sz w:val="17"/>
        </w:rPr>
        <w:br/>
        <w:t xml:space="preserve">    text = "Type here"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8E9EC"/>
            <w:vAlign w:val="center"/>
          </w:tcPr>
          <w:p>
            <w:r>
              <w:rPr>
                <w:b/>
                <w:sz w:val="17"/>
              </w:rPr>
              <w:t>Node</w:t>
            </w:r>
          </w:p>
        </w:tc>
        <w:tc>
          <w:tcPr>
            <w:tcW w:type="dxa" w:w="3408"/>
            <w:shd w:fill="E8E9EC"/>
            <w:vAlign w:val="center"/>
          </w:tcPr>
          <w:p>
            <w:r>
              <w:rPr>
                <w:b/>
                <w:sz w:val="17"/>
              </w:rPr>
              <w:t>Purpose</w:t>
            </w:r>
          </w:p>
        </w:tc>
        <w:tc>
          <w:tcPr>
            <w:tcW w:type="dxa" w:w="3408"/>
            <w:shd w:fill="E8E9EC"/>
            <w:vAlign w:val="center"/>
          </w:tcPr>
          <w:p>
            <w:r>
              <w:rPr>
                <w:b/>
                <w:sz w:val="17"/>
              </w:rPr>
              <w:t>How Kotlin renders it</w:t>
            </w:r>
          </w:p>
        </w:tc>
      </w:tr>
      <w:tr>
        <w:trPr>
          <w:cantSplit/>
        </w:trPr>
        <w:tc>
          <w:tcPr>
            <w:tcW w:type="dxa" w:w="1584"/>
            <w:tcMar>
              <w:top w:w="90" w:type="dxa"/>
              <w:start w:w="90" w:type="dxa"/>
              <w:bottom w:w="90" w:type="dxa"/>
              <w:end w:w="90" w:type="dxa"/>
            </w:tcMar>
            <w:vAlign w:val="top"/>
          </w:tcPr>
          <w:p>
            <w:pPr>
              <w:spacing w:after="0"/>
            </w:pPr>
            <w:r>
              <w:rPr>
                <w:sz w:val="16"/>
              </w:rPr>
              <w:t>box</w:t>
            </w:r>
          </w:p>
        </w:tc>
        <w:tc>
          <w:tcPr>
            <w:tcW w:type="dxa" w:w="3384"/>
            <w:tcMar>
              <w:top w:w="90" w:type="dxa"/>
              <w:start w:w="90" w:type="dxa"/>
              <w:bottom w:w="90" w:type="dxa"/>
              <w:end w:w="90" w:type="dxa"/>
            </w:tcMar>
            <w:vAlign w:val="top"/>
          </w:tcPr>
          <w:p>
            <w:pPr>
              <w:spacing w:after="0"/>
            </w:pPr>
            <w:r>
              <w:rPr>
                <w:sz w:val="16"/>
              </w:rPr>
              <w:t>Decorative/structural rectangle.</w:t>
            </w:r>
          </w:p>
        </w:tc>
        <w:tc>
          <w:tcPr>
            <w:tcW w:type="dxa" w:w="5688"/>
            <w:tcMar>
              <w:top w:w="90" w:type="dxa"/>
              <w:start w:w="90" w:type="dxa"/>
              <w:bottom w:w="90" w:type="dxa"/>
              <w:end w:w="90" w:type="dxa"/>
            </w:tcMar>
            <w:vAlign w:val="top"/>
          </w:tcPr>
          <w:p>
            <w:pPr>
              <w:spacing w:after="0"/>
            </w:pPr>
            <w:r>
              <w:rPr>
                <w:sz w:val="16"/>
              </w:rPr>
              <w:t>Compose Box with a bounded position/size and background.</w:t>
            </w:r>
          </w:p>
        </w:tc>
      </w:tr>
      <w:tr>
        <w:trPr>
          <w:cantSplit/>
        </w:trPr>
        <w:tc>
          <w:tcPr>
            <w:tcW w:type="dxa" w:w="1584"/>
            <w:tcMar>
              <w:top w:w="90" w:type="dxa"/>
              <w:start w:w="90" w:type="dxa"/>
              <w:bottom w:w="90" w:type="dxa"/>
              <w:end w:w="90" w:type="dxa"/>
            </w:tcMar>
            <w:vAlign w:val="top"/>
          </w:tcPr>
          <w:p>
            <w:pPr>
              <w:spacing w:after="0"/>
            </w:pPr>
            <w:r>
              <w:rPr>
                <w:sz w:val="16"/>
              </w:rPr>
              <w:t>text</w:t>
            </w:r>
          </w:p>
        </w:tc>
        <w:tc>
          <w:tcPr>
            <w:tcW w:type="dxa" w:w="3384"/>
            <w:tcMar>
              <w:top w:w="90" w:type="dxa"/>
              <w:start w:w="90" w:type="dxa"/>
              <w:bottom w:w="90" w:type="dxa"/>
              <w:end w:w="90" w:type="dxa"/>
            </w:tcMar>
            <w:vAlign w:val="top"/>
          </w:tcPr>
          <w:p>
            <w:pPr>
              <w:spacing w:after="0"/>
            </w:pPr>
            <w:r>
              <w:rPr>
                <w:sz w:val="16"/>
              </w:rPr>
              <w:t>Read-only display text.</w:t>
            </w:r>
          </w:p>
        </w:tc>
        <w:tc>
          <w:tcPr>
            <w:tcW w:type="dxa" w:w="5688"/>
            <w:tcMar>
              <w:top w:w="90" w:type="dxa"/>
              <w:start w:w="90" w:type="dxa"/>
              <w:bottom w:w="90" w:type="dxa"/>
              <w:end w:w="90" w:type="dxa"/>
            </w:tcMar>
            <w:vAlign w:val="top"/>
          </w:tcPr>
          <w:p>
            <w:pPr>
              <w:spacing w:after="0"/>
            </w:pPr>
            <w:r>
              <w:rPr>
                <w:sz w:val="16"/>
              </w:rPr>
              <w:t>Compose Text inside a host-controlled rectangle.</w:t>
            </w:r>
          </w:p>
        </w:tc>
      </w:tr>
      <w:tr>
        <w:trPr>
          <w:cantSplit/>
        </w:trPr>
        <w:tc>
          <w:tcPr>
            <w:tcW w:type="dxa" w:w="1584"/>
            <w:tcMar>
              <w:top w:w="90" w:type="dxa"/>
              <w:start w:w="90" w:type="dxa"/>
              <w:bottom w:w="90" w:type="dxa"/>
              <w:end w:w="90" w:type="dxa"/>
            </w:tcMar>
            <w:vAlign w:val="top"/>
          </w:tcPr>
          <w:p>
            <w:pPr>
              <w:spacing w:after="0"/>
            </w:pPr>
            <w:r>
              <w:rPr>
                <w:sz w:val="16"/>
              </w:rPr>
              <w:t>button</w:t>
            </w:r>
          </w:p>
        </w:tc>
        <w:tc>
          <w:tcPr>
            <w:tcW w:type="dxa" w:w="3384"/>
            <w:tcMar>
              <w:top w:w="90" w:type="dxa"/>
              <w:start w:w="90" w:type="dxa"/>
              <w:bottom w:w="90" w:type="dxa"/>
              <w:end w:w="90" w:type="dxa"/>
            </w:tcMar>
            <w:vAlign w:val="top"/>
          </w:tcPr>
          <w:p>
            <w:pPr>
              <w:spacing w:after="0"/>
            </w:pPr>
            <w:r>
              <w:rPr>
                <w:sz w:val="16"/>
              </w:rPr>
              <w:t>Clickable widget control.</w:t>
            </w:r>
          </w:p>
        </w:tc>
        <w:tc>
          <w:tcPr>
            <w:tcW w:type="dxa" w:w="5688"/>
            <w:tcMar>
              <w:top w:w="90" w:type="dxa"/>
              <w:start w:w="90" w:type="dxa"/>
              <w:bottom w:w="90" w:type="dxa"/>
              <w:end w:w="90" w:type="dxa"/>
            </w:tcMar>
            <w:vAlign w:val="top"/>
          </w:tcPr>
          <w:p>
            <w:pPr>
              <w:spacing w:after="0"/>
            </w:pPr>
            <w:r>
              <w:rPr>
                <w:sz w:val="16"/>
              </w:rPr>
              <w:t>Compose Button. Tap dispatches matching on tap(id) handlers.</w:t>
            </w:r>
          </w:p>
        </w:tc>
      </w:tr>
      <w:tr>
        <w:trPr>
          <w:cantSplit/>
        </w:trPr>
        <w:tc>
          <w:tcPr>
            <w:tcW w:type="dxa" w:w="1584"/>
            <w:tcMar>
              <w:top w:w="90" w:type="dxa"/>
              <w:start w:w="90" w:type="dxa"/>
              <w:bottom w:w="90" w:type="dxa"/>
              <w:end w:w="90" w:type="dxa"/>
            </w:tcMar>
            <w:vAlign w:val="top"/>
          </w:tcPr>
          <w:p>
            <w:pPr>
              <w:spacing w:after="0"/>
            </w:pPr>
            <w:r>
              <w:rPr>
                <w:sz w:val="16"/>
              </w:rPr>
              <w:t>textinput</w:t>
            </w:r>
          </w:p>
        </w:tc>
        <w:tc>
          <w:tcPr>
            <w:tcW w:type="dxa" w:w="3384"/>
            <w:tcMar>
              <w:top w:w="90" w:type="dxa"/>
              <w:start w:w="90" w:type="dxa"/>
              <w:bottom w:w="90" w:type="dxa"/>
              <w:end w:w="90" w:type="dxa"/>
            </w:tcMar>
            <w:vAlign w:val="top"/>
          </w:tcPr>
          <w:p>
            <w:pPr>
              <w:spacing w:after="0"/>
            </w:pPr>
            <w:r>
              <w:rPr>
                <w:sz w:val="16"/>
              </w:rPr>
              <w:t>Viewer-editable plain text field.</w:t>
            </w:r>
          </w:p>
        </w:tc>
        <w:tc>
          <w:tcPr>
            <w:tcW w:type="dxa" w:w="5688"/>
            <w:tcMar>
              <w:top w:w="90" w:type="dxa"/>
              <w:start w:w="90" w:type="dxa"/>
              <w:bottom w:w="90" w:type="dxa"/>
              <w:end w:w="90" w:type="dxa"/>
            </w:tcMar>
            <w:vAlign w:val="top"/>
          </w:tcPr>
          <w:p>
            <w:pPr>
              <w:spacing w:after="0"/>
            </w:pPr>
            <w:r>
              <w:rPr>
                <w:sz w:val="16"/>
              </w:rPr>
              <w:t>OutlinedTextField. Input is bounded when used for network text; it is ordinary text, not code.</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8E9EC"/>
            <w:vAlign w:val="center"/>
          </w:tcPr>
          <w:p>
            <w:r>
              <w:rPr>
                <w:b/>
                <w:sz w:val="17"/>
              </w:rPr>
              <w:t>Node property</w:t>
            </w:r>
          </w:p>
        </w:tc>
        <w:tc>
          <w:tcPr>
            <w:tcW w:type="dxa" w:w="3408"/>
            <w:shd w:fill="E8E9EC"/>
            <w:vAlign w:val="center"/>
          </w:tcPr>
          <w:p>
            <w:r>
              <w:rPr>
                <w:b/>
                <w:sz w:val="17"/>
              </w:rPr>
              <w:t>Values</w:t>
            </w:r>
          </w:p>
        </w:tc>
        <w:tc>
          <w:tcPr>
            <w:tcW w:type="dxa" w:w="3408"/>
            <w:shd w:fill="E8E9EC"/>
            <w:vAlign w:val="center"/>
          </w:tcPr>
          <w:p>
            <w:r>
              <w:rPr>
                <w:b/>
                <w:sz w:val="17"/>
              </w:rPr>
              <w:t>Meaning</w:t>
            </w:r>
          </w:p>
        </w:tc>
      </w:tr>
      <w:tr>
        <w:trPr>
          <w:cantSplit/>
        </w:trPr>
        <w:tc>
          <w:tcPr>
            <w:tcW w:type="dxa" w:w="2088"/>
            <w:tcMar>
              <w:top w:w="90" w:type="dxa"/>
              <w:start w:w="90" w:type="dxa"/>
              <w:bottom w:w="90" w:type="dxa"/>
              <w:end w:w="90" w:type="dxa"/>
            </w:tcMar>
            <w:vAlign w:val="top"/>
          </w:tcPr>
          <w:p>
            <w:pPr>
              <w:spacing w:after="0"/>
            </w:pPr>
            <w:r>
              <w:rPr>
                <w:sz w:val="16"/>
              </w:rPr>
              <w:t>x, y</w:t>
            </w:r>
          </w:p>
        </w:tc>
        <w:tc>
          <w:tcPr>
            <w:tcW w:type="dxa" w:w="3168"/>
            <w:tcMar>
              <w:top w:w="90" w:type="dxa"/>
              <w:start w:w="90" w:type="dxa"/>
              <w:bottom w:w="90" w:type="dxa"/>
              <w:end w:w="90" w:type="dxa"/>
            </w:tcMar>
            <w:vAlign w:val="top"/>
          </w:tcPr>
          <w:p>
            <w:pPr>
              <w:spacing w:after="0"/>
            </w:pPr>
            <w:r>
              <w:rPr>
                <w:sz w:val="16"/>
              </w:rPr>
              <w:t>percentage or numeric fraction</w:t>
            </w:r>
          </w:p>
        </w:tc>
        <w:tc>
          <w:tcPr>
            <w:tcW w:type="dxa" w:w="5400"/>
            <w:tcMar>
              <w:top w:w="90" w:type="dxa"/>
              <w:start w:w="90" w:type="dxa"/>
              <w:bottom w:w="90" w:type="dxa"/>
              <w:end w:w="90" w:type="dxa"/>
            </w:tcMar>
            <w:vAlign w:val="top"/>
          </w:tcPr>
          <w:p>
            <w:pPr>
              <w:spacing w:after="0"/>
            </w:pPr>
            <w:r>
              <w:rPr>
                <w:sz w:val="16"/>
              </w:rPr>
              <w:t>Position within the widget rectangle.</w:t>
            </w:r>
          </w:p>
        </w:tc>
      </w:tr>
      <w:tr>
        <w:trPr>
          <w:cantSplit/>
        </w:trPr>
        <w:tc>
          <w:tcPr>
            <w:tcW w:type="dxa" w:w="2088"/>
            <w:tcMar>
              <w:top w:w="90" w:type="dxa"/>
              <w:start w:w="90" w:type="dxa"/>
              <w:bottom w:w="90" w:type="dxa"/>
              <w:end w:w="90" w:type="dxa"/>
            </w:tcMar>
            <w:vAlign w:val="top"/>
          </w:tcPr>
          <w:p>
            <w:pPr>
              <w:spacing w:after="0"/>
            </w:pPr>
            <w:r>
              <w:rPr>
                <w:sz w:val="16"/>
              </w:rPr>
              <w:t>width, height</w:t>
            </w:r>
          </w:p>
        </w:tc>
        <w:tc>
          <w:tcPr>
            <w:tcW w:type="dxa" w:w="3168"/>
            <w:tcMar>
              <w:top w:w="90" w:type="dxa"/>
              <w:start w:w="90" w:type="dxa"/>
              <w:bottom w:w="90" w:type="dxa"/>
              <w:end w:w="90" w:type="dxa"/>
            </w:tcMar>
            <w:vAlign w:val="top"/>
          </w:tcPr>
          <w:p>
            <w:pPr>
              <w:spacing w:after="0"/>
            </w:pPr>
            <w:r>
              <w:rPr>
                <w:sz w:val="16"/>
              </w:rPr>
              <w:t>percentage or numeric fraction</w:t>
            </w:r>
          </w:p>
        </w:tc>
        <w:tc>
          <w:tcPr>
            <w:tcW w:type="dxa" w:w="5400"/>
            <w:tcMar>
              <w:top w:w="90" w:type="dxa"/>
              <w:start w:w="90" w:type="dxa"/>
              <w:bottom w:w="90" w:type="dxa"/>
              <w:end w:w="90" w:type="dxa"/>
            </w:tcMar>
            <w:vAlign w:val="top"/>
          </w:tcPr>
          <w:p>
            <w:pPr>
              <w:spacing w:after="0"/>
            </w:pPr>
            <w:r>
              <w:rPr>
                <w:sz w:val="16"/>
              </w:rPr>
              <w:t>Size within the widget rectangle.</w:t>
            </w:r>
          </w:p>
        </w:tc>
      </w:tr>
      <w:tr>
        <w:trPr>
          <w:cantSplit/>
        </w:trPr>
        <w:tc>
          <w:tcPr>
            <w:tcW w:type="dxa" w:w="2088"/>
            <w:tcMar>
              <w:top w:w="90" w:type="dxa"/>
              <w:start w:w="90" w:type="dxa"/>
              <w:bottom w:w="90" w:type="dxa"/>
              <w:end w:w="90" w:type="dxa"/>
            </w:tcMar>
            <w:vAlign w:val="top"/>
          </w:tcPr>
          <w:p>
            <w:pPr>
              <w:spacing w:after="0"/>
            </w:pPr>
            <w:r>
              <w:rPr>
                <w:sz w:val="16"/>
              </w:rPr>
              <w:t>visible</w:t>
            </w:r>
          </w:p>
        </w:tc>
        <w:tc>
          <w:tcPr>
            <w:tcW w:type="dxa" w:w="3168"/>
            <w:tcMar>
              <w:top w:w="90" w:type="dxa"/>
              <w:start w:w="90" w:type="dxa"/>
              <w:bottom w:w="90" w:type="dxa"/>
              <w:end w:w="90" w:type="dxa"/>
            </w:tcMar>
            <w:vAlign w:val="top"/>
          </w:tcPr>
          <w:p>
            <w:pPr>
              <w:spacing w:after="0"/>
            </w:pPr>
            <w:r>
              <w:rPr>
                <w:sz w:val="16"/>
              </w:rPr>
              <w:t>true / false</w:t>
            </w:r>
          </w:p>
        </w:tc>
        <w:tc>
          <w:tcPr>
            <w:tcW w:type="dxa" w:w="5400"/>
            <w:tcMar>
              <w:top w:w="90" w:type="dxa"/>
              <w:start w:w="90" w:type="dxa"/>
              <w:bottom w:w="90" w:type="dxa"/>
              <w:end w:w="90" w:type="dxa"/>
            </w:tcMar>
            <w:vAlign w:val="top"/>
          </w:tcPr>
          <w:p>
            <w:pPr>
              <w:spacing w:after="0"/>
            </w:pPr>
            <w:r>
              <w:rPr>
                <w:sz w:val="16"/>
              </w:rPr>
              <w:t>Initial visibility.</w:t>
            </w:r>
          </w:p>
        </w:tc>
      </w:tr>
      <w:tr>
        <w:trPr>
          <w:cantSplit/>
        </w:trPr>
        <w:tc>
          <w:tcPr>
            <w:tcW w:type="dxa" w:w="2088"/>
            <w:tcMar>
              <w:top w:w="90" w:type="dxa"/>
              <w:start w:w="90" w:type="dxa"/>
              <w:bottom w:w="90" w:type="dxa"/>
              <w:end w:w="90" w:type="dxa"/>
            </w:tcMar>
            <w:vAlign w:val="top"/>
          </w:tcPr>
          <w:p>
            <w:pPr>
              <w:spacing w:after="0"/>
            </w:pPr>
            <w:r>
              <w:rPr>
                <w:sz w:val="16"/>
              </w:rPr>
              <w:t>text</w:t>
            </w:r>
          </w:p>
        </w:tc>
        <w:tc>
          <w:tcPr>
            <w:tcW w:type="dxa" w:w="3168"/>
            <w:tcMar>
              <w:top w:w="90" w:type="dxa"/>
              <w:start w:w="90" w:type="dxa"/>
              <w:bottom w:w="90" w:type="dxa"/>
              <w:end w:w="90" w:type="dxa"/>
            </w:tcMar>
            <w:vAlign w:val="top"/>
          </w:tcPr>
          <w:p>
            <w:pPr>
              <w:spacing w:after="0"/>
            </w:pPr>
            <w:r>
              <w:rPr>
                <w:sz w:val="16"/>
              </w:rPr>
              <w:t>quoted text</w:t>
            </w:r>
          </w:p>
        </w:tc>
        <w:tc>
          <w:tcPr>
            <w:tcW w:type="dxa" w:w="5400"/>
            <w:tcMar>
              <w:top w:w="90" w:type="dxa"/>
              <w:start w:w="90" w:type="dxa"/>
              <w:bottom w:w="90" w:type="dxa"/>
              <w:end w:w="90" w:type="dxa"/>
            </w:tcMar>
            <w:vAlign w:val="top"/>
          </w:tcPr>
          <w:p>
            <w:pPr>
              <w:spacing w:after="0"/>
            </w:pPr>
            <w:r>
              <w:rPr>
                <w:sz w:val="16"/>
              </w:rPr>
              <w:t>Text/caption/placeholder.</w:t>
            </w:r>
          </w:p>
        </w:tc>
      </w:tr>
      <w:tr>
        <w:trPr>
          <w:cantSplit/>
        </w:trPr>
        <w:tc>
          <w:tcPr>
            <w:tcW w:type="dxa" w:w="2088"/>
            <w:tcMar>
              <w:top w:w="90" w:type="dxa"/>
              <w:start w:w="90" w:type="dxa"/>
              <w:bottom w:w="90" w:type="dxa"/>
              <w:end w:w="90" w:type="dxa"/>
            </w:tcMar>
            <w:vAlign w:val="top"/>
          </w:tcPr>
          <w:p>
            <w:pPr>
              <w:spacing w:after="0"/>
            </w:pPr>
            <w:r>
              <w:rPr>
                <w:sz w:val="16"/>
              </w:rPr>
              <w:t>size</w:t>
            </w:r>
          </w:p>
        </w:tc>
        <w:tc>
          <w:tcPr>
            <w:tcW w:type="dxa" w:w="3168"/>
            <w:tcMar>
              <w:top w:w="90" w:type="dxa"/>
              <w:start w:w="90" w:type="dxa"/>
              <w:bottom w:w="90" w:type="dxa"/>
              <w:end w:w="90" w:type="dxa"/>
            </w:tcMar>
            <w:vAlign w:val="top"/>
          </w:tcPr>
          <w:p>
            <w:pPr>
              <w:spacing w:after="0"/>
            </w:pPr>
            <w:r>
              <w:rPr>
                <w:sz w:val="16"/>
              </w:rPr>
              <w:t>number</w:t>
            </w:r>
          </w:p>
        </w:tc>
        <w:tc>
          <w:tcPr>
            <w:tcW w:type="dxa" w:w="5400"/>
            <w:tcMar>
              <w:top w:w="90" w:type="dxa"/>
              <w:start w:w="90" w:type="dxa"/>
              <w:bottom w:w="90" w:type="dxa"/>
              <w:end w:w="90" w:type="dxa"/>
            </w:tcMar>
            <w:vAlign w:val="top"/>
          </w:tcPr>
          <w:p>
            <w:pPr>
              <w:spacing w:after="0"/>
            </w:pPr>
            <w:r>
              <w:rPr>
                <w:sz w:val="16"/>
              </w:rPr>
              <w:t>Font size, verifier bounded to 6..96.</w:t>
            </w:r>
          </w:p>
        </w:tc>
      </w:tr>
      <w:tr>
        <w:trPr>
          <w:cantSplit/>
        </w:trPr>
        <w:tc>
          <w:tcPr>
            <w:tcW w:type="dxa" w:w="2088"/>
            <w:tcMar>
              <w:top w:w="90" w:type="dxa"/>
              <w:start w:w="90" w:type="dxa"/>
              <w:bottom w:w="90" w:type="dxa"/>
              <w:end w:w="90" w:type="dxa"/>
            </w:tcMar>
            <w:vAlign w:val="top"/>
          </w:tcPr>
          <w:p>
            <w:pPr>
              <w:spacing w:after="0"/>
            </w:pPr>
            <w:r>
              <w:rPr>
                <w:sz w:val="16"/>
              </w:rPr>
              <w:t>color</w:t>
            </w:r>
          </w:p>
        </w:tc>
        <w:tc>
          <w:tcPr>
            <w:tcW w:type="dxa" w:w="3168"/>
            <w:tcMar>
              <w:top w:w="90" w:type="dxa"/>
              <w:start w:w="90" w:type="dxa"/>
              <w:bottom w:w="90" w:type="dxa"/>
              <w:end w:w="90" w:type="dxa"/>
            </w:tcMar>
            <w:vAlign w:val="top"/>
          </w:tcPr>
          <w:p>
            <w:pPr>
              <w:spacing w:after="0"/>
            </w:pPr>
            <w:r>
              <w:rPr>
                <w:sz w:val="16"/>
              </w:rPr>
              <w:t>#RRGGBB / #AARRGGBB</w:t>
            </w:r>
          </w:p>
        </w:tc>
        <w:tc>
          <w:tcPr>
            <w:tcW w:type="dxa" w:w="5400"/>
            <w:tcMar>
              <w:top w:w="90" w:type="dxa"/>
              <w:start w:w="90" w:type="dxa"/>
              <w:bottom w:w="90" w:type="dxa"/>
              <w:end w:w="90" w:type="dxa"/>
            </w:tcMar>
            <w:vAlign w:val="top"/>
          </w:tcPr>
          <w:p>
            <w:pPr>
              <w:spacing w:after="0"/>
            </w:pPr>
            <w:r>
              <w:rPr>
                <w:sz w:val="16"/>
              </w:rPr>
              <w:t>Text/content color.</w:t>
            </w:r>
          </w:p>
        </w:tc>
      </w:tr>
      <w:tr>
        <w:trPr>
          <w:cantSplit/>
        </w:trPr>
        <w:tc>
          <w:tcPr>
            <w:tcW w:type="dxa" w:w="2088"/>
            <w:tcMar>
              <w:top w:w="90" w:type="dxa"/>
              <w:start w:w="90" w:type="dxa"/>
              <w:bottom w:w="90" w:type="dxa"/>
              <w:end w:w="90" w:type="dxa"/>
            </w:tcMar>
            <w:vAlign w:val="top"/>
          </w:tcPr>
          <w:p>
            <w:pPr>
              <w:spacing w:after="0"/>
            </w:pPr>
            <w:r>
              <w:rPr>
                <w:sz w:val="16"/>
              </w:rPr>
              <w:t>background</w:t>
            </w:r>
          </w:p>
        </w:tc>
        <w:tc>
          <w:tcPr>
            <w:tcW w:type="dxa" w:w="3168"/>
            <w:tcMar>
              <w:top w:w="90" w:type="dxa"/>
              <w:start w:w="90" w:type="dxa"/>
              <w:bottom w:w="90" w:type="dxa"/>
              <w:end w:w="90" w:type="dxa"/>
            </w:tcMar>
            <w:vAlign w:val="top"/>
          </w:tcPr>
          <w:p>
            <w:pPr>
              <w:spacing w:after="0"/>
            </w:pPr>
            <w:r>
              <w:rPr>
                <w:sz w:val="16"/>
              </w:rPr>
              <w:t>#RRGGBB / #AARRGGBB</w:t>
            </w:r>
          </w:p>
        </w:tc>
        <w:tc>
          <w:tcPr>
            <w:tcW w:type="dxa" w:w="5400"/>
            <w:tcMar>
              <w:top w:w="90" w:type="dxa"/>
              <w:start w:w="90" w:type="dxa"/>
              <w:bottom w:w="90" w:type="dxa"/>
              <w:end w:w="90" w:type="dxa"/>
            </w:tcMar>
            <w:vAlign w:val="top"/>
          </w:tcPr>
          <w:p>
            <w:pPr>
              <w:spacing w:after="0"/>
            </w:pPr>
            <w:r>
              <w:rPr>
                <w:sz w:val="16"/>
              </w:rPr>
              <w:t>Node background color.</w:t>
            </w:r>
          </w:p>
        </w:tc>
      </w:tr>
      <w:tr>
        <w:trPr>
          <w:cantSplit/>
        </w:trPr>
        <w:tc>
          <w:tcPr>
            <w:tcW w:type="dxa" w:w="2088"/>
            <w:tcMar>
              <w:top w:w="90" w:type="dxa"/>
              <w:start w:w="90" w:type="dxa"/>
              <w:bottom w:w="90" w:type="dxa"/>
              <w:end w:w="90" w:type="dxa"/>
            </w:tcMar>
            <w:vAlign w:val="top"/>
          </w:tcPr>
          <w:p>
            <w:pPr>
              <w:spacing w:after="0"/>
            </w:pPr>
            <w:r>
              <w:rPr>
                <w:sz w:val="16"/>
              </w:rPr>
              <w:t>bold, italic, underline</w:t>
            </w:r>
          </w:p>
        </w:tc>
        <w:tc>
          <w:tcPr>
            <w:tcW w:type="dxa" w:w="3168"/>
            <w:tcMar>
              <w:top w:w="90" w:type="dxa"/>
              <w:start w:w="90" w:type="dxa"/>
              <w:bottom w:w="90" w:type="dxa"/>
              <w:end w:w="90" w:type="dxa"/>
            </w:tcMar>
            <w:vAlign w:val="top"/>
          </w:tcPr>
          <w:p>
            <w:pPr>
              <w:spacing w:after="0"/>
            </w:pPr>
            <w:r>
              <w:rPr>
                <w:sz w:val="16"/>
              </w:rPr>
              <w:t>true / false</w:t>
            </w:r>
          </w:p>
        </w:tc>
        <w:tc>
          <w:tcPr>
            <w:tcW w:type="dxa" w:w="5400"/>
            <w:tcMar>
              <w:top w:w="90" w:type="dxa"/>
              <w:start w:w="90" w:type="dxa"/>
              <w:bottom w:w="90" w:type="dxa"/>
              <w:end w:w="90" w:type="dxa"/>
            </w:tcMar>
            <w:vAlign w:val="top"/>
          </w:tcPr>
          <w:p>
            <w:pPr>
              <w:spacing w:after="0"/>
            </w:pPr>
            <w:r>
              <w:rPr>
                <w:sz w:val="16"/>
              </w:rPr>
              <w:t>Text decoration flags.</w:t>
            </w:r>
          </w:p>
        </w:tc>
      </w:tr>
      <w:tr>
        <w:trPr>
          <w:cantSplit/>
        </w:trPr>
        <w:tc>
          <w:tcPr>
            <w:tcW w:type="dxa" w:w="2088"/>
            <w:tcMar>
              <w:top w:w="90" w:type="dxa"/>
              <w:start w:w="90" w:type="dxa"/>
              <w:bottom w:w="90" w:type="dxa"/>
              <w:end w:w="90" w:type="dxa"/>
            </w:tcMar>
            <w:vAlign w:val="top"/>
          </w:tcPr>
          <w:p>
            <w:pPr>
              <w:spacing w:after="0"/>
            </w:pPr>
            <w:r>
              <w:rPr>
                <w:sz w:val="16"/>
              </w:rPr>
              <w:t>align</w:t>
            </w:r>
          </w:p>
        </w:tc>
        <w:tc>
          <w:tcPr>
            <w:tcW w:type="dxa" w:w="3168"/>
            <w:tcMar>
              <w:top w:w="90" w:type="dxa"/>
              <w:start w:w="90" w:type="dxa"/>
              <w:bottom w:w="90" w:type="dxa"/>
              <w:end w:w="90" w:type="dxa"/>
            </w:tcMar>
            <w:vAlign w:val="top"/>
          </w:tcPr>
          <w:p>
            <w:pPr>
              <w:spacing w:after="0"/>
            </w:pPr>
            <w:r>
              <w:rPr>
                <w:sz w:val="16"/>
              </w:rPr>
              <w:t>left / center / right</w:t>
            </w:r>
          </w:p>
        </w:tc>
        <w:tc>
          <w:tcPr>
            <w:tcW w:type="dxa" w:w="5400"/>
            <w:tcMar>
              <w:top w:w="90" w:type="dxa"/>
              <w:start w:w="90" w:type="dxa"/>
              <w:bottom w:w="90" w:type="dxa"/>
              <w:end w:w="90" w:type="dxa"/>
            </w:tcMar>
            <w:vAlign w:val="top"/>
          </w:tcPr>
          <w:p>
            <w:pPr>
              <w:spacing w:after="0"/>
            </w:pPr>
            <w:r>
              <w:rPr>
                <w:sz w:val="16"/>
              </w:rPr>
              <w:t>Text alignment.</w:t>
            </w:r>
          </w:p>
        </w:tc>
      </w:tr>
    </w:tbl>
    <w:p>
      <w:pPr>
        <w:spacing w:after="20"/>
      </w:pPr>
    </w:p>
    <w:p>
      <w:pPr>
        <w:pStyle w:val="Heading1"/>
      </w:pPr>
      <w:r>
        <w:t>7. Local events and timers</w:t>
      </w:r>
    </w:p>
    <w:p>
      <w:pPr>
        <w:spacing w:before="80" w:after="160"/>
        <w:ind w:left="259" w:right="115"/>
        <w:shd w:fill="F3F4F6"/>
      </w:pPr>
      <w:r>
        <w:rPr>
          <w:rFonts w:ascii="Liberation Mono" w:hAnsi="Liberation Mono" w:eastAsia="Liberation Mono"/>
          <w:sz w:val="17"/>
        </w:rPr>
        <w:t>on tap(go):</w:t>
      </w:r>
      <w:r>
        <w:rPr>
          <w:rFonts w:ascii="Liberation Mono" w:hAnsi="Liberation Mono" w:eastAsia="Liberation Mono"/>
          <w:sz w:val="17"/>
        </w:rPr>
        <w:br/>
        <w:t xml:space="preserve">    status.text = "Tapped"</w:t>
      </w:r>
      <w:r>
        <w:rPr>
          <w:rFonts w:ascii="Liberation Mono" w:hAnsi="Liberation Mono" w:eastAsia="Liberation Mono"/>
          <w:sz w:val="17"/>
        </w:rPr>
        <w:br/>
      </w:r>
      <w:r>
        <w:rPr>
          <w:rFonts w:ascii="Liberation Mono" w:hAnsi="Liberation Mono" w:eastAsia="Liberation Mono"/>
          <w:sz w:val="17"/>
        </w:rPr>
        <w:br/>
        <w:t>every 1 second:</w:t>
      </w:r>
      <w:r>
        <w:rPr>
          <w:rFonts w:ascii="Liberation Mono" w:hAnsi="Liberation Mono" w:eastAsia="Liberation Mono"/>
          <w:sz w:val="17"/>
        </w:rPr>
        <w:br/>
        <w:t xml:space="preserve">    clock.text = time.format("HH:mm:ss")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8E9EC"/>
            <w:vAlign w:val="center"/>
          </w:tcPr>
          <w:p>
            <w:r>
              <w:rPr>
                <w:b/>
                <w:sz w:val="17"/>
              </w:rPr>
              <w:t>Syntax</w:t>
            </w:r>
          </w:p>
        </w:tc>
        <w:tc>
          <w:tcPr>
            <w:tcW w:type="dxa" w:w="3408"/>
            <w:shd w:fill="E8E9EC"/>
            <w:vAlign w:val="center"/>
          </w:tcPr>
          <w:p>
            <w:r>
              <w:rPr>
                <w:b/>
                <w:sz w:val="17"/>
              </w:rPr>
              <w:t>When it runs</w:t>
            </w:r>
          </w:p>
        </w:tc>
        <w:tc>
          <w:tcPr>
            <w:tcW w:type="dxa" w:w="3408"/>
            <w:shd w:fill="E8E9EC"/>
            <w:vAlign w:val="center"/>
          </w:tcPr>
          <w:p>
            <w:r>
              <w:rPr>
                <w:b/>
                <w:sz w:val="17"/>
              </w:rPr>
              <w:t>Kotlin behavior</w:t>
            </w:r>
          </w:p>
        </w:tc>
      </w:tr>
      <w:tr>
        <w:trPr>
          <w:cantSplit/>
        </w:trPr>
        <w:tc>
          <w:tcPr>
            <w:tcW w:type="dxa" w:w="2448"/>
            <w:tcMar>
              <w:top w:w="90" w:type="dxa"/>
              <w:start w:w="90" w:type="dxa"/>
              <w:bottom w:w="90" w:type="dxa"/>
              <w:end w:w="90" w:type="dxa"/>
            </w:tcMar>
            <w:vAlign w:val="top"/>
          </w:tcPr>
          <w:p>
            <w:pPr>
              <w:spacing w:after="0"/>
            </w:pPr>
            <w:r>
              <w:rPr>
                <w:sz w:val="16"/>
              </w:rPr>
              <w:t>on tap(node):</w:t>
            </w:r>
          </w:p>
        </w:tc>
        <w:tc>
          <w:tcPr>
            <w:tcW w:type="dxa" w:w="3096"/>
            <w:tcMar>
              <w:top w:w="90" w:type="dxa"/>
              <w:start w:w="90" w:type="dxa"/>
              <w:bottom w:w="90" w:type="dxa"/>
              <w:end w:w="90" w:type="dxa"/>
            </w:tcMar>
            <w:vAlign w:val="top"/>
          </w:tcPr>
          <w:p>
            <w:pPr>
              <w:spacing w:after="0"/>
            </w:pPr>
            <w:r>
              <w:rPr>
                <w:sz w:val="16"/>
              </w:rPr>
              <w:t>Viewer taps the named visual node.</w:t>
            </w:r>
          </w:p>
        </w:tc>
        <w:tc>
          <w:tcPr>
            <w:tcW w:type="dxa" w:w="5112"/>
            <w:tcMar>
              <w:top w:w="90" w:type="dxa"/>
              <w:start w:w="90" w:type="dxa"/>
              <w:bottom w:w="90" w:type="dxa"/>
              <w:end w:w="90" w:type="dxa"/>
            </w:tcMar>
            <w:vAlign w:val="top"/>
          </w:tcPr>
          <w:p>
            <w:pPr>
              <w:spacing w:after="0"/>
            </w:pPr>
            <w:r>
              <w:rPr>
                <w:sz w:val="16"/>
              </w:rPr>
              <w:t>Runtime finds Tap events for the node and executes their bounded action list.</w:t>
            </w:r>
          </w:p>
        </w:tc>
      </w:tr>
      <w:tr>
        <w:trPr>
          <w:cantSplit/>
        </w:trPr>
        <w:tc>
          <w:tcPr>
            <w:tcW w:type="dxa" w:w="2448"/>
            <w:tcMar>
              <w:top w:w="90" w:type="dxa"/>
              <w:start w:w="90" w:type="dxa"/>
              <w:bottom w:w="90" w:type="dxa"/>
              <w:end w:w="90" w:type="dxa"/>
            </w:tcMar>
            <w:vAlign w:val="top"/>
          </w:tcPr>
          <w:p>
            <w:pPr>
              <w:spacing w:after="0"/>
            </w:pPr>
            <w:r>
              <w:rPr>
                <w:sz w:val="16"/>
              </w:rPr>
              <w:t>every 250 ms:</w:t>
            </w:r>
          </w:p>
        </w:tc>
        <w:tc>
          <w:tcPr>
            <w:tcW w:type="dxa" w:w="3096"/>
            <w:tcMar>
              <w:top w:w="90" w:type="dxa"/>
              <w:start w:w="90" w:type="dxa"/>
              <w:bottom w:w="90" w:type="dxa"/>
              <w:end w:w="90" w:type="dxa"/>
            </w:tcMar>
            <w:vAlign w:val="top"/>
          </w:tcPr>
          <w:p>
            <w:pPr>
              <w:spacing w:after="0"/>
            </w:pPr>
            <w:r>
              <w:rPr>
                <w:sz w:val="16"/>
              </w:rPr>
              <w:t>Repeating timer.</w:t>
            </w:r>
          </w:p>
        </w:tc>
        <w:tc>
          <w:tcPr>
            <w:tcW w:type="dxa" w:w="5112"/>
            <w:tcMar>
              <w:top w:w="90" w:type="dxa"/>
              <w:start w:w="90" w:type="dxa"/>
              <w:bottom w:w="90" w:type="dxa"/>
              <w:end w:w="90" w:type="dxa"/>
            </w:tcMar>
            <w:vAlign w:val="top"/>
          </w:tcPr>
          <w:p>
            <w:pPr>
              <w:spacing w:after="0"/>
            </w:pPr>
            <w:r>
              <w:rPr>
                <w:sz w:val="16"/>
              </w:rPr>
              <w:t>Coroutine delays by the verified interval and executes the event while the widget is mounted.</w:t>
            </w:r>
          </w:p>
        </w:tc>
      </w:tr>
      <w:tr>
        <w:trPr>
          <w:cantSplit/>
        </w:trPr>
        <w:tc>
          <w:tcPr>
            <w:tcW w:type="dxa" w:w="2448"/>
            <w:tcMar>
              <w:top w:w="90" w:type="dxa"/>
              <w:start w:w="90" w:type="dxa"/>
              <w:bottom w:w="90" w:type="dxa"/>
              <w:end w:w="90" w:type="dxa"/>
            </w:tcMar>
            <w:vAlign w:val="top"/>
          </w:tcPr>
          <w:p>
            <w:pPr>
              <w:spacing w:after="0"/>
            </w:pPr>
            <w:r>
              <w:rPr>
                <w:sz w:val="16"/>
              </w:rPr>
              <w:t>every 1.5 seconds:</w:t>
            </w:r>
          </w:p>
        </w:tc>
        <w:tc>
          <w:tcPr>
            <w:tcW w:type="dxa" w:w="3096"/>
            <w:tcMar>
              <w:top w:w="90" w:type="dxa"/>
              <w:start w:w="90" w:type="dxa"/>
              <w:bottom w:w="90" w:type="dxa"/>
              <w:end w:w="90" w:type="dxa"/>
            </w:tcMar>
            <w:vAlign w:val="top"/>
          </w:tcPr>
          <w:p>
            <w:pPr>
              <w:spacing w:after="0"/>
            </w:pPr>
            <w:r>
              <w:rPr>
                <w:sz w:val="16"/>
              </w:rPr>
              <w:t>Repeating timer.</w:t>
            </w:r>
          </w:p>
        </w:tc>
        <w:tc>
          <w:tcPr>
            <w:tcW w:type="dxa" w:w="5112"/>
            <w:tcMar>
              <w:top w:w="90" w:type="dxa"/>
              <w:start w:w="90" w:type="dxa"/>
              <w:bottom w:w="90" w:type="dxa"/>
              <w:end w:w="90" w:type="dxa"/>
            </w:tcMar>
            <w:vAlign w:val="top"/>
          </w:tcPr>
          <w:p>
            <w:pPr>
              <w:spacing w:after="0"/>
            </w:pPr>
            <w:r>
              <w:rPr>
                <w:sz w:val="16"/>
              </w:rPr>
              <w:t>Seconds may be fractional; compiled to milliseconds.</w:t>
            </w:r>
          </w:p>
        </w:tc>
      </w:tr>
      <w:tr>
        <w:trPr>
          <w:cantSplit/>
        </w:trPr>
        <w:tc>
          <w:tcPr>
            <w:tcW w:type="dxa" w:w="2448"/>
            <w:tcMar>
              <w:top w:w="90" w:type="dxa"/>
              <w:start w:w="90" w:type="dxa"/>
              <w:bottom w:w="90" w:type="dxa"/>
              <w:end w:w="90" w:type="dxa"/>
            </w:tcMar>
            <w:vAlign w:val="top"/>
          </w:tcPr>
          <w:p>
            <w:pPr>
              <w:spacing w:after="0"/>
            </w:pPr>
            <w:r>
              <w:rPr>
                <w:sz w:val="16"/>
              </w:rPr>
              <w:t>every 2 minutes:</w:t>
            </w:r>
          </w:p>
        </w:tc>
        <w:tc>
          <w:tcPr>
            <w:tcW w:type="dxa" w:w="3096"/>
            <w:tcMar>
              <w:top w:w="90" w:type="dxa"/>
              <w:start w:w="90" w:type="dxa"/>
              <w:bottom w:w="90" w:type="dxa"/>
              <w:end w:w="90" w:type="dxa"/>
            </w:tcMar>
            <w:vAlign w:val="top"/>
          </w:tcPr>
          <w:p>
            <w:pPr>
              <w:spacing w:after="0"/>
            </w:pPr>
            <w:r>
              <w:rPr>
                <w:sz w:val="16"/>
              </w:rPr>
              <w:t>Repeating timer.</w:t>
            </w:r>
          </w:p>
        </w:tc>
        <w:tc>
          <w:tcPr>
            <w:tcW w:type="dxa" w:w="5112"/>
            <w:tcMar>
              <w:top w:w="90" w:type="dxa"/>
              <w:start w:w="90" w:type="dxa"/>
              <w:bottom w:w="90" w:type="dxa"/>
              <w:end w:w="90" w:type="dxa"/>
            </w:tcMar>
            <w:vAlign w:val="top"/>
          </w:tcPr>
          <w:p>
            <w:pPr>
              <w:spacing w:after="0"/>
            </w:pPr>
            <w:r>
              <w:rPr>
                <w:sz w:val="16"/>
              </w:rPr>
              <w:t>Minutes convert to milliseconds.</w:t>
            </w:r>
          </w:p>
        </w:tc>
      </w:tr>
    </w:tbl>
    <w:p>
      <w:pPr>
        <w:spacing w:after="20"/>
      </w:pPr>
    </w:p>
    <w:p>
      <w:r>
        <w:t>Timer interval limits are 250 ms through 24 hours, with at most 8 repeating timers. Timers are deliberately coarse; widgets do not receive high-resolution timing primitives.</w:t>
      </w:r>
    </w:p>
    <w:p>
      <w:pPr>
        <w:pStyle w:val="Heading1"/>
      </w:pPr>
      <w:r>
        <w:t>8. Assignments and expressions</w:t>
      </w:r>
    </w:p>
    <w:p>
      <w:pPr>
        <w:spacing w:before="80" w:after="160"/>
        <w:ind w:left="259" w:right="115"/>
        <w:shd w:fill="F3F4F6"/>
      </w:pPr>
      <w:r>
        <w:rPr>
          <w:rFonts w:ascii="Liberation Mono" w:hAnsi="Liberation Mono" w:eastAsia="Liberation Mono"/>
          <w:sz w:val="17"/>
        </w:rPr>
        <w:t>count = count + 1</w:t>
      </w:r>
      <w:r>
        <w:rPr>
          <w:rFonts w:ascii="Liberation Mono" w:hAnsi="Liberation Mono" w:eastAsia="Liberation Mono"/>
          <w:sz w:val="17"/>
        </w:rPr>
        <w:br/>
        <w:t>status.text = "Count: " + count</w:t>
      </w:r>
      <w:r>
        <w:rPr>
          <w:rFonts w:ascii="Liberation Mono" w:hAnsi="Liberation Mono" w:eastAsia="Liberation Mono"/>
          <w:sz w:val="17"/>
        </w:rPr>
        <w:br/>
        <w:t>panel.visible = ready == true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E8E9EC"/>
            <w:vAlign w:val="center"/>
          </w:tcPr>
          <w:p>
            <w:r>
              <w:rPr>
                <w:b/>
                <w:sz w:val="17"/>
              </w:rPr>
              <w:t>Form</w:t>
            </w:r>
          </w:p>
        </w:tc>
        <w:tc>
          <w:tcPr>
            <w:tcW w:type="dxa" w:w="5112"/>
            <w:shd w:fill="E8E9EC"/>
            <w:vAlign w:val="center"/>
          </w:tcPr>
          <w:p>
            <w:r>
              <w:rPr>
                <w:b/>
                <w:sz w:val="17"/>
              </w:rPr>
              <w:t>Result</w:t>
            </w:r>
          </w:p>
        </w:tc>
      </w:tr>
      <w:tr>
        <w:trPr>
          <w:cantSplit/>
        </w:trPr>
        <w:tc>
          <w:tcPr>
            <w:tcW w:type="dxa" w:w="3888"/>
            <w:tcMar>
              <w:top w:w="90" w:type="dxa"/>
              <w:start w:w="90" w:type="dxa"/>
              <w:bottom w:w="90" w:type="dxa"/>
              <w:end w:w="90" w:type="dxa"/>
            </w:tcMar>
            <w:vAlign w:val="top"/>
          </w:tcPr>
          <w:p>
            <w:pPr>
              <w:spacing w:after="0"/>
            </w:pPr>
            <w:r>
              <w:rPr>
                <w:sz w:val="16"/>
              </w:rPr>
              <w:t>stateName = expression</w:t>
            </w:r>
          </w:p>
        </w:tc>
        <w:tc>
          <w:tcPr>
            <w:tcW w:type="dxa" w:w="6768"/>
            <w:tcMar>
              <w:top w:w="90" w:type="dxa"/>
              <w:start w:w="90" w:type="dxa"/>
              <w:bottom w:w="90" w:type="dxa"/>
              <w:end w:w="90" w:type="dxa"/>
            </w:tcMar>
            <w:vAlign w:val="top"/>
          </w:tcPr>
          <w:p>
            <w:pPr>
              <w:spacing w:after="0"/>
            </w:pPr>
            <w:r>
              <w:rPr>
                <w:sz w:val="16"/>
              </w:rPr>
              <w:t>Assigns an expression result to an existing state variable of the matching type.</w:t>
            </w:r>
          </w:p>
        </w:tc>
      </w:tr>
      <w:tr>
        <w:trPr>
          <w:cantSplit/>
        </w:trPr>
        <w:tc>
          <w:tcPr>
            <w:tcW w:type="dxa" w:w="3888"/>
            <w:tcMar>
              <w:top w:w="90" w:type="dxa"/>
              <w:start w:w="90" w:type="dxa"/>
              <w:bottom w:w="90" w:type="dxa"/>
              <w:end w:w="90" w:type="dxa"/>
            </w:tcMar>
            <w:vAlign w:val="top"/>
          </w:tcPr>
          <w:p>
            <w:pPr>
              <w:spacing w:after="0"/>
            </w:pPr>
            <w:r>
              <w:rPr>
                <w:sz w:val="16"/>
              </w:rPr>
              <w:t>node.text = expression</w:t>
            </w:r>
          </w:p>
        </w:tc>
        <w:tc>
          <w:tcPr>
            <w:tcW w:type="dxa" w:w="6768"/>
            <w:tcMar>
              <w:top w:w="90" w:type="dxa"/>
              <w:start w:w="90" w:type="dxa"/>
              <w:bottom w:w="90" w:type="dxa"/>
              <w:end w:w="90" w:type="dxa"/>
            </w:tcMar>
            <w:vAlign w:val="top"/>
          </w:tcPr>
          <w:p>
            <w:pPr>
              <w:spacing w:after="0"/>
            </w:pPr>
            <w:r>
              <w:rPr>
                <w:sz w:val="16"/>
              </w:rPr>
              <w:t>Converts the evaluated value to display text and updates that node’s runtime text override.</w:t>
            </w:r>
          </w:p>
        </w:tc>
      </w:tr>
      <w:tr>
        <w:trPr>
          <w:cantSplit/>
        </w:trPr>
        <w:tc>
          <w:tcPr>
            <w:tcW w:type="dxa" w:w="3888"/>
            <w:tcMar>
              <w:top w:w="90" w:type="dxa"/>
              <w:start w:w="90" w:type="dxa"/>
              <w:bottom w:w="90" w:type="dxa"/>
              <w:end w:w="90" w:type="dxa"/>
            </w:tcMar>
            <w:vAlign w:val="top"/>
          </w:tcPr>
          <w:p>
            <w:pPr>
              <w:spacing w:after="0"/>
            </w:pPr>
            <w:r>
              <w:rPr>
                <w:sz w:val="16"/>
              </w:rPr>
              <w:t>node.visible = expression</w:t>
            </w:r>
          </w:p>
        </w:tc>
        <w:tc>
          <w:tcPr>
            <w:tcW w:type="dxa" w:w="6768"/>
            <w:tcMar>
              <w:top w:w="90" w:type="dxa"/>
              <w:start w:w="90" w:type="dxa"/>
              <w:bottom w:w="90" w:type="dxa"/>
              <w:end w:w="90" w:type="dxa"/>
            </w:tcMar>
            <w:vAlign w:val="top"/>
          </w:tcPr>
          <w:p>
            <w:pPr>
              <w:spacing w:after="0"/>
            </w:pPr>
            <w:r>
              <w:rPr>
                <w:sz w:val="16"/>
              </w:rPr>
              <w:t>Expression must be boolean; updates runtime visibility.</w:t>
            </w:r>
          </w:p>
        </w:tc>
      </w:tr>
      <w:tr>
        <w:trPr>
          <w:cantSplit/>
        </w:trPr>
        <w:tc>
          <w:tcPr>
            <w:tcW w:type="dxa" w:w="3888"/>
            <w:tcMar>
              <w:top w:w="90" w:type="dxa"/>
              <w:start w:w="90" w:type="dxa"/>
              <w:bottom w:w="90" w:type="dxa"/>
              <w:end w:w="90" w:type="dxa"/>
            </w:tcMar>
            <w:vAlign w:val="top"/>
          </w:tcPr>
          <w:p>
            <w:pPr>
              <w:spacing w:after="0"/>
            </w:pPr>
            <w:r>
              <w:rPr>
                <w:sz w:val="16"/>
              </w:rPr>
              <w:t>node.text = time.format("pattern")</w:t>
            </w:r>
          </w:p>
        </w:tc>
        <w:tc>
          <w:tcPr>
            <w:tcW w:type="dxa" w:w="6768"/>
            <w:tcMar>
              <w:top w:w="90" w:type="dxa"/>
              <w:start w:w="90" w:type="dxa"/>
              <w:bottom w:w="90" w:type="dxa"/>
              <w:end w:w="90" w:type="dxa"/>
            </w:tcMar>
            <w:vAlign w:val="top"/>
          </w:tcPr>
          <w:p>
            <w:pPr>
              <w:spacing w:after="0"/>
            </w:pPr>
            <w:r>
              <w:rPr>
                <w:sz w:val="16"/>
              </w:rPr>
              <w:t>Uses Kotlin LocalDateTime/DateTimeFormatter through the narrow Time capability.</w:t>
            </w:r>
          </w:p>
        </w:tc>
      </w:tr>
    </w:tbl>
    <w:p>
      <w:pPr>
        <w:spacing w:after="2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E8E9EC"/>
            <w:vAlign w:val="center"/>
          </w:tcPr>
          <w:p>
            <w:r>
              <w:rPr>
                <w:b/>
                <w:sz w:val="17"/>
              </w:rPr>
              <w:t>Operators</w:t>
            </w:r>
          </w:p>
        </w:tc>
        <w:tc>
          <w:tcPr>
            <w:tcW w:type="dxa" w:w="5112"/>
            <w:shd w:fill="E8E9EC"/>
            <w:vAlign w:val="center"/>
          </w:tcPr>
          <w:p>
            <w:r>
              <w:rPr>
                <w:b/>
                <w:sz w:val="17"/>
              </w:rPr>
              <w:t>Rules</w:t>
            </w:r>
          </w:p>
        </w:tc>
      </w:tr>
      <w:tr>
        <w:trPr>
          <w:cantSplit/>
        </w:trPr>
        <w:tc>
          <w:tcPr>
            <w:tcW w:type="dxa" w:w="2592"/>
            <w:tcMar>
              <w:top w:w="90" w:type="dxa"/>
              <w:start w:w="90" w:type="dxa"/>
              <w:bottom w:w="90" w:type="dxa"/>
              <w:end w:w="90" w:type="dxa"/>
            </w:tcMar>
            <w:vAlign w:val="top"/>
          </w:tcPr>
          <w:p>
            <w:pPr>
              <w:spacing w:after="0"/>
            </w:pPr>
            <w:r>
              <w:rPr>
                <w:sz w:val="16"/>
              </w:rPr>
              <w:t>+</w:t>
            </w:r>
          </w:p>
        </w:tc>
        <w:tc>
          <w:tcPr>
            <w:tcW w:type="dxa" w:w="8064"/>
            <w:tcMar>
              <w:top w:w="90" w:type="dxa"/>
              <w:start w:w="90" w:type="dxa"/>
              <w:bottom w:w="90" w:type="dxa"/>
              <w:end w:w="90" w:type="dxa"/>
            </w:tcMar>
            <w:vAlign w:val="top"/>
          </w:tcPr>
          <w:p>
            <w:pPr>
              <w:spacing w:after="0"/>
            </w:pPr>
            <w:r>
              <w:rPr>
                <w:sz w:val="16"/>
              </w:rPr>
              <w:t>Number addition, or text concatenation if either operand is text.</w:t>
            </w:r>
          </w:p>
        </w:tc>
      </w:tr>
      <w:tr>
        <w:trPr>
          <w:cantSplit/>
        </w:trPr>
        <w:tc>
          <w:tcPr>
            <w:tcW w:type="dxa" w:w="2592"/>
            <w:tcMar>
              <w:top w:w="90" w:type="dxa"/>
              <w:start w:w="90" w:type="dxa"/>
              <w:bottom w:w="90" w:type="dxa"/>
              <w:end w:w="90" w:type="dxa"/>
            </w:tcMar>
            <w:vAlign w:val="top"/>
          </w:tcPr>
          <w:p>
            <w:pPr>
              <w:spacing w:after="0"/>
            </w:pPr>
            <w:r>
              <w:rPr>
                <w:sz w:val="16"/>
              </w:rPr>
              <w:t>-  *  /  %</w:t>
            </w:r>
          </w:p>
        </w:tc>
        <w:tc>
          <w:tcPr>
            <w:tcW w:type="dxa" w:w="8064"/>
            <w:tcMar>
              <w:top w:w="90" w:type="dxa"/>
              <w:start w:w="90" w:type="dxa"/>
              <w:bottom w:w="90" w:type="dxa"/>
              <w:end w:w="90" w:type="dxa"/>
            </w:tcMar>
            <w:vAlign w:val="top"/>
          </w:tcPr>
          <w:p>
            <w:pPr>
              <w:spacing w:after="0"/>
            </w:pPr>
            <w:r>
              <w:rPr>
                <w:sz w:val="16"/>
              </w:rPr>
              <w:t>Integer arithmetic. Division/modulo by zero fail the invocation.</w:t>
            </w:r>
          </w:p>
        </w:tc>
      </w:tr>
      <w:tr>
        <w:trPr>
          <w:cantSplit/>
        </w:trPr>
        <w:tc>
          <w:tcPr>
            <w:tcW w:type="dxa" w:w="2592"/>
            <w:tcMar>
              <w:top w:w="90" w:type="dxa"/>
              <w:start w:w="90" w:type="dxa"/>
              <w:bottom w:w="90" w:type="dxa"/>
              <w:end w:w="90" w:type="dxa"/>
            </w:tcMar>
            <w:vAlign w:val="top"/>
          </w:tcPr>
          <w:p>
            <w:pPr>
              <w:spacing w:after="0"/>
            </w:pPr>
            <w:r>
              <w:rPr>
                <w:sz w:val="16"/>
              </w:rPr>
              <w:t>&lt;  &lt;=  &gt;  &gt;=</w:t>
            </w:r>
          </w:p>
        </w:tc>
        <w:tc>
          <w:tcPr>
            <w:tcW w:type="dxa" w:w="8064"/>
            <w:tcMar>
              <w:top w:w="90" w:type="dxa"/>
              <w:start w:w="90" w:type="dxa"/>
              <w:bottom w:w="90" w:type="dxa"/>
              <w:end w:w="90" w:type="dxa"/>
            </w:tcMar>
            <w:vAlign w:val="top"/>
          </w:tcPr>
          <w:p>
            <w:pPr>
              <w:spacing w:after="0"/>
            </w:pPr>
            <w:r>
              <w:rPr>
                <w:sz w:val="16"/>
              </w:rPr>
              <w:t>Numeric comparisons.</w:t>
            </w:r>
          </w:p>
        </w:tc>
      </w:tr>
      <w:tr>
        <w:trPr>
          <w:cantSplit/>
        </w:trPr>
        <w:tc>
          <w:tcPr>
            <w:tcW w:type="dxa" w:w="2592"/>
            <w:tcMar>
              <w:top w:w="90" w:type="dxa"/>
              <w:start w:w="90" w:type="dxa"/>
              <w:bottom w:w="90" w:type="dxa"/>
              <w:end w:w="90" w:type="dxa"/>
            </w:tcMar>
            <w:vAlign w:val="top"/>
          </w:tcPr>
          <w:p>
            <w:pPr>
              <w:spacing w:after="0"/>
            </w:pPr>
            <w:r>
              <w:rPr>
                <w:sz w:val="16"/>
              </w:rPr>
              <w:t>==  !=</w:t>
            </w:r>
          </w:p>
        </w:tc>
        <w:tc>
          <w:tcPr>
            <w:tcW w:type="dxa" w:w="8064"/>
            <w:tcMar>
              <w:top w:w="90" w:type="dxa"/>
              <w:start w:w="90" w:type="dxa"/>
              <w:bottom w:w="90" w:type="dxa"/>
              <w:end w:w="90" w:type="dxa"/>
            </w:tcMar>
            <w:vAlign w:val="top"/>
          </w:tcPr>
          <w:p>
            <w:pPr>
              <w:spacing w:after="0"/>
            </w:pPr>
            <w:r>
              <w:rPr>
                <w:sz w:val="16"/>
              </w:rPr>
              <w:t>Values must have the same type.</w:t>
            </w:r>
          </w:p>
        </w:tc>
      </w:tr>
      <w:tr>
        <w:trPr>
          <w:cantSplit/>
        </w:trPr>
        <w:tc>
          <w:tcPr>
            <w:tcW w:type="dxa" w:w="2592"/>
            <w:tcMar>
              <w:top w:w="90" w:type="dxa"/>
              <w:start w:w="90" w:type="dxa"/>
              <w:bottom w:w="90" w:type="dxa"/>
              <w:end w:w="90" w:type="dxa"/>
            </w:tcMar>
            <w:vAlign w:val="top"/>
          </w:tcPr>
          <w:p>
            <w:pPr>
              <w:spacing w:after="0"/>
            </w:pPr>
            <w:r>
              <w:rPr>
                <w:sz w:val="16"/>
              </w:rPr>
              <w:t>! / not</w:t>
            </w:r>
          </w:p>
        </w:tc>
        <w:tc>
          <w:tcPr>
            <w:tcW w:type="dxa" w:w="8064"/>
            <w:tcMar>
              <w:top w:w="90" w:type="dxa"/>
              <w:start w:w="90" w:type="dxa"/>
              <w:bottom w:w="90" w:type="dxa"/>
              <w:end w:w="90" w:type="dxa"/>
            </w:tcMar>
            <w:vAlign w:val="top"/>
          </w:tcPr>
          <w:p>
            <w:pPr>
              <w:spacing w:after="0"/>
            </w:pPr>
            <w:r>
              <w:rPr>
                <w:sz w:val="16"/>
              </w:rPr>
              <w:t>Boolean negation.</w:t>
            </w:r>
          </w:p>
        </w:tc>
      </w:tr>
      <w:tr>
        <w:trPr>
          <w:cantSplit/>
        </w:trPr>
        <w:tc>
          <w:tcPr>
            <w:tcW w:type="dxa" w:w="2592"/>
            <w:tcMar>
              <w:top w:w="90" w:type="dxa"/>
              <w:start w:w="90" w:type="dxa"/>
              <w:bottom w:w="90" w:type="dxa"/>
              <w:end w:w="90" w:type="dxa"/>
            </w:tcMar>
            <w:vAlign w:val="top"/>
          </w:tcPr>
          <w:p>
            <w:pPr>
              <w:spacing w:after="0"/>
            </w:pPr>
            <w:r>
              <w:rPr>
                <w:sz w:val="16"/>
              </w:rPr>
              <w:t>&amp;&amp; / and</w:t>
            </w:r>
          </w:p>
        </w:tc>
        <w:tc>
          <w:tcPr>
            <w:tcW w:type="dxa" w:w="8064"/>
            <w:tcMar>
              <w:top w:w="90" w:type="dxa"/>
              <w:start w:w="90" w:type="dxa"/>
              <w:bottom w:w="90" w:type="dxa"/>
              <w:end w:w="90" w:type="dxa"/>
            </w:tcMar>
            <w:vAlign w:val="top"/>
          </w:tcPr>
          <w:p>
            <w:pPr>
              <w:spacing w:after="0"/>
            </w:pPr>
            <w:r>
              <w:rPr>
                <w:sz w:val="16"/>
              </w:rPr>
              <w:t>Boolean AND with short-circuit evaluation.</w:t>
            </w:r>
          </w:p>
        </w:tc>
      </w:tr>
      <w:tr>
        <w:trPr>
          <w:cantSplit/>
        </w:trPr>
        <w:tc>
          <w:tcPr>
            <w:tcW w:type="dxa" w:w="2592"/>
            <w:tcMar>
              <w:top w:w="90" w:type="dxa"/>
              <w:start w:w="90" w:type="dxa"/>
              <w:bottom w:w="90" w:type="dxa"/>
              <w:end w:w="90" w:type="dxa"/>
            </w:tcMar>
            <w:vAlign w:val="top"/>
          </w:tcPr>
          <w:p>
            <w:pPr>
              <w:spacing w:after="0"/>
            </w:pPr>
            <w:r>
              <w:rPr>
                <w:sz w:val="16"/>
              </w:rPr>
              <w:t>|| / or</w:t>
            </w:r>
          </w:p>
        </w:tc>
        <w:tc>
          <w:tcPr>
            <w:tcW w:type="dxa" w:w="8064"/>
            <w:tcMar>
              <w:top w:w="90" w:type="dxa"/>
              <w:start w:w="90" w:type="dxa"/>
              <w:bottom w:w="90" w:type="dxa"/>
              <w:end w:w="90" w:type="dxa"/>
            </w:tcMar>
            <w:vAlign w:val="top"/>
          </w:tcPr>
          <w:p>
            <w:pPr>
              <w:spacing w:after="0"/>
            </w:pPr>
            <w:r>
              <w:rPr>
                <w:sz w:val="16"/>
              </w:rPr>
              <w:t>Boolean OR with short-circuit evaluation.</w:t>
            </w:r>
          </w:p>
        </w:tc>
      </w:tr>
      <w:tr>
        <w:trPr>
          <w:cantSplit/>
        </w:trPr>
        <w:tc>
          <w:tcPr>
            <w:tcW w:type="dxa" w:w="2592"/>
            <w:tcMar>
              <w:top w:w="90" w:type="dxa"/>
              <w:start w:w="90" w:type="dxa"/>
              <w:bottom w:w="90" w:type="dxa"/>
              <w:end w:w="90" w:type="dxa"/>
            </w:tcMar>
            <w:vAlign w:val="top"/>
          </w:tcPr>
          <w:p>
            <w:pPr>
              <w:spacing w:after="0"/>
            </w:pPr>
            <w:r>
              <w:rPr>
                <w:sz w:val="16"/>
              </w:rPr>
              <w:t>( ... )</w:t>
            </w:r>
          </w:p>
        </w:tc>
        <w:tc>
          <w:tcPr>
            <w:tcW w:type="dxa" w:w="8064"/>
            <w:tcMar>
              <w:top w:w="90" w:type="dxa"/>
              <w:start w:w="90" w:type="dxa"/>
              <w:bottom w:w="90" w:type="dxa"/>
              <w:end w:w="90" w:type="dxa"/>
            </w:tcMar>
            <w:vAlign w:val="top"/>
          </w:tcPr>
          <w:p>
            <w:pPr>
              <w:spacing w:after="0"/>
            </w:pPr>
            <w:r>
              <w:rPr>
                <w:sz w:val="16"/>
              </w:rPr>
              <w:t>Grouping.</w:t>
            </w:r>
          </w:p>
        </w:tc>
      </w:tr>
    </w:tbl>
    <w:p>
      <w:pPr>
        <w:spacing w:after="20"/>
      </w:pPr>
    </w:p>
    <w:p>
      <w:pPr>
        <w:pStyle w:val="Heading1"/>
      </w:pPr>
      <w:r>
        <w:t>9. if / else</w:t>
      </w:r>
    </w:p>
    <w:p>
      <w:pPr>
        <w:spacing w:before="80" w:after="160"/>
        <w:ind w:left="259" w:right="115"/>
        <w:shd w:fill="F3F4F6"/>
      </w:pPr>
      <w:r>
        <w:rPr>
          <w:rFonts w:ascii="Liberation Mono" w:hAnsi="Liberation Mono" w:eastAsia="Liberation Mono"/>
          <w:sz w:val="17"/>
        </w:rPr>
        <w:t>if ready == true:</w:t>
      </w:r>
      <w:r>
        <w:rPr>
          <w:rFonts w:ascii="Liberation Mono" w:hAnsi="Liberation Mono" w:eastAsia="Liberation Mono"/>
          <w:sz w:val="17"/>
        </w:rPr>
        <w:br/>
        <w:t xml:space="preserve">    status.text = "Ready"</w:t>
      </w:r>
      <w:r>
        <w:rPr>
          <w:rFonts w:ascii="Liberation Mono" w:hAnsi="Liberation Mono" w:eastAsia="Liberation Mono"/>
          <w:sz w:val="17"/>
        </w:rPr>
        <w:br/>
        <w:t>else:</w:t>
      </w:r>
      <w:r>
        <w:rPr>
          <w:rFonts w:ascii="Liberation Mono" w:hAnsi="Liberation Mono" w:eastAsia="Liberation Mono"/>
          <w:sz w:val="17"/>
        </w:rPr>
        <w:br/>
        <w:t xml:space="preserve">    status.text = "Waiting"</w:t>
      </w:r>
    </w:p>
    <w:p>
      <w:r>
        <w:t>The condition must evaluate to boolean. Nesting is capped at 8 levels. The compiler type-checks expressions before bytecode is accepted, and the verifier independently checks the compiled control-flow markers.</w:t>
      </w:r>
    </w:p>
    <w:p>
      <w:pPr>
        <w:pStyle w:val="Heading1"/>
      </w:pPr>
      <w:r>
        <w:t>10. Sending inert text</w:t>
      </w:r>
    </w:p>
    <w:p>
      <w:pPr>
        <w:spacing w:before="80" w:after="160"/>
        <w:ind w:left="259" w:right="115"/>
        <w:shd w:fill="F3F4F6"/>
      </w:pPr>
      <w:r>
        <w:rPr>
          <w:rFonts w:ascii="Liberation Mono" w:hAnsi="Liberation Mono" w:eastAsia="Liberation Mono"/>
          <w:sz w:val="17"/>
        </w:rPr>
        <w:t>on tap(send_button):</w:t>
      </w:r>
      <w:r>
        <w:rPr>
          <w:rFonts w:ascii="Liberation Mono" w:hAnsi="Liberation Mono" w:eastAsia="Liberation Mono"/>
          <w:sz w:val="17"/>
        </w:rPr>
        <w:br/>
        <w:t xml:space="preserve">    network.send(send)</w:t>
      </w:r>
      <w:r>
        <w:rPr>
          <w:rFonts w:ascii="Liberation Mono" w:hAnsi="Liberation Mono" w:eastAsia="Liberation Mono"/>
          <w:sz w:val="17"/>
        </w:rPr>
        <w:br/>
        <w:t xml:space="preserve">    network.text_from(message)</w:t>
      </w:r>
      <w:r>
        <w:rPr>
          <w:rFonts w:ascii="Liberation Mono" w:hAnsi="Liberation Mono" w:eastAsia="Liberation Mono"/>
          <w:sz w:val="17"/>
        </w:rPr>
        <w:br/>
      </w:r>
      <w:r>
        <w:rPr>
          <w:rFonts w:ascii="Liberation Mono" w:hAnsi="Liberation Mono" w:eastAsia="Liberation Mono"/>
          <w:sz w:val="17"/>
        </w:rPr>
        <w:br/>
        <w:t>on tap(hello_button):</w:t>
      </w:r>
      <w:r>
        <w:rPr>
          <w:rFonts w:ascii="Liberation Mono" w:hAnsi="Liberation Mono" w:eastAsia="Liberation Mono"/>
          <w:sz w:val="17"/>
        </w:rPr>
        <w:br/>
        <w:t xml:space="preserve">    network.text("Hello")</w:t>
      </w:r>
    </w:p>
    <w:p>
      <w:r>
        <w:t>Network text is plain UTF-8 data. It is capped at 1 KiB per message. The Session DHT exposes at most five recent text-message slots for that sender/session/widget. Text is never re-entered into the parser/compiler, even if it contains valid-looking widget source.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E8E9EC"/>
            <w:vAlign w:val="center"/>
          </w:tcPr>
          <w:p>
            <w:r>
              <w:rPr>
                <w:b/>
                <w:sz w:val="17"/>
              </w:rPr>
              <w:t>Syntax</w:t>
            </w:r>
          </w:p>
        </w:tc>
        <w:tc>
          <w:tcPr>
            <w:tcW w:type="dxa" w:w="5112"/>
            <w:shd w:fill="E8E9EC"/>
            <w:vAlign w:val="center"/>
          </w:tcPr>
          <w:p>
            <w:r>
              <w:rPr>
                <w:b/>
                <w:sz w:val="17"/>
              </w:rPr>
              <w:t>Meaning</w:t>
            </w:r>
          </w:p>
        </w:tc>
      </w:tr>
      <w:tr>
        <w:trPr>
          <w:cantSplit/>
        </w:trPr>
        <w:tc>
          <w:tcPr>
            <w:tcW w:type="dxa" w:w="3744"/>
            <w:tcMar>
              <w:top w:w="90" w:type="dxa"/>
              <w:start w:w="90" w:type="dxa"/>
              <w:bottom w:w="90" w:type="dxa"/>
              <w:end w:w="90" w:type="dxa"/>
            </w:tcMar>
            <w:vAlign w:val="top"/>
          </w:tcPr>
          <w:p>
            <w:pPr>
              <w:spacing w:after="0"/>
            </w:pPr>
            <w:r>
              <w:rPr>
                <w:sz w:val="16"/>
              </w:rPr>
              <w:t>network.text("literal")</w:t>
            </w:r>
          </w:p>
        </w:tc>
        <w:tc>
          <w:tcPr>
            <w:tcW w:type="dxa" w:w="6912"/>
            <w:tcMar>
              <w:top w:w="90" w:type="dxa"/>
              <w:start w:w="90" w:type="dxa"/>
              <w:bottom w:w="90" w:type="dxa"/>
              <w:end w:w="90" w:type="dxa"/>
            </w:tcMar>
            <w:vAlign w:val="top"/>
          </w:tcPr>
          <w:p>
            <w:pPr>
              <w:spacing w:after="0"/>
            </w:pPr>
            <w:r>
              <w:rPr>
                <w:sz w:val="16"/>
              </w:rPr>
              <w:t>Attach/send a literal plain-text line.</w:t>
            </w:r>
          </w:p>
        </w:tc>
      </w:tr>
      <w:tr>
        <w:trPr>
          <w:cantSplit/>
        </w:trPr>
        <w:tc>
          <w:tcPr>
            <w:tcW w:type="dxa" w:w="3744"/>
            <w:tcMar>
              <w:top w:w="90" w:type="dxa"/>
              <w:start w:w="90" w:type="dxa"/>
              <w:bottom w:w="90" w:type="dxa"/>
              <w:end w:w="90" w:type="dxa"/>
            </w:tcMar>
            <w:vAlign w:val="top"/>
          </w:tcPr>
          <w:p>
            <w:pPr>
              <w:spacing w:after="0"/>
            </w:pPr>
            <w:r>
              <w:rPr>
                <w:sz w:val="16"/>
              </w:rPr>
              <w:t>network.text_from(textInputId)</w:t>
            </w:r>
          </w:p>
        </w:tc>
        <w:tc>
          <w:tcPr>
            <w:tcW w:type="dxa" w:w="6912"/>
            <w:tcMar>
              <w:top w:w="90" w:type="dxa"/>
              <w:start w:w="90" w:type="dxa"/>
              <w:bottom w:w="90" w:type="dxa"/>
              <w:end w:w="90" w:type="dxa"/>
            </w:tcMar>
            <w:vAlign w:val="top"/>
          </w:tcPr>
          <w:p>
            <w:pPr>
              <w:spacing w:after="0"/>
            </w:pPr>
            <w:r>
              <w:rPr>
                <w:sz w:val="16"/>
              </w:rPr>
              <w:t>Read current text from a textinput node and send it as inert text.</w:t>
            </w:r>
          </w:p>
        </w:tc>
      </w:tr>
      <w:tr>
        <w:trPr>
          <w:cantSplit/>
        </w:trPr>
        <w:tc>
          <w:tcPr>
            <w:tcW w:type="dxa" w:w="3744"/>
            <w:tcMar>
              <w:top w:w="90" w:type="dxa"/>
              <w:start w:w="90" w:type="dxa"/>
              <w:bottom w:w="90" w:type="dxa"/>
              <w:end w:w="90" w:type="dxa"/>
            </w:tcMar>
            <w:vAlign w:val="top"/>
          </w:tcPr>
          <w:p>
            <w:pPr>
              <w:spacing w:after="0"/>
            </w:pPr>
            <w:r>
              <w:rPr>
                <w:sz w:val="16"/>
              </w:rPr>
              <w:t>on network.text(message):</w:t>
            </w:r>
          </w:p>
        </w:tc>
        <w:tc>
          <w:tcPr>
            <w:tcW w:type="dxa" w:w="6912"/>
            <w:tcMar>
              <w:top w:w="90" w:type="dxa"/>
              <w:start w:w="90" w:type="dxa"/>
              <w:bottom w:w="90" w:type="dxa"/>
              <w:end w:w="90" w:type="dxa"/>
            </w:tcMar>
            <w:vAlign w:val="top"/>
          </w:tcPr>
          <w:p>
            <w:pPr>
              <w:spacing w:after="0"/>
            </w:pPr>
            <w:r>
              <w:rPr>
                <w:sz w:val="16"/>
              </w:rPr>
              <w:t>Receive a validated inert line as a read-only event variable.</w:t>
            </w:r>
          </w:p>
        </w:tc>
      </w:tr>
    </w:tbl>
    <w:p>
      <w:pPr>
        <w:spacing w:after="20"/>
      </w:pPr>
    </w:p>
    <w:p>
      <w:pPr>
        <w:pStyle w:val="Heading1"/>
      </w:pPr>
      <w:r>
        <w:t>11. Public network receive handlers</w:t>
      </w:r>
    </w:p>
    <w:p>
      <w:pPr>
        <w:spacing w:before="80" w:after="160"/>
        <w:ind w:left="259" w:right="115"/>
        <w:shd w:fill="F3F4F6"/>
      </w:pPr>
      <w:r>
        <w:rPr>
          <w:rFonts w:ascii="Liberation Mono" w:hAnsi="Liberation Mono" w:eastAsia="Liberation Mono"/>
          <w:sz w:val="17"/>
        </w:rPr>
        <w:t>on network.input(x, y):</w:t>
      </w:r>
      <w:r>
        <w:rPr>
          <w:rFonts w:ascii="Liberation Mono" w:hAnsi="Liberation Mono" w:eastAsia="Liberation Mono"/>
          <w:sz w:val="17"/>
        </w:rPr>
        <w:br/>
        <w:t xml:space="preserve">    if session_ready == true:</w:t>
      </w:r>
      <w:r>
        <w:rPr>
          <w:rFonts w:ascii="Liberation Mono" w:hAnsi="Liberation Mono" w:eastAsia="Liberation Mono"/>
          <w:sz w:val="17"/>
        </w:rPr>
        <w:br/>
        <w:t xml:space="preserve">        network.accept</w:t>
      </w:r>
      <w:r>
        <w:rPr>
          <w:rFonts w:ascii="Liberation Mono" w:hAnsi="Liberation Mono" w:eastAsia="Liberation Mono"/>
          <w:sz w:val="17"/>
        </w:rPr>
        <w:br/>
        <w:t xml:space="preserve">    else:</w:t>
      </w:r>
      <w:r>
        <w:rPr>
          <w:rFonts w:ascii="Liberation Mono" w:hAnsi="Liberation Mono" w:eastAsia="Liberation Mono"/>
          <w:sz w:val="17"/>
        </w:rPr>
        <w:br/>
        <w:t xml:space="preserve">        network.reject</w:t>
      </w:r>
      <w:r>
        <w:rPr>
          <w:rFonts w:ascii="Liberation Mono" w:hAnsi="Liberation Mono" w:eastAsia="Liberation Mono"/>
          <w:sz w:val="17"/>
        </w:rPr>
        <w:br/>
      </w:r>
      <w:r>
        <w:rPr>
          <w:rFonts w:ascii="Liberation Mono" w:hAnsi="Liberation Mono" w:eastAsia="Liberation Mono"/>
          <w:sz w:val="17"/>
        </w:rPr>
        <w:br/>
        <w:t>on network.committed(x, y):</w:t>
      </w:r>
      <w:r>
        <w:rPr>
          <w:rFonts w:ascii="Liberation Mono" w:hAnsi="Liberation Mono" w:eastAsia="Liberation Mono"/>
          <w:sz w:val="17"/>
        </w:rPr>
        <w:br/>
        <w:t xml:space="preserve">    status.text = "Committed: " + x + "," + 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E8E9EC"/>
            <w:vAlign w:val="center"/>
          </w:tcPr>
          <w:p>
            <w:r>
              <w:rPr>
                <w:b/>
                <w:sz w:val="17"/>
              </w:rPr>
              <w:t>Handler</w:t>
            </w:r>
          </w:p>
        </w:tc>
        <w:tc>
          <w:tcPr>
            <w:tcW w:type="dxa" w:w="3408"/>
            <w:shd w:fill="E8E9EC"/>
            <w:vAlign w:val="center"/>
          </w:tcPr>
          <w:p>
            <w:r>
              <w:rPr>
                <w:b/>
                <w:sz w:val="17"/>
              </w:rPr>
              <w:t>Meaning</w:t>
            </w:r>
          </w:p>
        </w:tc>
        <w:tc>
          <w:tcPr>
            <w:tcW w:type="dxa" w:w="3408"/>
            <w:shd w:fill="E8E9EC"/>
            <w:vAlign w:val="center"/>
          </w:tcPr>
          <w:p>
            <w:r>
              <w:rPr>
                <w:b/>
                <w:sz w:val="17"/>
              </w:rPr>
              <w:t>Kotlin before the handler</w:t>
            </w:r>
          </w:p>
        </w:tc>
      </w:tr>
      <w:tr>
        <w:trPr>
          <w:cantSplit/>
        </w:trPr>
        <w:tc>
          <w:tcPr>
            <w:tcW w:type="dxa" w:w="2952"/>
            <w:tcMar>
              <w:top w:w="90" w:type="dxa"/>
              <w:start w:w="90" w:type="dxa"/>
              <w:bottom w:w="90" w:type="dxa"/>
              <w:end w:w="90" w:type="dxa"/>
            </w:tcMar>
            <w:vAlign w:val="top"/>
          </w:tcPr>
          <w:p>
            <w:pPr>
              <w:spacing w:after="0"/>
            </w:pPr>
            <w:r>
              <w:rPr>
                <w:sz w:val="16"/>
              </w:rPr>
              <w:t>on network.input(a, b):</w:t>
            </w:r>
          </w:p>
        </w:tc>
        <w:tc>
          <w:tcPr>
            <w:tcW w:type="dxa" w:w="3456"/>
            <w:tcMar>
              <w:top w:w="90" w:type="dxa"/>
              <w:start w:w="90" w:type="dxa"/>
              <w:bottom w:w="90" w:type="dxa"/>
              <w:end w:w="90" w:type="dxa"/>
            </w:tcMar>
            <w:vAlign w:val="top"/>
          </w:tcPr>
          <w:p>
            <w:pPr>
              <w:spacing w:after="0"/>
            </w:pPr>
            <w:r>
              <w:rPr>
                <w:sz w:val="16"/>
              </w:rPr>
              <w:t>Validated incoming proposal.</w:t>
            </w:r>
          </w:p>
        </w:tc>
        <w:tc>
          <w:tcPr>
            <w:tcW w:type="dxa" w:w="4320"/>
            <w:tcMar>
              <w:top w:w="90" w:type="dxa"/>
              <w:start w:w="90" w:type="dxa"/>
              <w:bottom w:w="90" w:type="dxa"/>
              <w:end w:w="90" w:type="dxa"/>
            </w:tcMar>
            <w:vAlign w:val="top"/>
          </w:tcPr>
          <w:p>
            <w:pPr>
              <w:spacing w:after="0"/>
            </w:pPr>
            <w:r>
              <w:rPr>
                <w:sz w:val="16"/>
              </w:rPr>
              <w:t>Checks source hash, widget instance, event hash/continuity, exact input signature, type/range, size, protocol fields.</w:t>
            </w:r>
          </w:p>
        </w:tc>
      </w:tr>
      <w:tr>
        <w:trPr>
          <w:cantSplit/>
        </w:trPr>
        <w:tc>
          <w:tcPr>
            <w:tcW w:type="dxa" w:w="2952"/>
            <w:tcMar>
              <w:top w:w="90" w:type="dxa"/>
              <w:start w:w="90" w:type="dxa"/>
              <w:bottom w:w="90" w:type="dxa"/>
              <w:end w:w="90" w:type="dxa"/>
            </w:tcMar>
            <w:vAlign w:val="top"/>
          </w:tcPr>
          <w:p>
            <w:pPr>
              <w:spacing w:after="0"/>
            </w:pPr>
            <w:r>
              <w:rPr>
                <w:sz w:val="16"/>
              </w:rPr>
              <w:t>on network.committed(a, b):</w:t>
            </w:r>
          </w:p>
        </w:tc>
        <w:tc>
          <w:tcPr>
            <w:tcW w:type="dxa" w:w="3456"/>
            <w:tcMar>
              <w:top w:w="90" w:type="dxa"/>
              <w:start w:w="90" w:type="dxa"/>
              <w:bottom w:w="90" w:type="dxa"/>
              <w:end w:w="90" w:type="dxa"/>
            </w:tcMar>
            <w:vAlign w:val="top"/>
          </w:tcPr>
          <w:p>
            <w:pPr>
              <w:spacing w:after="0"/>
            </w:pPr>
            <w:r>
              <w:rPr>
                <w:sz w:val="16"/>
              </w:rPr>
              <w:t>Exact action became acknowledged/committed.</w:t>
            </w:r>
          </w:p>
        </w:tc>
        <w:tc>
          <w:tcPr>
            <w:tcW w:type="dxa" w:w="4320"/>
            <w:tcMar>
              <w:top w:w="90" w:type="dxa"/>
              <w:start w:w="90" w:type="dxa"/>
              <w:bottom w:w="90" w:type="dxa"/>
              <w:end w:w="90" w:type="dxa"/>
            </w:tcMar>
            <w:vAlign w:val="top"/>
          </w:tcPr>
          <w:p>
            <w:pPr>
              <w:spacing w:after="0"/>
            </w:pPr>
            <w:r>
              <w:rPr>
                <w:sz w:val="16"/>
              </w:rPr>
              <w:t>Only created from the exact event hash that was accepted/acknowledged.</w:t>
            </w:r>
          </w:p>
        </w:tc>
      </w:tr>
      <w:tr>
        <w:trPr>
          <w:cantSplit/>
        </w:trPr>
        <w:tc>
          <w:tcPr>
            <w:tcW w:type="dxa" w:w="2952"/>
            <w:tcMar>
              <w:top w:w="90" w:type="dxa"/>
              <w:start w:w="90" w:type="dxa"/>
              <w:bottom w:w="90" w:type="dxa"/>
              <w:end w:w="90" w:type="dxa"/>
            </w:tcMar>
            <w:vAlign w:val="top"/>
          </w:tcPr>
          <w:p>
            <w:pPr>
              <w:spacing w:after="0"/>
            </w:pPr>
            <w:r>
              <w:rPr>
                <w:sz w:val="16"/>
              </w:rPr>
              <w:t>on network.text(message):</w:t>
            </w:r>
          </w:p>
        </w:tc>
        <w:tc>
          <w:tcPr>
            <w:tcW w:type="dxa" w:w="3456"/>
            <w:tcMar>
              <w:top w:w="90" w:type="dxa"/>
              <w:start w:w="90" w:type="dxa"/>
              <w:bottom w:w="90" w:type="dxa"/>
              <w:end w:w="90" w:type="dxa"/>
            </w:tcMar>
            <w:vAlign w:val="top"/>
          </w:tcPr>
          <w:p>
            <w:pPr>
              <w:spacing w:after="0"/>
            </w:pPr>
            <w:r>
              <w:rPr>
                <w:sz w:val="16"/>
              </w:rPr>
              <w:t>Validated plain text arrived.</w:t>
            </w:r>
          </w:p>
        </w:tc>
        <w:tc>
          <w:tcPr>
            <w:tcW w:type="dxa" w:w="4320"/>
            <w:tcMar>
              <w:top w:w="90" w:type="dxa"/>
              <w:start w:w="90" w:type="dxa"/>
              <w:bottom w:w="90" w:type="dxa"/>
              <w:end w:w="90" w:type="dxa"/>
            </w:tcMar>
            <w:vAlign w:val="top"/>
          </w:tcPr>
          <w:p>
            <w:pPr>
              <w:spacing w:after="0"/>
            </w:pPr>
            <w:r>
              <w:rPr>
                <w:sz w:val="16"/>
              </w:rPr>
              <w:t>UTF-8/control-character/1 KiB rules already enforced.</w:t>
            </w:r>
          </w:p>
        </w:tc>
      </w:tr>
    </w:tbl>
    <w:p>
      <w:pPr>
        <w:spacing w:after="20"/>
      </w:pPr>
    </w:p>
    <w:p>
      <w:r>
        <w:t>Input handlers may name one or two declared inputs and match the exact set of IDs. Event variables are read-only during that handler. network.accept and network.reject are only legal in on network.input handlers.</w:t>
      </w:r>
    </w:p>
    <w:p>
      <w:pPr>
        <w:pStyle w:val="Heading1"/>
      </w:pPr>
      <w:r>
        <w:t>12. Invitations and paired sessions</w:t>
      </w:r>
    </w:p>
    <w:p>
      <w:pPr>
        <w:spacing w:before="80" w:after="160"/>
        <w:ind w:left="259" w:right="115"/>
        <w:shd w:fill="F3F4F6"/>
      </w:pPr>
      <w:r>
        <w:rPr>
          <w:rFonts w:ascii="Liberation Mono" w:hAnsi="Liberation Mono" w:eastAsia="Liberation Mono"/>
          <w:sz w:val="17"/>
        </w:rPr>
        <w:t>on tap(find_player):</w:t>
      </w:r>
      <w:r>
        <w:rPr>
          <w:rFonts w:ascii="Liberation Mono" w:hAnsi="Liberation Mono" w:eastAsia="Liberation Mono"/>
          <w:sz w:val="17"/>
        </w:rPr>
        <w:br/>
        <w:t xml:space="preserve">    network.invite</w:t>
      </w:r>
      <w:r>
        <w:rPr>
          <w:rFonts w:ascii="Liberation Mono" w:hAnsi="Liberation Mono" w:eastAsia="Liberation Mono"/>
          <w:sz w:val="17"/>
        </w:rPr>
        <w:br/>
      </w:r>
      <w:r>
        <w:rPr>
          <w:rFonts w:ascii="Liberation Mono" w:hAnsi="Liberation Mono" w:eastAsia="Liberation Mono"/>
          <w:sz w:val="17"/>
        </w:rPr>
        <w:br/>
        <w:t>on network.invite:</w:t>
      </w:r>
      <w:r>
        <w:rPr>
          <w:rFonts w:ascii="Liberation Mono" w:hAnsi="Liberation Mono" w:eastAsia="Liberation Mono"/>
          <w:sz w:val="17"/>
        </w:rPr>
        <w:br/>
        <w:t xml:space="preserve">    accept_button.visible = true</w:t>
      </w:r>
      <w:r>
        <w:rPr>
          <w:rFonts w:ascii="Liberation Mono" w:hAnsi="Liberation Mono" w:eastAsia="Liberation Mono"/>
          <w:sz w:val="17"/>
        </w:rPr>
        <w:br/>
      </w:r>
      <w:r>
        <w:rPr>
          <w:rFonts w:ascii="Liberation Mono" w:hAnsi="Liberation Mono" w:eastAsia="Liberation Mono"/>
          <w:sz w:val="17"/>
        </w:rPr>
        <w:br/>
        <w:t>on tap(accept_button):</w:t>
      </w:r>
      <w:r>
        <w:rPr>
          <w:rFonts w:ascii="Liberation Mono" w:hAnsi="Liberation Mono" w:eastAsia="Liberation Mono"/>
          <w:sz w:val="17"/>
        </w:rPr>
        <w:br/>
        <w:t xml:space="preserve">    network.accept_invite</w:t>
      </w:r>
      <w:r>
        <w:rPr>
          <w:rFonts w:ascii="Liberation Mono" w:hAnsi="Liberation Mono" w:eastAsia="Liberation Mono"/>
          <w:sz w:val="17"/>
        </w:rPr>
        <w:br/>
      </w:r>
      <w:r>
        <w:rPr>
          <w:rFonts w:ascii="Liberation Mono" w:hAnsi="Liberation Mono" w:eastAsia="Liberation Mono"/>
          <w:sz w:val="17"/>
        </w:rPr>
        <w:br/>
        <w:t>on network.invite_accepted:</w:t>
      </w:r>
      <w:r>
        <w:rPr>
          <w:rFonts w:ascii="Liberation Mono" w:hAnsi="Liberation Mono" w:eastAsia="Liberation Mono"/>
          <w:sz w:val="17"/>
        </w:rPr>
        <w:br/>
        <w:t xml:space="preserve">    status.text = "Opponent accepted"</w:t>
      </w:r>
      <w:r>
        <w:rPr>
          <w:rFonts w:ascii="Liberation Mono" w:hAnsi="Liberation Mono" w:eastAsia="Liberation Mono"/>
          <w:sz w:val="17"/>
        </w:rPr>
        <w:br/>
      </w:r>
      <w:r>
        <w:rPr>
          <w:rFonts w:ascii="Liberation Mono" w:hAnsi="Liberation Mono" w:eastAsia="Liberation Mono"/>
          <w:sz w:val="17"/>
        </w:rPr>
        <w:br/>
        <w:t>on network.session_ready:</w:t>
      </w:r>
      <w:r>
        <w:rPr>
          <w:rFonts w:ascii="Liberation Mono" w:hAnsi="Liberation Mono" w:eastAsia="Liberation Mono"/>
          <w:sz w:val="17"/>
        </w:rPr>
        <w:br/>
        <w:t xml:space="preserve">    status.text = "Ready"</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E8E9EC"/>
            <w:vAlign w:val="center"/>
          </w:tcPr>
          <w:p>
            <w:r>
              <w:rPr>
                <w:b/>
                <w:sz w:val="17"/>
              </w:rPr>
              <w:t>Syntax</w:t>
            </w:r>
          </w:p>
        </w:tc>
        <w:tc>
          <w:tcPr>
            <w:tcW w:type="dxa" w:w="5112"/>
            <w:shd w:fill="E8E9EC"/>
            <w:vAlign w:val="center"/>
          </w:tcPr>
          <w:p>
            <w:r>
              <w:rPr>
                <w:b/>
                <w:sz w:val="17"/>
              </w:rPr>
              <w:t>Role</w:t>
            </w:r>
          </w:p>
        </w:tc>
      </w:tr>
      <w:tr>
        <w:trPr>
          <w:cantSplit/>
        </w:trPr>
        <w:tc>
          <w:tcPr>
            <w:tcW w:type="dxa" w:w="3168"/>
            <w:tcMar>
              <w:top w:w="90" w:type="dxa"/>
              <w:start w:w="90" w:type="dxa"/>
              <w:bottom w:w="90" w:type="dxa"/>
              <w:end w:w="90" w:type="dxa"/>
            </w:tcMar>
            <w:vAlign w:val="top"/>
          </w:tcPr>
          <w:p>
            <w:pPr>
              <w:spacing w:after="0"/>
            </w:pPr>
            <w:r>
              <w:rPr>
                <w:sz w:val="16"/>
              </w:rPr>
              <w:t>network.invite</w:t>
            </w:r>
          </w:p>
        </w:tc>
        <w:tc>
          <w:tcPr>
            <w:tcW w:type="dxa" w:w="7488"/>
            <w:tcMar>
              <w:top w:w="90" w:type="dxa"/>
              <w:start w:w="90" w:type="dxa"/>
              <w:bottom w:w="90" w:type="dxa"/>
              <w:end w:w="90" w:type="dxa"/>
            </w:tcMar>
            <w:vAlign w:val="top"/>
          </w:tcPr>
          <w:p>
            <w:pPr>
              <w:spacing w:after="0"/>
            </w:pPr>
            <w:r>
              <w:rPr>
                <w:sz w:val="16"/>
              </w:rPr>
              <w:t>Starts the public three-step invitation flow. Tap-only.</w:t>
            </w:r>
          </w:p>
        </w:tc>
      </w:tr>
      <w:tr>
        <w:trPr>
          <w:cantSplit/>
        </w:trPr>
        <w:tc>
          <w:tcPr>
            <w:tcW w:type="dxa" w:w="3168"/>
            <w:tcMar>
              <w:top w:w="90" w:type="dxa"/>
              <w:start w:w="90" w:type="dxa"/>
              <w:bottom w:w="90" w:type="dxa"/>
              <w:end w:w="90" w:type="dxa"/>
            </w:tcMar>
            <w:vAlign w:val="top"/>
          </w:tcPr>
          <w:p>
            <w:pPr>
              <w:spacing w:after="0"/>
            </w:pPr>
            <w:r>
              <w:rPr>
                <w:sz w:val="16"/>
              </w:rPr>
              <w:t>on network.invite:</w:t>
            </w:r>
          </w:p>
        </w:tc>
        <w:tc>
          <w:tcPr>
            <w:tcW w:type="dxa" w:w="7488"/>
            <w:tcMar>
              <w:top w:w="90" w:type="dxa"/>
              <w:start w:w="90" w:type="dxa"/>
              <w:bottom w:w="90" w:type="dxa"/>
              <w:end w:w="90" w:type="dxa"/>
            </w:tcMar>
            <w:vAlign w:val="top"/>
          </w:tcPr>
          <w:p>
            <w:pPr>
              <w:spacing w:after="0"/>
            </w:pPr>
            <w:r>
              <w:rPr>
                <w:sz w:val="16"/>
              </w:rPr>
              <w:t>Signals that a valid invitation is available. Raw DHT/token details are hidden.</w:t>
            </w:r>
          </w:p>
        </w:tc>
      </w:tr>
      <w:tr>
        <w:trPr>
          <w:cantSplit/>
        </w:trPr>
        <w:tc>
          <w:tcPr>
            <w:tcW w:type="dxa" w:w="3168"/>
            <w:tcMar>
              <w:top w:w="90" w:type="dxa"/>
              <w:start w:w="90" w:type="dxa"/>
              <w:bottom w:w="90" w:type="dxa"/>
              <w:end w:w="90" w:type="dxa"/>
            </w:tcMar>
            <w:vAlign w:val="top"/>
          </w:tcPr>
          <w:p>
            <w:pPr>
              <w:spacing w:after="0"/>
            </w:pPr>
            <w:r>
              <w:rPr>
                <w:sz w:val="16"/>
              </w:rPr>
              <w:t>network.accept_invite</w:t>
            </w:r>
          </w:p>
        </w:tc>
        <w:tc>
          <w:tcPr>
            <w:tcW w:type="dxa" w:w="7488"/>
            <w:tcMar>
              <w:top w:w="90" w:type="dxa"/>
              <w:start w:w="90" w:type="dxa"/>
              <w:bottom w:w="90" w:type="dxa"/>
              <w:end w:w="90" w:type="dxa"/>
            </w:tcMar>
            <w:vAlign w:val="top"/>
          </w:tcPr>
          <w:p>
            <w:pPr>
              <w:spacing w:after="0"/>
            </w:pPr>
            <w:r>
              <w:rPr>
                <w:sz w:val="16"/>
              </w:rPr>
              <w:t>Accepts the pending opaque invitation.</w:t>
            </w:r>
          </w:p>
        </w:tc>
      </w:tr>
      <w:tr>
        <w:trPr>
          <w:cantSplit/>
        </w:trPr>
        <w:tc>
          <w:tcPr>
            <w:tcW w:type="dxa" w:w="3168"/>
            <w:tcMar>
              <w:top w:w="90" w:type="dxa"/>
              <w:start w:w="90" w:type="dxa"/>
              <w:bottom w:w="90" w:type="dxa"/>
              <w:end w:w="90" w:type="dxa"/>
            </w:tcMar>
            <w:vAlign w:val="top"/>
          </w:tcPr>
          <w:p>
            <w:pPr>
              <w:spacing w:after="0"/>
            </w:pPr>
            <w:r>
              <w:rPr>
                <w:sz w:val="16"/>
              </w:rPr>
              <w:t>network.decline_invite</w:t>
            </w:r>
          </w:p>
        </w:tc>
        <w:tc>
          <w:tcPr>
            <w:tcW w:type="dxa" w:w="7488"/>
            <w:tcMar>
              <w:top w:w="90" w:type="dxa"/>
              <w:start w:w="90" w:type="dxa"/>
              <w:bottom w:w="90" w:type="dxa"/>
              <w:end w:w="90" w:type="dxa"/>
            </w:tcMar>
            <w:vAlign w:val="top"/>
          </w:tcPr>
          <w:p>
            <w:pPr>
              <w:spacing w:after="0"/>
            </w:pPr>
            <w:r>
              <w:rPr>
                <w:sz w:val="16"/>
              </w:rPr>
              <w:t>Drops the pending invitation locally.</w:t>
            </w:r>
          </w:p>
        </w:tc>
      </w:tr>
      <w:tr>
        <w:trPr>
          <w:cantSplit/>
        </w:trPr>
        <w:tc>
          <w:tcPr>
            <w:tcW w:type="dxa" w:w="3168"/>
            <w:tcMar>
              <w:top w:w="90" w:type="dxa"/>
              <w:start w:w="90" w:type="dxa"/>
              <w:bottom w:w="90" w:type="dxa"/>
              <w:end w:w="90" w:type="dxa"/>
            </w:tcMar>
            <w:vAlign w:val="top"/>
          </w:tcPr>
          <w:p>
            <w:pPr>
              <w:spacing w:after="0"/>
            </w:pPr>
            <w:r>
              <w:rPr>
                <w:sz w:val="16"/>
              </w:rPr>
              <w:t>on network.invite_accepted:</w:t>
            </w:r>
          </w:p>
        </w:tc>
        <w:tc>
          <w:tcPr>
            <w:tcW w:type="dxa" w:w="7488"/>
            <w:tcMar>
              <w:top w:w="90" w:type="dxa"/>
              <w:start w:w="90" w:type="dxa"/>
              <w:bottom w:w="90" w:type="dxa"/>
              <w:end w:w="90" w:type="dxa"/>
            </w:tcMar>
            <w:vAlign w:val="top"/>
          </w:tcPr>
          <w:p>
            <w:pPr>
              <w:spacing w:after="0"/>
            </w:pPr>
            <w:r>
              <w:rPr>
                <w:sz w:val="16"/>
              </w:rPr>
              <w:t>Inviter learns that an acceptance was finalized.</w:t>
            </w:r>
          </w:p>
        </w:tc>
      </w:tr>
      <w:tr>
        <w:trPr>
          <w:cantSplit/>
        </w:trPr>
        <w:tc>
          <w:tcPr>
            <w:tcW w:type="dxa" w:w="3168"/>
            <w:tcMar>
              <w:top w:w="90" w:type="dxa"/>
              <w:start w:w="90" w:type="dxa"/>
              <w:bottom w:w="90" w:type="dxa"/>
              <w:end w:w="90" w:type="dxa"/>
            </w:tcMar>
            <w:vAlign w:val="top"/>
          </w:tcPr>
          <w:p>
            <w:pPr>
              <w:spacing w:after="0"/>
            </w:pPr>
            <w:r>
              <w:rPr>
                <w:sz w:val="16"/>
              </w:rPr>
              <w:t>on network.session_ready:</w:t>
            </w:r>
          </w:p>
        </w:tc>
        <w:tc>
          <w:tcPr>
            <w:tcW w:type="dxa" w:w="7488"/>
            <w:tcMar>
              <w:top w:w="90" w:type="dxa"/>
              <w:start w:w="90" w:type="dxa"/>
              <w:bottom w:w="90" w:type="dxa"/>
              <w:end w:w="90" w:type="dxa"/>
            </w:tcMar>
            <w:vAlign w:val="top"/>
          </w:tcPr>
          <w:p>
            <w:pPr>
              <w:spacing w:after="0"/>
            </w:pPr>
            <w:r>
              <w:rPr>
                <w:sz w:val="16"/>
              </w:rPr>
              <w:t>Pairing is complete; the host now knows the peer Session DHT internally.</w:t>
            </w:r>
          </w:p>
        </w:tc>
      </w:tr>
    </w:tbl>
    <w:p>
      <w:pPr>
        <w:spacing w:after="20"/>
      </w:pPr>
    </w:p>
    <w:p>
      <w:pPr>
        <w:pStyle w:val="Heading1"/>
      </w:pPr>
      <w:r>
        <w:t>13. Five-action paired window</w:t>
      </w:r>
    </w:p>
    <w:p>
      <w:r>
        <w:t>Phase 6.8 changes the old “one input action, wait for acknowledgement” behavior. Once a paired session exists, the local host permits up to five unacknowledged input actions at once. Each action still contains no more than two declared inputs and still has its own canonical event hash.</w:t>
      </w:r>
    </w:p>
    <w:p>
      <w:pPr>
        <w:spacing w:before="80" w:after="160"/>
        <w:ind w:left="259" w:right="115"/>
        <w:shd w:fill="F3F4F6"/>
      </w:pPr>
      <w:r>
        <w:rPr>
          <w:rFonts w:ascii="Liberation Mono" w:hAnsi="Liberation Mono" w:eastAsia="Liberation Mono"/>
          <w:sz w:val="17"/>
        </w:rPr>
        <w:t># First tap: FROM square</w:t>
      </w:r>
      <w:r>
        <w:rPr>
          <w:rFonts w:ascii="Liberation Mono" w:hAnsi="Liberation Mono" w:eastAsia="Liberation Mono"/>
          <w:sz w:val="17"/>
        </w:rPr>
        <w:br/>
        <w:t>network.send(x=from_x, y=from_y)</w:t>
      </w:r>
      <w:r>
        <w:rPr>
          <w:rFonts w:ascii="Liberation Mono" w:hAnsi="Liberation Mono" w:eastAsia="Liberation Mono"/>
          <w:sz w:val="17"/>
        </w:rPr>
        <w:br/>
      </w:r>
      <w:r>
        <w:rPr>
          <w:rFonts w:ascii="Liberation Mono" w:hAnsi="Liberation Mono" w:eastAsia="Liberation Mono"/>
          <w:sz w:val="17"/>
        </w:rPr>
        <w:br/>
        <w:t># Second tap can happen immediately: TO square</w:t>
      </w:r>
      <w:r>
        <w:rPr>
          <w:rFonts w:ascii="Liberation Mono" w:hAnsi="Liberation Mono" w:eastAsia="Liberation Mono"/>
          <w:sz w:val="17"/>
        </w:rPr>
        <w:br/>
        <w:t>network.send(x=to_x, y=to_y)</w:t>
      </w:r>
      <w:r>
        <w:rPr>
          <w:rFonts w:ascii="Liberation Mono" w:hAnsi="Liberation Mono" w:eastAsia="Liberation Mono"/>
          <w:sz w:val="17"/>
        </w:rPr>
        <w:br/>
      </w:r>
      <w:r>
        <w:rPr>
          <w:rFonts w:ascii="Liberation Mono" w:hAnsi="Liberation Mono" w:eastAsia="Liberation Mono"/>
          <w:sz w:val="17"/>
        </w:rPr>
        <w:br/>
        <w:t># Up to five input actions may be outstanding before Weave waits.</w:t>
      </w:r>
    </w:p>
    <w:p>
      <w:r>
        <w:t>This is a bounded in-flight window, not a raw stream and not an atomic five-event packet. The receiver can acknowledge each exact action separately. The host atomically reserves a slot before starting the asynchronous write, so rapid taps cannot race past the five-action cap.</w:t>
      </w:r>
    </w:p>
    <w:p>
      <w:pPr>
        <w:pStyle w:val="Heading1"/>
      </w:pPr>
      <w:r>
        <w:t>14. Host-owned X / stopping a widget</w:t>
      </w:r>
    </w:p>
    <w:p>
      <w:r>
        <w:t>Every activated profile widget is overlaid with a Weave-owned X button. It is intentionally not part of the widget language, so source code cannot remove, hide, recolor, or intercept it.</w:t>
      </w:r>
    </w:p>
    <w:p>
      <w:pPr>
        <w:pStyle w:val="ListBullet"/>
      </w:pPr>
      <w:r>
        <w:t>Pressing X closes the local WidgetNetworkHost and stops further polling/sends from that runtime.</w:t>
      </w:r>
    </w:p>
    <w:p>
      <w:pPr>
        <w:pStyle w:val="ListBullet"/>
      </w:pPr>
      <w:r>
        <w:t>Pending invitations, pending received actions, paired-session state, and the local event queue are cleared.</w:t>
      </w:r>
    </w:p>
    <w:p>
      <w:pPr>
        <w:pStyle w:val="ListBullet"/>
      </w:pPr>
      <w:r>
        <w:t>The Compose widget runtime is removed and the page returns to its inert click-to-load placeholder.</w:t>
      </w:r>
    </w:p>
    <w:p>
      <w:pPr>
        <w:pStyle w:val="ListBullet"/>
      </w:pPr>
      <w:r>
        <w:t>Runtime state variables reset when the widget is opened again.</w:t>
      </w:r>
    </w:p>
    <w:p>
      <w:pPr>
        <w:pStyle w:val="ListBullet"/>
      </w:pPr>
      <w:r>
        <w:t>Already-published DHT events are historical network data and are not erased by closing the local runtime.</w:t>
      </w:r>
    </w:p>
    <w:p>
      <w:pPr>
        <w:pStyle w:val="Heading1"/>
      </w:pPr>
      <w:r>
        <w:t>15. Complete small online example</w:t>
      </w:r>
    </w:p>
    <w:p>
      <w:pPr>
        <w:spacing w:before="80" w:after="160"/>
        <w:ind w:left="259" w:right="115"/>
        <w:shd w:fill="F3F4F6"/>
      </w:pPr>
      <w:r>
        <w:rPr>
          <w:rFonts w:ascii="Liberation Mono" w:hAnsi="Liberation Mono" w:eastAsia="Liberation Mono"/>
          <w:sz w:val="17"/>
        </w:rPr>
        <w:t>widget "Two-step mover":</w:t>
      </w:r>
      <w:r>
        <w:rPr>
          <w:rFonts w:ascii="Liberation Mono" w:hAnsi="Liberation Mono" w:eastAsia="Liberation Mono"/>
          <w:sz w:val="17"/>
        </w:rPr>
        <w:br/>
        <w:t xml:space="preserve">    default_width = 360</w:t>
      </w:r>
      <w:r>
        <w:rPr>
          <w:rFonts w:ascii="Liberation Mono" w:hAnsi="Liberation Mono" w:eastAsia="Liberation Mono"/>
          <w:sz w:val="17"/>
        </w:rPr>
        <w:br/>
        <w:t xml:space="preserve">    default_height = 220</w:t>
      </w:r>
      <w:r>
        <w:rPr>
          <w:rFonts w:ascii="Liberation Mono" w:hAnsi="Liberation Mono" w:eastAsia="Liberation Mono"/>
          <w:sz w:val="17"/>
        </w:rPr>
        <w:br/>
        <w:t xml:space="preserve">    background = "#FFF8F9"</w:t>
      </w:r>
      <w:r>
        <w:rPr>
          <w:rFonts w:ascii="Liberation Mono" w:hAnsi="Liberation Mono" w:eastAsia="Liberation Mono"/>
          <w:sz w:val="17"/>
        </w:rPr>
        <w:br/>
        <w:t xml:space="preserve">    online = public</w:t>
      </w:r>
      <w:r>
        <w:rPr>
          <w:rFonts w:ascii="Liberation Mono" w:hAnsi="Liberation Mono" w:eastAsia="Liberation Mono"/>
          <w:sz w:val="17"/>
        </w:rPr>
        <w:br/>
      </w:r>
      <w:r>
        <w:rPr>
          <w:rFonts w:ascii="Liberation Mono" w:hAnsi="Liberation Mono" w:eastAsia="Liberation Mono"/>
          <w:sz w:val="17"/>
        </w:rPr>
        <w:br/>
        <w:t xml:space="preserve">    input x = number(1, 8)</w:t>
      </w:r>
      <w:r>
        <w:rPr>
          <w:rFonts w:ascii="Liberation Mono" w:hAnsi="Liberation Mono" w:eastAsia="Liberation Mono"/>
          <w:sz w:val="17"/>
        </w:rPr>
        <w:br/>
        <w:t xml:space="preserve">    input y = number(1, 8)</w:t>
      </w:r>
      <w:r>
        <w:rPr>
          <w:rFonts w:ascii="Liberation Mono" w:hAnsi="Liberation Mono" w:eastAsia="Liberation Mono"/>
          <w:sz w:val="17"/>
        </w:rPr>
        <w:br/>
        <w:t xml:space="preserve">    input resign = button</w:t>
      </w:r>
      <w:r>
        <w:rPr>
          <w:rFonts w:ascii="Liberation Mono" w:hAnsi="Liberation Mono" w:eastAsia="Liberation Mono"/>
          <w:sz w:val="17"/>
        </w:rPr>
        <w:br/>
      </w:r>
      <w:r>
        <w:rPr>
          <w:rFonts w:ascii="Liberation Mono" w:hAnsi="Liberation Mono" w:eastAsia="Liberation Mono"/>
          <w:sz w:val="17"/>
        </w:rPr>
        <w:br/>
        <w:t xml:space="preserve">    state ready = false</w:t>
      </w:r>
      <w:r>
        <w:rPr>
          <w:rFonts w:ascii="Liberation Mono" w:hAnsi="Liberation Mono" w:eastAsia="Liberation Mono"/>
          <w:sz w:val="17"/>
        </w:rPr>
        <w:br/>
        <w:t xml:space="preserve">    state phase = 0</w:t>
      </w:r>
      <w:r>
        <w:rPr>
          <w:rFonts w:ascii="Liberation Mono" w:hAnsi="Liberation Mono" w:eastAsia="Liberation Mono"/>
          <w:sz w:val="17"/>
        </w:rPr>
        <w:br/>
      </w:r>
      <w:r>
        <w:rPr>
          <w:rFonts w:ascii="Liberation Mono" w:hAnsi="Liberation Mono" w:eastAsia="Liberation Mono"/>
          <w:sz w:val="17"/>
        </w:rPr>
        <w:br/>
        <w:t xml:space="preserve">    text status:</w:t>
      </w:r>
      <w:r>
        <w:rPr>
          <w:rFonts w:ascii="Liberation Mono" w:hAnsi="Liberation Mono" w:eastAsia="Liberation Mono"/>
          <w:sz w:val="17"/>
        </w:rPr>
        <w:br/>
        <w:t xml:space="preserve">        x = 8%</w:t>
      </w:r>
      <w:r>
        <w:rPr>
          <w:rFonts w:ascii="Liberation Mono" w:hAnsi="Liberation Mono" w:eastAsia="Liberation Mono"/>
          <w:sz w:val="17"/>
        </w:rPr>
        <w:br/>
        <w:t xml:space="preserve">        y = 8%</w:t>
      </w:r>
      <w:r>
        <w:rPr>
          <w:rFonts w:ascii="Liberation Mono" w:hAnsi="Liberation Mono" w:eastAsia="Liberation Mono"/>
          <w:sz w:val="17"/>
        </w:rPr>
        <w:br/>
        <w:t xml:space="preserve">        width = 84%</w:t>
      </w:r>
      <w:r>
        <w:rPr>
          <w:rFonts w:ascii="Liberation Mono" w:hAnsi="Liberation Mono" w:eastAsia="Liberation Mono"/>
          <w:sz w:val="17"/>
        </w:rPr>
        <w:br/>
        <w:t xml:space="preserve">        height = 20%</w:t>
      </w:r>
      <w:r>
        <w:rPr>
          <w:rFonts w:ascii="Liberation Mono" w:hAnsi="Liberation Mono" w:eastAsia="Liberation Mono"/>
          <w:sz w:val="17"/>
        </w:rPr>
        <w:br/>
        <w:t xml:space="preserve">        text = "Find a player"</w:t>
      </w:r>
      <w:r>
        <w:rPr>
          <w:rFonts w:ascii="Liberation Mono" w:hAnsi="Liberation Mono" w:eastAsia="Liberation Mono"/>
          <w:sz w:val="17"/>
        </w:rPr>
        <w:br/>
        <w:t xml:space="preserve">        align = center</w:t>
      </w:r>
      <w:r>
        <w:rPr>
          <w:rFonts w:ascii="Liberation Mono" w:hAnsi="Liberation Mono" w:eastAsia="Liberation Mono"/>
          <w:sz w:val="17"/>
        </w:rPr>
        <w:br/>
      </w:r>
      <w:r>
        <w:rPr>
          <w:rFonts w:ascii="Liberation Mono" w:hAnsi="Liberation Mono" w:eastAsia="Liberation Mono"/>
          <w:sz w:val="17"/>
        </w:rPr>
        <w:br/>
        <w:t xml:space="preserve">    button find:</w:t>
      </w:r>
      <w:r>
        <w:rPr>
          <w:rFonts w:ascii="Liberation Mono" w:hAnsi="Liberation Mono" w:eastAsia="Liberation Mono"/>
          <w:sz w:val="17"/>
        </w:rPr>
        <w:br/>
        <w:t xml:space="preserve">        x = 10%</w:t>
      </w:r>
      <w:r>
        <w:rPr>
          <w:rFonts w:ascii="Liberation Mono" w:hAnsi="Liberation Mono" w:eastAsia="Liberation Mono"/>
          <w:sz w:val="17"/>
        </w:rPr>
        <w:br/>
        <w:t xml:space="preserve">        y = 40%</w:t>
      </w:r>
      <w:r>
        <w:rPr>
          <w:rFonts w:ascii="Liberation Mono" w:hAnsi="Liberation Mono" w:eastAsia="Liberation Mono"/>
          <w:sz w:val="17"/>
        </w:rPr>
        <w:br/>
        <w:t xml:space="preserve">        width = 35%</w:t>
      </w:r>
      <w:r>
        <w:rPr>
          <w:rFonts w:ascii="Liberation Mono" w:hAnsi="Liberation Mono" w:eastAsia="Liberation Mono"/>
          <w:sz w:val="17"/>
        </w:rPr>
        <w:br/>
        <w:t xml:space="preserve">        height = 18%</w:t>
      </w:r>
      <w:r>
        <w:rPr>
          <w:rFonts w:ascii="Liberation Mono" w:hAnsi="Liberation Mono" w:eastAsia="Liberation Mono"/>
          <w:sz w:val="17"/>
        </w:rPr>
        <w:br/>
        <w:t xml:space="preserve">        text = "Find player"</w:t>
      </w:r>
      <w:r>
        <w:rPr>
          <w:rFonts w:ascii="Liberation Mono" w:hAnsi="Liberation Mono" w:eastAsia="Liberation Mono"/>
          <w:sz w:val="17"/>
        </w:rPr>
        <w:br/>
      </w:r>
      <w:r>
        <w:rPr>
          <w:rFonts w:ascii="Liberation Mono" w:hAnsi="Liberation Mono" w:eastAsia="Liberation Mono"/>
          <w:sz w:val="17"/>
        </w:rPr>
        <w:br/>
        <w:t xml:space="preserve">    button give_up:</w:t>
      </w:r>
      <w:r>
        <w:rPr>
          <w:rFonts w:ascii="Liberation Mono" w:hAnsi="Liberation Mono" w:eastAsia="Liberation Mono"/>
          <w:sz w:val="17"/>
        </w:rPr>
        <w:br/>
        <w:t xml:space="preserve">        x = 55%</w:t>
      </w:r>
      <w:r>
        <w:rPr>
          <w:rFonts w:ascii="Liberation Mono" w:hAnsi="Liberation Mono" w:eastAsia="Liberation Mono"/>
          <w:sz w:val="17"/>
        </w:rPr>
        <w:br/>
        <w:t xml:space="preserve">        y = 40%</w:t>
      </w:r>
      <w:r>
        <w:rPr>
          <w:rFonts w:ascii="Liberation Mono" w:hAnsi="Liberation Mono" w:eastAsia="Liberation Mono"/>
          <w:sz w:val="17"/>
        </w:rPr>
        <w:br/>
        <w:t xml:space="preserve">        width = 35%</w:t>
      </w:r>
      <w:r>
        <w:rPr>
          <w:rFonts w:ascii="Liberation Mono" w:hAnsi="Liberation Mono" w:eastAsia="Liberation Mono"/>
          <w:sz w:val="17"/>
        </w:rPr>
        <w:br/>
        <w:t xml:space="preserve">        height = 18%</w:t>
      </w:r>
      <w:r>
        <w:rPr>
          <w:rFonts w:ascii="Liberation Mono" w:hAnsi="Liberation Mono" w:eastAsia="Liberation Mono"/>
          <w:sz w:val="17"/>
        </w:rPr>
        <w:br/>
        <w:t xml:space="preserve">        text = "I give up"</w:t>
      </w:r>
      <w:r>
        <w:rPr>
          <w:rFonts w:ascii="Liberation Mono" w:hAnsi="Liberation Mono" w:eastAsia="Liberation Mono"/>
          <w:sz w:val="17"/>
        </w:rPr>
        <w:br/>
      </w:r>
      <w:r>
        <w:rPr>
          <w:rFonts w:ascii="Liberation Mono" w:hAnsi="Liberation Mono" w:eastAsia="Liberation Mono"/>
          <w:sz w:val="17"/>
        </w:rPr>
        <w:br/>
        <w:t xml:space="preserve">    on tap(find):</w:t>
      </w:r>
      <w:r>
        <w:rPr>
          <w:rFonts w:ascii="Liberation Mono" w:hAnsi="Liberation Mono" w:eastAsia="Liberation Mono"/>
          <w:sz w:val="17"/>
        </w:rPr>
        <w:br/>
        <w:t xml:space="preserve">        network.invite</w:t>
      </w:r>
      <w:r>
        <w:rPr>
          <w:rFonts w:ascii="Liberation Mono" w:hAnsi="Liberation Mono" w:eastAsia="Liberation Mono"/>
          <w:sz w:val="17"/>
        </w:rPr>
        <w:br/>
      </w:r>
      <w:r>
        <w:rPr>
          <w:rFonts w:ascii="Liberation Mono" w:hAnsi="Liberation Mono" w:eastAsia="Liberation Mono"/>
          <w:sz w:val="17"/>
        </w:rPr>
        <w:br/>
        <w:t xml:space="preserve">    on network.session_ready:</w:t>
      </w:r>
      <w:r>
        <w:rPr>
          <w:rFonts w:ascii="Liberation Mono" w:hAnsi="Liberation Mono" w:eastAsia="Liberation Mono"/>
          <w:sz w:val="17"/>
        </w:rPr>
        <w:br/>
        <w:t xml:space="preserve">        ready = true</w:t>
      </w:r>
      <w:r>
        <w:rPr>
          <w:rFonts w:ascii="Liberation Mono" w:hAnsi="Liberation Mono" w:eastAsia="Liberation Mono"/>
          <w:sz w:val="17"/>
        </w:rPr>
        <w:br/>
        <w:t xml:space="preserve">        status.text = "Ready"</w:t>
      </w:r>
      <w:r>
        <w:rPr>
          <w:rFonts w:ascii="Liberation Mono" w:hAnsi="Liberation Mono" w:eastAsia="Liberation Mono"/>
          <w:sz w:val="17"/>
        </w:rPr>
        <w:br/>
      </w:r>
      <w:r>
        <w:rPr>
          <w:rFonts w:ascii="Liberation Mono" w:hAnsi="Liberation Mono" w:eastAsia="Liberation Mono"/>
          <w:sz w:val="17"/>
        </w:rPr>
        <w:br/>
        <w:t xml:space="preserve">    on tap(give_up):</w:t>
      </w:r>
      <w:r>
        <w:rPr>
          <w:rFonts w:ascii="Liberation Mono" w:hAnsi="Liberation Mono" w:eastAsia="Liberation Mono"/>
          <w:sz w:val="17"/>
        </w:rPr>
        <w:br/>
        <w:t xml:space="preserve">        if ready == true:</w:t>
      </w:r>
      <w:r>
        <w:rPr>
          <w:rFonts w:ascii="Liberation Mono" w:hAnsi="Liberation Mono" w:eastAsia="Liberation Mono"/>
          <w:sz w:val="17"/>
        </w:rPr>
        <w:br/>
        <w:t xml:space="preserve">            network.send(resign)</w:t>
      </w:r>
      <w:r>
        <w:rPr>
          <w:rFonts w:ascii="Liberation Mono" w:hAnsi="Liberation Mono" w:eastAsia="Liberation Mono"/>
          <w:sz w:val="17"/>
        </w:rPr>
        <w:br/>
      </w:r>
      <w:r>
        <w:rPr>
          <w:rFonts w:ascii="Liberation Mono" w:hAnsi="Liberation Mono" w:eastAsia="Liberation Mono"/>
          <w:sz w:val="17"/>
        </w:rPr>
        <w:br/>
        <w:t xml:space="preserve">    on network.input(resign):</w:t>
      </w:r>
      <w:r>
        <w:rPr>
          <w:rFonts w:ascii="Liberation Mono" w:hAnsi="Liberation Mono" w:eastAsia="Liberation Mono"/>
          <w:sz w:val="17"/>
        </w:rPr>
        <w:br/>
        <w:t xml:space="preserve">        network.accept</w:t>
      </w:r>
      <w:r>
        <w:rPr>
          <w:rFonts w:ascii="Liberation Mono" w:hAnsi="Liberation Mono" w:eastAsia="Liberation Mono"/>
          <w:sz w:val="17"/>
        </w:rPr>
        <w:br/>
      </w:r>
      <w:r>
        <w:rPr>
          <w:rFonts w:ascii="Liberation Mono" w:hAnsi="Liberation Mono" w:eastAsia="Liberation Mono"/>
          <w:sz w:val="17"/>
        </w:rPr>
        <w:br/>
        <w:t xml:space="preserve">    on network.committed(resign):</w:t>
      </w:r>
      <w:r>
        <w:rPr>
          <w:rFonts w:ascii="Liberation Mono" w:hAnsi="Liberation Mono" w:eastAsia="Liberation Mono"/>
          <w:sz w:val="17"/>
        </w:rPr>
        <w:br/>
        <w:t xml:space="preserve">        ready = false</w:t>
      </w:r>
      <w:r>
        <w:rPr>
          <w:rFonts w:ascii="Liberation Mono" w:hAnsi="Liberation Mono" w:eastAsia="Liberation Mono"/>
          <w:sz w:val="17"/>
        </w:rPr>
        <w:br/>
        <w:t xml:space="preserve">        status.text = "Game ended"</w:t>
      </w:r>
    </w:p>
    <w:p>
      <w:pPr>
        <w:pStyle w:val="Heading1"/>
      </w:pPr>
      <w:r>
        <w:t>16. Hard limits in the current prototype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E8E9EC"/>
            <w:vAlign w:val="center"/>
          </w:tcPr>
          <w:p>
            <w:r>
              <w:rPr>
                <w:b/>
                <w:sz w:val="17"/>
              </w:rPr>
              <w:t>Limit</w:t>
            </w:r>
          </w:p>
        </w:tc>
        <w:tc>
          <w:tcPr>
            <w:tcW w:type="dxa" w:w="5112"/>
            <w:shd w:fill="E8E9EC"/>
            <w:vAlign w:val="center"/>
          </w:tcPr>
          <w:p>
            <w:r>
              <w:rPr>
                <w:b/>
                <w:sz w:val="17"/>
              </w:rPr>
              <w:t>Value</w:t>
            </w:r>
          </w:p>
        </w:tc>
      </w:tr>
      <w:tr>
        <w:trPr>
          <w:cantSplit/>
        </w:trPr>
        <w:tc>
          <w:tcPr>
            <w:tcW w:type="dxa" w:w="6912"/>
            <w:tcMar>
              <w:top w:w="90" w:type="dxa"/>
              <w:start w:w="90" w:type="dxa"/>
              <w:bottom w:w="90" w:type="dxa"/>
              <w:end w:w="90" w:type="dxa"/>
            </w:tcMar>
            <w:vAlign w:val="top"/>
          </w:tcPr>
          <w:p>
            <w:pPr>
              <w:spacing w:after="0"/>
            </w:pPr>
            <w:r>
              <w:rPr>
                <w:sz w:val="16"/>
              </w:rPr>
              <w:t>Source size</w:t>
            </w:r>
          </w:p>
        </w:tc>
        <w:tc>
          <w:tcPr>
            <w:tcW w:type="dxa" w:w="3744"/>
            <w:tcMar>
              <w:top w:w="90" w:type="dxa"/>
              <w:start w:w="90" w:type="dxa"/>
              <w:bottom w:w="90" w:type="dxa"/>
              <w:end w:w="90" w:type="dxa"/>
            </w:tcMar>
            <w:vAlign w:val="top"/>
          </w:tcPr>
          <w:p>
            <w:pPr>
              <w:spacing w:after="0"/>
            </w:pPr>
            <w:r>
              <w:rPr>
                <w:sz w:val="16"/>
              </w:rPr>
              <w:t>64 KiB</w:t>
            </w:r>
          </w:p>
        </w:tc>
      </w:tr>
      <w:tr>
        <w:trPr>
          <w:cantSplit/>
        </w:trPr>
        <w:tc>
          <w:tcPr>
            <w:tcW w:type="dxa" w:w="6912"/>
            <w:tcMar>
              <w:top w:w="90" w:type="dxa"/>
              <w:start w:w="90" w:type="dxa"/>
              <w:bottom w:w="90" w:type="dxa"/>
              <w:end w:w="90" w:type="dxa"/>
            </w:tcMar>
            <w:vAlign w:val="top"/>
          </w:tcPr>
          <w:p>
            <w:pPr>
              <w:spacing w:after="0"/>
            </w:pPr>
            <w:r>
              <w:rPr>
                <w:sz w:val="16"/>
              </w:rPr>
              <w:t>Visual nodes</w:t>
            </w:r>
          </w:p>
        </w:tc>
        <w:tc>
          <w:tcPr>
            <w:tcW w:type="dxa" w:w="3744"/>
            <w:tcMar>
              <w:top w:w="90" w:type="dxa"/>
              <w:start w:w="90" w:type="dxa"/>
              <w:bottom w:w="90" w:type="dxa"/>
              <w:end w:w="90" w:type="dxa"/>
            </w:tcMar>
            <w:vAlign w:val="top"/>
          </w:tcPr>
          <w:p>
            <w:pPr>
              <w:spacing w:after="0"/>
            </w:pPr>
            <w:r>
              <w:rPr>
                <w:sz w:val="16"/>
              </w:rPr>
              <w:t>96</w:t>
            </w:r>
          </w:p>
        </w:tc>
      </w:tr>
      <w:tr>
        <w:trPr>
          <w:cantSplit/>
        </w:trPr>
        <w:tc>
          <w:tcPr>
            <w:tcW w:type="dxa" w:w="6912"/>
            <w:tcMar>
              <w:top w:w="90" w:type="dxa"/>
              <w:start w:w="90" w:type="dxa"/>
              <w:bottom w:w="90" w:type="dxa"/>
              <w:end w:w="90" w:type="dxa"/>
            </w:tcMar>
            <w:vAlign w:val="top"/>
          </w:tcPr>
          <w:p>
            <w:pPr>
              <w:spacing w:after="0"/>
            </w:pPr>
            <w:r>
              <w:rPr>
                <w:sz w:val="16"/>
              </w:rPr>
              <w:t>Events</w:t>
            </w:r>
          </w:p>
        </w:tc>
        <w:tc>
          <w:tcPr>
            <w:tcW w:type="dxa" w:w="3744"/>
            <w:tcMar>
              <w:top w:w="90" w:type="dxa"/>
              <w:start w:w="90" w:type="dxa"/>
              <w:bottom w:w="90" w:type="dxa"/>
              <w:end w:w="90" w:type="dxa"/>
            </w:tcMar>
            <w:vAlign w:val="top"/>
          </w:tcPr>
          <w:p>
            <w:pPr>
              <w:spacing w:after="0"/>
            </w:pPr>
            <w:r>
              <w:rPr>
                <w:sz w:val="16"/>
              </w:rPr>
              <w:t>64</w:t>
            </w:r>
          </w:p>
        </w:tc>
      </w:tr>
      <w:tr>
        <w:trPr>
          <w:cantSplit/>
        </w:trPr>
        <w:tc>
          <w:tcPr>
            <w:tcW w:type="dxa" w:w="6912"/>
            <w:tcMar>
              <w:top w:w="90" w:type="dxa"/>
              <w:start w:w="90" w:type="dxa"/>
              <w:bottom w:w="90" w:type="dxa"/>
              <w:end w:w="90" w:type="dxa"/>
            </w:tcMar>
            <w:vAlign w:val="top"/>
          </w:tcPr>
          <w:p>
            <w:pPr>
              <w:spacing w:after="0"/>
            </w:pPr>
            <w:r>
              <w:rPr>
                <w:sz w:val="16"/>
              </w:rPr>
              <w:t>Actions per event</w:t>
            </w:r>
          </w:p>
        </w:tc>
        <w:tc>
          <w:tcPr>
            <w:tcW w:type="dxa" w:w="3744"/>
            <w:tcMar>
              <w:top w:w="90" w:type="dxa"/>
              <w:start w:w="90" w:type="dxa"/>
              <w:bottom w:w="90" w:type="dxa"/>
              <w:end w:w="90" w:type="dxa"/>
            </w:tcMar>
            <w:vAlign w:val="top"/>
          </w:tcPr>
          <w:p>
            <w:pPr>
              <w:spacing w:after="0"/>
            </w:pPr>
            <w:r>
              <w:rPr>
                <w:sz w:val="16"/>
              </w:rPr>
              <w:t>32</w:t>
            </w:r>
          </w:p>
        </w:tc>
      </w:tr>
      <w:tr>
        <w:trPr>
          <w:cantSplit/>
        </w:trPr>
        <w:tc>
          <w:tcPr>
            <w:tcW w:type="dxa" w:w="6912"/>
            <w:tcMar>
              <w:top w:w="90" w:type="dxa"/>
              <w:start w:w="90" w:type="dxa"/>
              <w:bottom w:w="90" w:type="dxa"/>
              <w:end w:w="90" w:type="dxa"/>
            </w:tcMar>
            <w:vAlign w:val="top"/>
          </w:tcPr>
          <w:p>
            <w:pPr>
              <w:spacing w:after="0"/>
            </w:pPr>
            <w:r>
              <w:rPr>
                <w:sz w:val="16"/>
              </w:rPr>
              <w:t>Instructions per event</w:t>
            </w:r>
          </w:p>
        </w:tc>
        <w:tc>
          <w:tcPr>
            <w:tcW w:type="dxa" w:w="3744"/>
            <w:tcMar>
              <w:top w:w="90" w:type="dxa"/>
              <w:start w:w="90" w:type="dxa"/>
              <w:bottom w:w="90" w:type="dxa"/>
              <w:end w:w="90" w:type="dxa"/>
            </w:tcMar>
            <w:vAlign w:val="top"/>
          </w:tcPr>
          <w:p>
            <w:pPr>
              <w:spacing w:after="0"/>
            </w:pPr>
            <w:r>
              <w:rPr>
                <w:sz w:val="16"/>
              </w:rPr>
              <w:t>256</w:t>
            </w:r>
          </w:p>
        </w:tc>
      </w:tr>
      <w:tr>
        <w:trPr>
          <w:cantSplit/>
        </w:trPr>
        <w:tc>
          <w:tcPr>
            <w:tcW w:type="dxa" w:w="6912"/>
            <w:tcMar>
              <w:top w:w="90" w:type="dxa"/>
              <w:start w:w="90" w:type="dxa"/>
              <w:bottom w:w="90" w:type="dxa"/>
              <w:end w:w="90" w:type="dxa"/>
            </w:tcMar>
            <w:vAlign w:val="top"/>
          </w:tcPr>
          <w:p>
            <w:pPr>
              <w:spacing w:after="0"/>
            </w:pPr>
            <w:r>
              <w:rPr>
                <w:sz w:val="16"/>
              </w:rPr>
              <w:t>Repeating timers</w:t>
            </w:r>
          </w:p>
        </w:tc>
        <w:tc>
          <w:tcPr>
            <w:tcW w:type="dxa" w:w="3744"/>
            <w:tcMar>
              <w:top w:w="90" w:type="dxa"/>
              <w:start w:w="90" w:type="dxa"/>
              <w:bottom w:w="90" w:type="dxa"/>
              <w:end w:w="90" w:type="dxa"/>
            </w:tcMar>
            <w:vAlign w:val="top"/>
          </w:tcPr>
          <w:p>
            <w:pPr>
              <w:spacing w:after="0"/>
            </w:pPr>
            <w:r>
              <w:rPr>
                <w:sz w:val="16"/>
              </w:rPr>
              <w:t>8</w:t>
            </w:r>
          </w:p>
        </w:tc>
      </w:tr>
      <w:tr>
        <w:trPr>
          <w:cantSplit/>
        </w:trPr>
        <w:tc>
          <w:tcPr>
            <w:tcW w:type="dxa" w:w="6912"/>
            <w:tcMar>
              <w:top w:w="90" w:type="dxa"/>
              <w:start w:w="90" w:type="dxa"/>
              <w:bottom w:w="90" w:type="dxa"/>
              <w:end w:w="90" w:type="dxa"/>
            </w:tcMar>
            <w:vAlign w:val="top"/>
          </w:tcPr>
          <w:p>
            <w:pPr>
              <w:spacing w:after="0"/>
            </w:pPr>
            <w:r>
              <w:rPr>
                <w:sz w:val="16"/>
              </w:rPr>
              <w:t>Timer interval</w:t>
            </w:r>
          </w:p>
        </w:tc>
        <w:tc>
          <w:tcPr>
            <w:tcW w:type="dxa" w:w="3744"/>
            <w:tcMar>
              <w:top w:w="90" w:type="dxa"/>
              <w:start w:w="90" w:type="dxa"/>
              <w:bottom w:w="90" w:type="dxa"/>
              <w:end w:w="90" w:type="dxa"/>
            </w:tcMar>
            <w:vAlign w:val="top"/>
          </w:tcPr>
          <w:p>
            <w:pPr>
              <w:spacing w:after="0"/>
            </w:pPr>
            <w:r>
              <w:rPr>
                <w:sz w:val="16"/>
              </w:rPr>
              <w:t>250 ms to 24 h</w:t>
            </w:r>
          </w:p>
        </w:tc>
      </w:tr>
      <w:tr>
        <w:trPr>
          <w:cantSplit/>
        </w:trPr>
        <w:tc>
          <w:tcPr>
            <w:tcW w:type="dxa" w:w="6912"/>
            <w:tcMar>
              <w:top w:w="90" w:type="dxa"/>
              <w:start w:w="90" w:type="dxa"/>
              <w:bottom w:w="90" w:type="dxa"/>
              <w:end w:w="90" w:type="dxa"/>
            </w:tcMar>
            <w:vAlign w:val="top"/>
          </w:tcPr>
          <w:p>
            <w:pPr>
              <w:spacing w:after="0"/>
            </w:pPr>
            <w:r>
              <w:rPr>
                <w:sz w:val="16"/>
              </w:rPr>
              <w:t>State variables</w:t>
            </w:r>
          </w:p>
        </w:tc>
        <w:tc>
          <w:tcPr>
            <w:tcW w:type="dxa" w:w="3744"/>
            <w:tcMar>
              <w:top w:w="90" w:type="dxa"/>
              <w:start w:w="90" w:type="dxa"/>
              <w:bottom w:w="90" w:type="dxa"/>
              <w:end w:w="90" w:type="dxa"/>
            </w:tcMar>
            <w:vAlign w:val="top"/>
          </w:tcPr>
          <w:p>
            <w:pPr>
              <w:spacing w:after="0"/>
            </w:pPr>
            <w:r>
              <w:rPr>
                <w:sz w:val="16"/>
              </w:rPr>
              <w:t>64</w:t>
            </w:r>
          </w:p>
        </w:tc>
      </w:tr>
      <w:tr>
        <w:trPr>
          <w:cantSplit/>
        </w:trPr>
        <w:tc>
          <w:tcPr>
            <w:tcW w:type="dxa" w:w="6912"/>
            <w:tcMar>
              <w:top w:w="90" w:type="dxa"/>
              <w:start w:w="90" w:type="dxa"/>
              <w:bottom w:w="90" w:type="dxa"/>
              <w:end w:w="90" w:type="dxa"/>
            </w:tcMar>
            <w:vAlign w:val="top"/>
          </w:tcPr>
          <w:p>
            <w:pPr>
              <w:spacing w:after="0"/>
            </w:pPr>
            <w:r>
              <w:rPr>
                <w:sz w:val="16"/>
              </w:rPr>
              <w:t>if nesting</w:t>
            </w:r>
          </w:p>
        </w:tc>
        <w:tc>
          <w:tcPr>
            <w:tcW w:type="dxa" w:w="3744"/>
            <w:tcMar>
              <w:top w:w="90" w:type="dxa"/>
              <w:start w:w="90" w:type="dxa"/>
              <w:bottom w:w="90" w:type="dxa"/>
              <w:end w:w="90" w:type="dxa"/>
            </w:tcMar>
            <w:vAlign w:val="top"/>
          </w:tcPr>
          <w:p>
            <w:pPr>
              <w:spacing w:after="0"/>
            </w:pPr>
            <w:r>
              <w:rPr>
                <w:sz w:val="16"/>
              </w:rPr>
              <w:t>8</w:t>
            </w:r>
          </w:p>
        </w:tc>
      </w:tr>
      <w:tr>
        <w:trPr>
          <w:cantSplit/>
        </w:trPr>
        <w:tc>
          <w:tcPr>
            <w:tcW w:type="dxa" w:w="6912"/>
            <w:tcMar>
              <w:top w:w="90" w:type="dxa"/>
              <w:start w:w="90" w:type="dxa"/>
              <w:bottom w:w="90" w:type="dxa"/>
              <w:end w:w="90" w:type="dxa"/>
            </w:tcMar>
            <w:vAlign w:val="top"/>
          </w:tcPr>
          <w:p>
            <w:pPr>
              <w:spacing w:after="0"/>
            </w:pPr>
            <w:r>
              <w:rPr>
                <w:sz w:val="16"/>
              </w:rPr>
              <w:t>Expression size</w:t>
            </w:r>
          </w:p>
        </w:tc>
        <w:tc>
          <w:tcPr>
            <w:tcW w:type="dxa" w:w="3744"/>
            <w:tcMar>
              <w:top w:w="90" w:type="dxa"/>
              <w:start w:w="90" w:type="dxa"/>
              <w:bottom w:w="90" w:type="dxa"/>
              <w:end w:w="90" w:type="dxa"/>
            </w:tcMar>
            <w:vAlign w:val="top"/>
          </w:tcPr>
          <w:p>
            <w:pPr>
              <w:spacing w:after="0"/>
            </w:pPr>
            <w:r>
              <w:rPr>
                <w:sz w:val="16"/>
              </w:rPr>
              <w:t>512 bytes / 128 tokens</w:t>
            </w:r>
          </w:p>
        </w:tc>
      </w:tr>
      <w:tr>
        <w:trPr>
          <w:cantSplit/>
        </w:trPr>
        <w:tc>
          <w:tcPr>
            <w:tcW w:type="dxa" w:w="6912"/>
            <w:tcMar>
              <w:top w:w="90" w:type="dxa"/>
              <w:start w:w="90" w:type="dxa"/>
              <w:bottom w:w="90" w:type="dxa"/>
              <w:end w:w="90" w:type="dxa"/>
            </w:tcMar>
            <w:vAlign w:val="top"/>
          </w:tcPr>
          <w:p>
            <w:pPr>
              <w:spacing w:after="0"/>
            </w:pPr>
            <w:r>
              <w:rPr>
                <w:sz w:val="16"/>
              </w:rPr>
              <w:t>Default widget size</w:t>
            </w:r>
          </w:p>
        </w:tc>
        <w:tc>
          <w:tcPr>
            <w:tcW w:type="dxa" w:w="3744"/>
            <w:tcMar>
              <w:top w:w="90" w:type="dxa"/>
              <w:start w:w="90" w:type="dxa"/>
              <w:bottom w:w="90" w:type="dxa"/>
              <w:end w:w="90" w:type="dxa"/>
            </w:tcMar>
            <w:vAlign w:val="top"/>
          </w:tcPr>
          <w:p>
            <w:pPr>
              <w:spacing w:after="0"/>
            </w:pPr>
            <w:r>
              <w:rPr>
                <w:sz w:val="16"/>
              </w:rPr>
              <w:t>48..1200 each dimension</w:t>
            </w:r>
          </w:p>
        </w:tc>
      </w:tr>
      <w:tr>
        <w:trPr>
          <w:cantSplit/>
        </w:trPr>
        <w:tc>
          <w:tcPr>
            <w:tcW w:type="dxa" w:w="6912"/>
            <w:tcMar>
              <w:top w:w="90" w:type="dxa"/>
              <w:start w:w="90" w:type="dxa"/>
              <w:bottom w:w="90" w:type="dxa"/>
              <w:end w:w="90" w:type="dxa"/>
            </w:tcMar>
            <w:vAlign w:val="top"/>
          </w:tcPr>
          <w:p>
            <w:pPr>
              <w:spacing w:after="0"/>
            </w:pPr>
            <w:r>
              <w:rPr>
                <w:sz w:val="16"/>
              </w:rPr>
              <w:t>Font size</w:t>
            </w:r>
          </w:p>
        </w:tc>
        <w:tc>
          <w:tcPr>
            <w:tcW w:type="dxa" w:w="3744"/>
            <w:tcMar>
              <w:top w:w="90" w:type="dxa"/>
              <w:start w:w="90" w:type="dxa"/>
              <w:bottom w:w="90" w:type="dxa"/>
              <w:end w:w="90" w:type="dxa"/>
            </w:tcMar>
            <w:vAlign w:val="top"/>
          </w:tcPr>
          <w:p>
            <w:pPr>
              <w:spacing w:after="0"/>
            </w:pPr>
            <w:r>
              <w:rPr>
                <w:sz w:val="16"/>
              </w:rPr>
              <w:t>6..96</w:t>
            </w:r>
          </w:p>
        </w:tc>
      </w:tr>
      <w:tr>
        <w:trPr>
          <w:cantSplit/>
        </w:trPr>
        <w:tc>
          <w:tcPr>
            <w:tcW w:type="dxa" w:w="6912"/>
            <w:tcMar>
              <w:top w:w="90" w:type="dxa"/>
              <w:start w:w="90" w:type="dxa"/>
              <w:bottom w:w="90" w:type="dxa"/>
              <w:end w:w="90" w:type="dxa"/>
            </w:tcMar>
            <w:vAlign w:val="top"/>
          </w:tcPr>
          <w:p>
            <w:pPr>
              <w:spacing w:after="0"/>
            </w:pPr>
            <w:r>
              <w:rPr>
                <w:sz w:val="16"/>
              </w:rPr>
              <w:t>Declared network inputs</w:t>
            </w:r>
          </w:p>
        </w:tc>
        <w:tc>
          <w:tcPr>
            <w:tcW w:type="dxa" w:w="3744"/>
            <w:tcMar>
              <w:top w:w="90" w:type="dxa"/>
              <w:start w:w="90" w:type="dxa"/>
              <w:bottom w:w="90" w:type="dxa"/>
              <w:end w:w="90" w:type="dxa"/>
            </w:tcMar>
            <w:vAlign w:val="top"/>
          </w:tcPr>
          <w:p>
            <w:pPr>
              <w:spacing w:after="0"/>
            </w:pPr>
            <w:r>
              <w:rPr>
                <w:sz w:val="16"/>
              </w:rPr>
              <w:t>32</w:t>
            </w:r>
          </w:p>
        </w:tc>
      </w:tr>
      <w:tr>
        <w:trPr>
          <w:cantSplit/>
        </w:trPr>
        <w:tc>
          <w:tcPr>
            <w:tcW w:type="dxa" w:w="6912"/>
            <w:tcMar>
              <w:top w:w="90" w:type="dxa"/>
              <w:start w:w="90" w:type="dxa"/>
              <w:bottom w:w="90" w:type="dxa"/>
              <w:end w:w="90" w:type="dxa"/>
            </w:tcMar>
            <w:vAlign w:val="top"/>
          </w:tcPr>
          <w:p>
            <w:pPr>
              <w:spacing w:after="0"/>
            </w:pPr>
            <w:r>
              <w:rPr>
                <w:sz w:val="16"/>
              </w:rPr>
              <w:t>Inputs in one network action</w:t>
            </w:r>
          </w:p>
        </w:tc>
        <w:tc>
          <w:tcPr>
            <w:tcW w:type="dxa" w:w="3744"/>
            <w:tcMar>
              <w:top w:w="90" w:type="dxa"/>
              <w:start w:w="90" w:type="dxa"/>
              <w:bottom w:w="90" w:type="dxa"/>
              <w:end w:w="90" w:type="dxa"/>
            </w:tcMar>
            <w:vAlign w:val="top"/>
          </w:tcPr>
          <w:p>
            <w:pPr>
              <w:spacing w:after="0"/>
            </w:pPr>
            <w:r>
              <w:rPr>
                <w:sz w:val="16"/>
              </w:rPr>
              <w:t>2</w:t>
            </w:r>
          </w:p>
        </w:tc>
      </w:tr>
      <w:tr>
        <w:trPr>
          <w:cantSplit/>
        </w:trPr>
        <w:tc>
          <w:tcPr>
            <w:tcW w:type="dxa" w:w="6912"/>
            <w:tcMar>
              <w:top w:w="90" w:type="dxa"/>
              <w:start w:w="90" w:type="dxa"/>
              <w:bottom w:w="90" w:type="dxa"/>
              <w:end w:w="90" w:type="dxa"/>
            </w:tcMar>
            <w:vAlign w:val="top"/>
          </w:tcPr>
          <w:p>
            <w:pPr>
              <w:spacing w:after="0"/>
            </w:pPr>
            <w:r>
              <w:rPr>
                <w:sz w:val="16"/>
              </w:rPr>
              <w:t>Unacknowledged paired input actions</w:t>
            </w:r>
          </w:p>
        </w:tc>
        <w:tc>
          <w:tcPr>
            <w:tcW w:type="dxa" w:w="3744"/>
            <w:tcMar>
              <w:top w:w="90" w:type="dxa"/>
              <w:start w:w="90" w:type="dxa"/>
              <w:bottom w:w="90" w:type="dxa"/>
              <w:end w:w="90" w:type="dxa"/>
            </w:tcMar>
            <w:vAlign w:val="top"/>
          </w:tcPr>
          <w:p>
            <w:pPr>
              <w:spacing w:after="0"/>
            </w:pPr>
            <w:r>
              <w:rPr>
                <w:sz w:val="16"/>
              </w:rPr>
              <w:t>5</w:t>
            </w:r>
          </w:p>
        </w:tc>
      </w:tr>
      <w:tr>
        <w:trPr>
          <w:cantSplit/>
        </w:trPr>
        <w:tc>
          <w:tcPr>
            <w:tcW w:type="dxa" w:w="6912"/>
            <w:tcMar>
              <w:top w:w="90" w:type="dxa"/>
              <w:start w:w="90" w:type="dxa"/>
              <w:bottom w:w="90" w:type="dxa"/>
              <w:end w:w="90" w:type="dxa"/>
            </w:tcMar>
            <w:vAlign w:val="top"/>
          </w:tcPr>
          <w:p>
            <w:pPr>
              <w:spacing w:after="0"/>
            </w:pPr>
            <w:r>
              <w:rPr>
                <w:sz w:val="16"/>
              </w:rPr>
              <w:t>Network text</w:t>
            </w:r>
          </w:p>
        </w:tc>
        <w:tc>
          <w:tcPr>
            <w:tcW w:type="dxa" w:w="3744"/>
            <w:tcMar>
              <w:top w:w="90" w:type="dxa"/>
              <w:start w:w="90" w:type="dxa"/>
              <w:bottom w:w="90" w:type="dxa"/>
              <w:end w:w="90" w:type="dxa"/>
            </w:tcMar>
            <w:vAlign w:val="top"/>
          </w:tcPr>
          <w:p>
            <w:pPr>
              <w:spacing w:after="0"/>
            </w:pPr>
            <w:r>
              <w:rPr>
                <w:sz w:val="16"/>
              </w:rPr>
              <w:t>1 KiB per message</w:t>
            </w:r>
          </w:p>
        </w:tc>
      </w:tr>
      <w:tr>
        <w:trPr>
          <w:cantSplit/>
        </w:trPr>
        <w:tc>
          <w:tcPr>
            <w:tcW w:type="dxa" w:w="6912"/>
            <w:tcMar>
              <w:top w:w="90" w:type="dxa"/>
              <w:start w:w="90" w:type="dxa"/>
              <w:bottom w:w="90" w:type="dxa"/>
              <w:end w:w="90" w:type="dxa"/>
            </w:tcMar>
            <w:vAlign w:val="top"/>
          </w:tcPr>
          <w:p>
            <w:pPr>
              <w:spacing w:after="0"/>
            </w:pPr>
            <w:r>
              <w:rPr>
                <w:sz w:val="16"/>
              </w:rPr>
              <w:t>Recent network text lines read</w:t>
            </w:r>
          </w:p>
        </w:tc>
        <w:tc>
          <w:tcPr>
            <w:tcW w:type="dxa" w:w="3744"/>
            <w:tcMar>
              <w:top w:w="90" w:type="dxa"/>
              <w:start w:w="90" w:type="dxa"/>
              <w:bottom w:w="90" w:type="dxa"/>
              <w:end w:w="90" w:type="dxa"/>
            </w:tcMar>
            <w:vAlign w:val="top"/>
          </w:tcPr>
          <w:p>
            <w:pPr>
              <w:spacing w:after="0"/>
            </w:pPr>
            <w:r>
              <w:rPr>
                <w:sz w:val="16"/>
              </w:rPr>
              <w:t>5</w:t>
            </w:r>
          </w:p>
        </w:tc>
      </w:tr>
      <w:tr>
        <w:trPr>
          <w:cantSplit/>
        </w:trPr>
        <w:tc>
          <w:tcPr>
            <w:tcW w:type="dxa" w:w="6912"/>
            <w:tcMar>
              <w:top w:w="90" w:type="dxa"/>
              <w:start w:w="90" w:type="dxa"/>
              <w:bottom w:w="90" w:type="dxa"/>
              <w:end w:w="90" w:type="dxa"/>
            </w:tcMar>
            <w:vAlign w:val="top"/>
          </w:tcPr>
          <w:p>
            <w:pPr>
              <w:spacing w:after="0"/>
            </w:pPr>
            <w:r>
              <w:rPr>
                <w:sz w:val="16"/>
              </w:rPr>
              <w:t>Retired Session DHT retention</w:t>
            </w:r>
          </w:p>
        </w:tc>
        <w:tc>
          <w:tcPr>
            <w:tcW w:type="dxa" w:w="3744"/>
            <w:tcMar>
              <w:top w:w="90" w:type="dxa"/>
              <w:start w:w="90" w:type="dxa"/>
              <w:bottom w:w="90" w:type="dxa"/>
              <w:end w:w="90" w:type="dxa"/>
            </w:tcMar>
            <w:vAlign w:val="top"/>
          </w:tcPr>
          <w:p>
            <w:pPr>
              <w:spacing w:after="0"/>
            </w:pPr>
            <w:r>
              <w:rPr>
                <w:sz w:val="16"/>
              </w:rPr>
              <w:t>7 days</w:t>
            </w:r>
          </w:p>
        </w:tc>
      </w:tr>
      <w:tr>
        <w:trPr>
          <w:cantSplit/>
        </w:trPr>
        <w:tc>
          <w:tcPr>
            <w:tcW w:type="dxa" w:w="6912"/>
            <w:tcMar>
              <w:top w:w="90" w:type="dxa"/>
              <w:start w:w="90" w:type="dxa"/>
              <w:bottom w:w="90" w:type="dxa"/>
              <w:end w:w="90" w:type="dxa"/>
            </w:tcMar>
            <w:vAlign w:val="top"/>
          </w:tcPr>
          <w:p>
            <w:pPr>
              <w:spacing w:after="0"/>
            </w:pPr>
            <w:r>
              <w:rPr>
                <w:sz w:val="16"/>
              </w:rPr>
              <w:t>Public ServiceRequest TTL</w:t>
            </w:r>
          </w:p>
        </w:tc>
        <w:tc>
          <w:tcPr>
            <w:tcW w:type="dxa" w:w="3744"/>
            <w:tcMar>
              <w:top w:w="90" w:type="dxa"/>
              <w:start w:w="90" w:type="dxa"/>
              <w:bottom w:w="90" w:type="dxa"/>
              <w:end w:w="90" w:type="dxa"/>
            </w:tcMar>
            <w:vAlign w:val="top"/>
          </w:tcPr>
          <w:p>
            <w:pPr>
              <w:spacing w:after="0"/>
            </w:pPr>
            <w:r>
              <w:rPr>
                <w:sz w:val="16"/>
              </w:rPr>
              <w:t>about 1 hour</w:t>
            </w:r>
          </w:p>
        </w:tc>
      </w:tr>
    </w:tbl>
    <w:p>
      <w:pPr>
        <w:spacing w:after="20"/>
      </w:pPr>
    </w:p>
    <w:p>
      <w:pPr>
        <w:pStyle w:val="Heading1"/>
      </w:pPr>
      <w:r>
        <w:t>17. What the language deliberately does not expose</w:t>
      </w:r>
    </w:p>
    <w:p>
      <w:pPr>
        <w:pStyle w:val="ListBullet"/>
      </w:pPr>
      <w:r>
        <w:t>Raw sockets, HTTP, or arbitrary Internet requests.</w:t>
      </w:r>
    </w:p>
    <w:p>
      <w:pPr>
        <w:pStyle w:val="ListBullet"/>
      </w:pPr>
      <w:r>
        <w:t>Arbitrary DHT keys, raw mailbox addresses, or Veilid routing details.</w:t>
      </w:r>
    </w:p>
    <w:p>
      <w:pPr>
        <w:pStyle w:val="ListBullet"/>
      </w:pPr>
      <w:r>
        <w:t>Filesystem paths, arbitrary device storage, camera, microphone, contacts, installed-app/font enumeration, or native Android objects.</w:t>
      </w:r>
    </w:p>
    <w:p>
      <w:pPr>
        <w:pStyle w:val="ListBullet"/>
      </w:pPr>
      <w:r>
        <w:t>Native code, reflection, eval, dynamic source loading, or importing another executable language.</w:t>
      </w:r>
    </w:p>
    <w:p>
      <w:pPr>
        <w:pStyle w:val="ListBullet"/>
      </w:pPr>
      <w:r>
        <w:t>High-resolution timers intended for device fingerprinting/timing side channels.</w:t>
      </w:r>
    </w:p>
    <w:p>
      <w:pPr>
        <w:pStyle w:val="ListBullet"/>
      </w:pPr>
      <w:r>
        <w:t>Streaming capability (removed from the current code and template catalog).</w:t>
      </w:r>
    </w:p>
    <w:p>
      <w:pPr>
        <w:pStyle w:val="Heading1"/>
      </w:pPr>
      <w:r>
        <w:t>18. How Kotlin executes a widget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E8E9EC"/>
            <w:vAlign w:val="center"/>
          </w:tcPr>
          <w:p>
            <w:r>
              <w:rPr>
                <w:b/>
                <w:sz w:val="17"/>
              </w:rPr>
              <w:t>Stage</w:t>
            </w:r>
          </w:p>
        </w:tc>
        <w:tc>
          <w:tcPr>
            <w:tcW w:type="dxa" w:w="5112"/>
            <w:shd w:fill="E8E9EC"/>
            <w:vAlign w:val="center"/>
          </w:tcPr>
          <w:p>
            <w:r>
              <w:rPr>
                <w:b/>
                <w:sz w:val="17"/>
              </w:rPr>
              <w:t>Main Kotlin responsibility</w:t>
            </w:r>
          </w:p>
        </w:tc>
      </w:tr>
      <w:tr>
        <w:trPr>
          <w:cantSplit/>
        </w:trPr>
        <w:tc>
          <w:tcPr>
            <w:tcW w:type="dxa" w:w="2160"/>
            <w:tcMar>
              <w:top w:w="90" w:type="dxa"/>
              <w:start w:w="90" w:type="dxa"/>
              <w:bottom w:w="90" w:type="dxa"/>
              <w:end w:w="90" w:type="dxa"/>
            </w:tcMar>
            <w:vAlign w:val="top"/>
          </w:tcPr>
          <w:p>
            <w:pPr>
              <w:spacing w:after="0"/>
            </w:pPr>
            <w:r>
              <w:rPr>
                <w:sz w:val="16"/>
              </w:rPr>
              <w:t>Canonicalize source</w:t>
            </w:r>
          </w:p>
        </w:tc>
        <w:tc>
          <w:tcPr>
            <w:tcW w:type="dxa" w:w="8496"/>
            <w:tcMar>
              <w:top w:w="90" w:type="dxa"/>
              <w:start w:w="90" w:type="dxa"/>
              <w:bottom w:w="90" w:type="dxa"/>
              <w:end w:w="90" w:type="dxa"/>
            </w:tcMar>
            <w:vAlign w:val="top"/>
          </w:tcPr>
          <w:p>
            <w:pPr>
              <w:spacing w:after="0"/>
            </w:pPr>
            <w:r>
              <w:rPr>
                <w:sz w:val="16"/>
              </w:rPr>
              <w:t>Normalize BOM/newlines and calculate the source SHA-256 identity.</w:t>
            </w:r>
          </w:p>
        </w:tc>
      </w:tr>
      <w:tr>
        <w:trPr>
          <w:cantSplit/>
        </w:trPr>
        <w:tc>
          <w:tcPr>
            <w:tcW w:type="dxa" w:w="2160"/>
            <w:tcMar>
              <w:top w:w="90" w:type="dxa"/>
              <w:start w:w="90" w:type="dxa"/>
              <w:bottom w:w="90" w:type="dxa"/>
              <w:end w:w="90" w:type="dxa"/>
            </w:tcMar>
            <w:vAlign w:val="top"/>
          </w:tcPr>
          <w:p>
            <w:pPr>
              <w:spacing w:after="0"/>
            </w:pPr>
            <w:r>
              <w:rPr>
                <w:sz w:val="16"/>
              </w:rPr>
              <w:t>Parse</w:t>
            </w:r>
          </w:p>
        </w:tc>
        <w:tc>
          <w:tcPr>
            <w:tcW w:type="dxa" w:w="8496"/>
            <w:tcMar>
              <w:top w:w="90" w:type="dxa"/>
              <w:start w:w="90" w:type="dxa"/>
              <w:bottom w:w="90" w:type="dxa"/>
              <w:end w:w="90" w:type="dxa"/>
            </w:tcMar>
            <w:vAlign w:val="top"/>
          </w:tcPr>
          <w:p>
            <w:pPr>
              <w:spacing w:after="0"/>
            </w:pPr>
            <w:r>
              <w:rPr>
                <w:sz w:val="16"/>
              </w:rPr>
              <w:t>VeilWidgetLanguage reads indentation, declarations, nodes, events, actions, expressions, and network declarations into WidgetProgram.</w:t>
            </w:r>
          </w:p>
        </w:tc>
      </w:tr>
      <w:tr>
        <w:trPr>
          <w:cantSplit/>
        </w:trPr>
        <w:tc>
          <w:tcPr>
            <w:tcW w:type="dxa" w:w="2160"/>
            <w:tcMar>
              <w:top w:w="90" w:type="dxa"/>
              <w:start w:w="90" w:type="dxa"/>
              <w:bottom w:w="90" w:type="dxa"/>
              <w:end w:w="90" w:type="dxa"/>
            </w:tcMar>
            <w:vAlign w:val="top"/>
          </w:tcPr>
          <w:p>
            <w:pPr>
              <w:spacing w:after="0"/>
            </w:pPr>
            <w:r>
              <w:rPr>
                <w:sz w:val="16"/>
              </w:rPr>
              <w:t>Static validation</w:t>
            </w:r>
          </w:p>
        </w:tc>
        <w:tc>
          <w:tcPr>
            <w:tcW w:type="dxa" w:w="8496"/>
            <w:tcMar>
              <w:top w:w="90" w:type="dxa"/>
              <w:start w:w="90" w:type="dxa"/>
              <w:bottom w:w="90" w:type="dxa"/>
              <w:end w:w="90" w:type="dxa"/>
            </w:tcMar>
            <w:vAlign w:val="top"/>
          </w:tcPr>
          <w:p>
            <w:pPr>
              <w:spacing w:after="0"/>
            </w:pPr>
            <w:r>
              <w:rPr>
                <w:sz w:val="16"/>
              </w:rPr>
              <w:t>Checks counts, IDs, ranges, expression types, handler legality, networking declarations, text limits, timer limits, and references.</w:t>
            </w:r>
          </w:p>
        </w:tc>
      </w:tr>
      <w:tr>
        <w:trPr>
          <w:cantSplit/>
        </w:trPr>
        <w:tc>
          <w:tcPr>
            <w:tcW w:type="dxa" w:w="2160"/>
            <w:tcMar>
              <w:top w:w="90" w:type="dxa"/>
              <w:start w:w="90" w:type="dxa"/>
              <w:bottom w:w="90" w:type="dxa"/>
              <w:end w:w="90" w:type="dxa"/>
            </w:tcMar>
            <w:vAlign w:val="top"/>
          </w:tcPr>
          <w:p>
            <w:pPr>
              <w:spacing w:after="0"/>
            </w:pPr>
            <w:r>
              <w:rPr>
                <w:sz w:val="16"/>
              </w:rPr>
              <w:t>Compile</w:t>
            </w:r>
          </w:p>
        </w:tc>
        <w:tc>
          <w:tcPr>
            <w:tcW w:type="dxa" w:w="8496"/>
            <w:tcMar>
              <w:top w:w="90" w:type="dxa"/>
              <w:start w:w="90" w:type="dxa"/>
              <w:bottom w:w="90" w:type="dxa"/>
              <w:end w:w="90" w:type="dxa"/>
            </w:tcMar>
            <w:vAlign w:val="top"/>
          </w:tcPr>
          <w:p>
            <w:pPr>
              <w:spacing w:after="0"/>
            </w:pPr>
            <w:r>
              <w:rPr>
                <w:sz w:val="16"/>
              </w:rPr>
              <w:t>VeilWidgetBytecode deterministically encodes WidgetProgram as local VWB3 bytecode.</w:t>
            </w:r>
          </w:p>
        </w:tc>
      </w:tr>
      <w:tr>
        <w:trPr>
          <w:cantSplit/>
        </w:trPr>
        <w:tc>
          <w:tcPr>
            <w:tcW w:type="dxa" w:w="2160"/>
            <w:tcMar>
              <w:top w:w="90" w:type="dxa"/>
              <w:start w:w="90" w:type="dxa"/>
              <w:bottom w:w="90" w:type="dxa"/>
              <w:end w:w="90" w:type="dxa"/>
            </w:tcMar>
            <w:vAlign w:val="top"/>
          </w:tcPr>
          <w:p>
            <w:pPr>
              <w:spacing w:after="0"/>
            </w:pPr>
            <w:r>
              <w:rPr>
                <w:sz w:val="16"/>
              </w:rPr>
              <w:t>Verify</w:t>
            </w:r>
          </w:p>
        </w:tc>
        <w:tc>
          <w:tcPr>
            <w:tcW w:type="dxa" w:w="8496"/>
            <w:tcMar>
              <w:top w:w="90" w:type="dxa"/>
              <w:start w:w="90" w:type="dxa"/>
              <w:bottom w:w="90" w:type="dxa"/>
              <w:end w:w="90" w:type="dxa"/>
            </w:tcMar>
            <w:vAlign w:val="top"/>
          </w:tcPr>
          <w:p>
            <w:pPr>
              <w:spacing w:after="0"/>
            </w:pPr>
            <w:r>
              <w:rPr>
                <w:sz w:val="16"/>
              </w:rPr>
              <w:t>VeilWidgetVerifier decodes the generated bytecode and independently checks the program before execution.</w:t>
            </w:r>
          </w:p>
        </w:tc>
      </w:tr>
      <w:tr>
        <w:trPr>
          <w:cantSplit/>
        </w:trPr>
        <w:tc>
          <w:tcPr>
            <w:tcW w:type="dxa" w:w="2160"/>
            <w:tcMar>
              <w:top w:w="90" w:type="dxa"/>
              <w:start w:w="90" w:type="dxa"/>
              <w:bottom w:w="90" w:type="dxa"/>
              <w:end w:w="90" w:type="dxa"/>
            </w:tcMar>
            <w:vAlign w:val="top"/>
          </w:tcPr>
          <w:p>
            <w:pPr>
              <w:spacing w:after="0"/>
            </w:pPr>
            <w:r>
              <w:rPr>
                <w:sz w:val="16"/>
              </w:rPr>
              <w:t>Render</w:t>
            </w:r>
          </w:p>
        </w:tc>
        <w:tc>
          <w:tcPr>
            <w:tcW w:type="dxa" w:w="8496"/>
            <w:tcMar>
              <w:top w:w="90" w:type="dxa"/>
              <w:start w:w="90" w:type="dxa"/>
              <w:bottom w:w="90" w:type="dxa"/>
              <w:end w:w="90" w:type="dxa"/>
            </w:tcMar>
            <w:vAlign w:val="top"/>
          </w:tcPr>
          <w:p>
            <w:pPr>
              <w:spacing w:after="0"/>
            </w:pPr>
            <w:r>
              <w:rPr>
                <w:sz w:val="16"/>
              </w:rPr>
              <w:t>WidgetRuntimeView maps safe node definitions to Compose Box/Text/Button/OutlinedTextField objects inside the widget rectangle.</w:t>
            </w:r>
          </w:p>
        </w:tc>
      </w:tr>
      <w:tr>
        <w:trPr>
          <w:cantSplit/>
        </w:trPr>
        <w:tc>
          <w:tcPr>
            <w:tcW w:type="dxa" w:w="2160"/>
            <w:tcMar>
              <w:top w:w="90" w:type="dxa"/>
              <w:start w:w="90" w:type="dxa"/>
              <w:bottom w:w="90" w:type="dxa"/>
              <w:end w:w="90" w:type="dxa"/>
            </w:tcMar>
            <w:vAlign w:val="top"/>
          </w:tcPr>
          <w:p>
            <w:pPr>
              <w:spacing w:after="0"/>
            </w:pPr>
            <w:r>
              <w:rPr>
                <w:sz w:val="16"/>
              </w:rPr>
              <w:t>Dispatch events</w:t>
            </w:r>
          </w:p>
        </w:tc>
        <w:tc>
          <w:tcPr>
            <w:tcW w:type="dxa" w:w="8496"/>
            <w:tcMar>
              <w:top w:w="90" w:type="dxa"/>
              <w:start w:w="90" w:type="dxa"/>
              <w:bottom w:w="90" w:type="dxa"/>
              <w:end w:w="90" w:type="dxa"/>
            </w:tcMar>
            <w:vAlign w:val="top"/>
          </w:tcPr>
          <w:p>
            <w:pPr>
              <w:spacing w:after="0"/>
            </w:pPr>
            <w:r>
              <w:rPr>
                <w:sz w:val="16"/>
              </w:rPr>
              <w:t>Tap/timer/network events execute a bounded action list; expressions run in the small typed evaluator.</w:t>
            </w:r>
          </w:p>
        </w:tc>
      </w:tr>
      <w:tr>
        <w:trPr>
          <w:cantSplit/>
        </w:trPr>
        <w:tc>
          <w:tcPr>
            <w:tcW w:type="dxa" w:w="2160"/>
            <w:tcMar>
              <w:top w:w="90" w:type="dxa"/>
              <w:start w:w="90" w:type="dxa"/>
              <w:bottom w:w="90" w:type="dxa"/>
              <w:end w:w="90" w:type="dxa"/>
            </w:tcMar>
            <w:vAlign w:val="top"/>
          </w:tcPr>
          <w:p>
            <w:pPr>
              <w:spacing w:after="0"/>
            </w:pPr>
            <w:r>
              <w:rPr>
                <w:sz w:val="16"/>
              </w:rPr>
              <w:t>Network host</w:t>
            </w:r>
          </w:p>
        </w:tc>
        <w:tc>
          <w:tcPr>
            <w:tcW w:type="dxa" w:w="8496"/>
            <w:tcMar>
              <w:top w:w="90" w:type="dxa"/>
              <w:start w:w="90" w:type="dxa"/>
              <w:bottom w:w="90" w:type="dxa"/>
              <w:end w:w="90" w:type="dxa"/>
            </w:tcMar>
            <w:vAlign w:val="top"/>
          </w:tcPr>
          <w:p>
            <w:pPr>
              <w:spacing w:after="0"/>
            </w:pPr>
            <w:r>
              <w:rPr>
                <w:sz w:val="16"/>
              </w:rPr>
              <w:t>SocialNetworkController/WidgetNetworkManager translate safe input actions into strict canonical DHT events, validate incoming hostile bytes, and expose only WidgetHostEvent values to source.</w:t>
            </w:r>
          </w:p>
        </w:tc>
      </w:tr>
      <w:tr>
        <w:trPr>
          <w:cantSplit/>
        </w:trPr>
        <w:tc>
          <w:tcPr>
            <w:tcW w:type="dxa" w:w="2160"/>
            <w:tcMar>
              <w:top w:w="90" w:type="dxa"/>
              <w:start w:w="90" w:type="dxa"/>
              <w:bottom w:w="90" w:type="dxa"/>
              <w:end w:w="90" w:type="dxa"/>
            </w:tcMar>
            <w:vAlign w:val="top"/>
          </w:tcPr>
          <w:p>
            <w:pPr>
              <w:spacing w:after="0"/>
            </w:pPr>
            <w:r>
              <w:rPr>
                <w:sz w:val="16"/>
              </w:rPr>
              <w:t>Close</w:t>
            </w:r>
          </w:p>
        </w:tc>
        <w:tc>
          <w:tcPr>
            <w:tcW w:type="dxa" w:w="8496"/>
            <w:tcMar>
              <w:top w:w="90" w:type="dxa"/>
              <w:start w:w="90" w:type="dxa"/>
              <w:bottom w:w="90" w:type="dxa"/>
              <w:end w:w="90" w:type="dxa"/>
            </w:tcMar>
            <w:vAlign w:val="top"/>
          </w:tcPr>
          <w:p>
            <w:pPr>
              <w:spacing w:after="0"/>
            </w:pPr>
            <w:r>
              <w:rPr>
                <w:sz w:val="16"/>
              </w:rPr>
              <w:t>The host-owned X calls WidgetNetworkHost.close(), clears local session state, removes the runtime, and returns to the inert placeholder.</w:t>
            </w:r>
          </w:p>
        </w:tc>
      </w:tr>
    </w:tbl>
    <w:p>
      <w:pPr>
        <w:spacing w:after="20"/>
      </w:pPr>
    </w:p>
    <w:p>
      <w:pPr>
        <w:pStyle w:val="Heading1"/>
      </w:pPr>
      <w:r>
        <w:t>19. Publication and trust rule</w:t>
      </w:r>
    </w:p>
    <w:p>
      <w:r>
        <w:t>Published packages remain source-only. A remote publisher cannot make an ordinary Weave client execute a supplied custom binary. The receiving client compiles the source itself and verifies the locally generated VWB3. A modified sender can transmit malformed network data, but the receiver validates every field against its own locally compiled widget definition before source handlers run.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Weave Widget Language V1.1 • Phase 6.8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Liberation Sans" w:hAnsi="Liberation Sans" w:eastAsia="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