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РАБОЧАЯ ПРОГРАММА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ГОСУДАРСТВЕННОЙ ИТОГОВОЙ АТТЕСТАЦИИ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(наименование + год набора)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реализации ОП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Статус ОП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(из ОХ)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Квалификация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305"/>
        <w:gridCol w:w="1650"/>
        <w:gridCol w:w="4185"/>
        <w:tblGridChange w:id="0">
          <w:tblGrid>
            <w:gridCol w:w="990"/>
            <w:gridCol w:w="1305"/>
            <w:gridCol w:w="1650"/>
            <w:gridCol w:w="4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Трудоемкость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Семестр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Составляющие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государственной итоговой аттестации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зач. ед.</w:t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к защите и защита ВКР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+++year+++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Авторский состав: +++authors+++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Структурное подразделение: +++structural_unit+++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образовательной программы: +++op_leader+++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lx0whqvwln8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государственной итоговой аттестации (далее – ГИА) является определение уровня соответствия результатов освоения обучающимися основной образовательной программы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требованиям образовательного стандарта (ОС) Университета ИТМО.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Рабочая программа ГИА составлена в соответствии с требованиями локальных нормативных документов: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Положение о выпускных квалификационных работах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Регламент работы государственной экзаменационной комиссии при проведении государственной итоговой аттестации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выпускным квалификационным работам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Положение о проверке ВКР обучающихся в системе "Антиплагиат"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Регламент сопровождения и защиты ВКР в форме бизнес-проектов (бизнес-тезисов) в Университете ИТМО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Регламент сопровождения и защиты арт-проектов в Университете ИТМО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Регламент сопровождения и защиты ВКР в форме научной статьи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Указанные нормативные документы размещены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ITMO.Education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+++FOR line IN general_provisions_other_documents+++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+++$line+++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+++END-FOR line+++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Государственная итоговая аттестация обучающихся проводится в форме защиты выпускной квалификационной работы (ВКР).</w:t>
      </w:r>
    </w:p>
    <w:p w:rsidR="00000000" w:rsidDel="00000000" w:rsidP="00000000" w:rsidRDefault="00000000" w:rsidRPr="00000000" w14:paraId="00000046">
      <w:pPr>
        <w:spacing w:after="0" w:before="0" w:line="240" w:lineRule="auto"/>
        <w:ind w:right="140"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формами выпускной квалификационной работы являются: 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ВКР, выполняемая индивидуально или в группе.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 в форме бизнес-проекта (бизнес-тезиса)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 в форме арт-проекта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 в форме научной статьи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n0kc0j8c1f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Основные этапы и сроки подготовки ВКР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3270"/>
        <w:tblGridChange w:id="0">
          <w:tblGrid>
            <w:gridCol w:w="6015"/>
            <w:gridCol w:w="32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Наименование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Выбор и согласование темы и руководителя ВКР (заполнение заявления в ИСУ)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 декабря - 31 января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Корректировка / уточнение темы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до 31 марта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Заполнение и согласование задания на ВКР в ИСУ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+++filling_and_approval_time+++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над содержанием ВКР (совместно с руководителем ВКР)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+++work_on_vkr_content_time+++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Предварительная защита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+++pre_defence_time+++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текста ВКР в системе “Антиплагиат”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+++anti_plagiarism_analysis_time+++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Загрузка итоговой работы в ИСУ (для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итоговой проверки</w:t>
            </w:r>
            <w:r w:rsidDel="00000000" w:rsidR="00000000" w:rsidRPr="00000000">
              <w:rPr>
                <w:color w:val="222222"/>
                <w:rtl w:val="0"/>
              </w:rPr>
              <w:t xml:space="preserve"> в системе “Антиплагиат” и предоставлению в ГЭК)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10 дней до дня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Отзыв руководителя ВКР: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предоставление отзыва руководителем ВКР (заполнение и отправка отзыва в ИСУ)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подтверждение ознакомления с отзывом руководителя на ВКР в ИСУ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7 дней до защиты ВКР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5 дней до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Рецензия на ВКР: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предоставление рецензии на ВКР (рецензия заполняется в электронной форме)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подтверждение ознакомления с рецензией на ВКР в ИСУ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7 дней до защиты ВКР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5 дней до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Представление материалов в ГЭК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2 дня до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Защита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По графику проведения ГИА по ОП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Промежуточные этапы и сроки для ВКР в форме бизнес-проекта, арт-проекта, научной статьи обозначены в соответствующих регламентах и на информационных сайтах проектов на странице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ITMO.STUDENTS</w:t>
        </w:r>
      </w:hyperlink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jvz5m35yn0b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Особенности подготовки ВКР на образовательной программе</w:t>
      </w:r>
    </w:p>
    <w:p w:rsidR="00000000" w:rsidDel="00000000" w:rsidP="00000000" w:rsidRDefault="00000000" w:rsidRPr="00000000" w14:paraId="00000074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f3ds9dh6cm0k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Предварительная защита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Предварительная защита ВКР является формой промежуточной аттестации по преддипломной практике.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+++preliminary_defense+++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jm75o7dhvgm7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Проверка текста ВКР в системе “Антиплагиат”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+++anti_plagiarism+++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e1cy8an6tfq3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оформлению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ВКР</w:t>
      </w:r>
      <w:r w:rsidDel="00000000" w:rsidR="00000000" w:rsidRPr="00000000">
        <w:rPr>
          <w:rtl w:val="0"/>
        </w:rPr>
        <w:t xml:space="preserve"> выполняется в соответствии с требованиями локального нормативного акта Университета ИТМО “Требования к ВКР”.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ВКР включает в себя следующие структурные элементы: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титульный лист;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задание;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аннотация;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содержание;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текст ВКР;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список использованных источников.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+++FOR str in structure_elements_optional+++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+++$str+++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+++END-FOR str+++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+++IF optional_design_requirements+++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Дополнительные требования к оформлению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+++END-IF+++</w:t>
      </w:r>
    </w:p>
    <w:p w:rsidR="00000000" w:rsidDel="00000000" w:rsidP="00000000" w:rsidRDefault="00000000" w:rsidRPr="00000000" w14:paraId="0000008D">
      <w:pPr>
        <w:tabs>
          <w:tab w:val="left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+++optional_design_requirements+++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Дополнительные требования по оформлению</w:t>
      </w:r>
      <w:r w:rsidDel="00000000" w:rsidR="00000000" w:rsidRPr="00000000">
        <w:rPr>
          <w:rtl w:val="0"/>
        </w:rPr>
        <w:t xml:space="preserve"> ВКР в форме бизнес-проекта, арт-проекта, научной статьи обозначены в соответствующих регламентах и на информационных сайтах проектов на странице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ITMO.STUDENTS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</w:rPr>
      </w:pPr>
      <w:bookmarkStart w:colFirst="0" w:colLast="0" w:name="_zdh9p4q7tytb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содержанию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+++content_requirements+++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crwk2c57hqu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представлению ВКР на защите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+++defence_presentation_</w:t>
      </w:r>
      <w:r w:rsidDel="00000000" w:rsidR="00000000" w:rsidRPr="00000000">
        <w:rPr>
          <w:rtl w:val="0"/>
        </w:rPr>
        <w:t xml:space="preserve">requirements+++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ue466l6q7z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Оценка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ВКР на заседании ГЭК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Членами ГЭК при определении итоговой оценки по результатам защиты ВКР учитываются качество ВКР и качество защиты ВКР в соответствии со следующими критериями оценивания: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оценивания качества ВКР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Соответствие содержания работы утвержденной теме ВКР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content_correspondence_marks.great+++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content_correspondence_marks.good+++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content_correspondence_marks.satisfactorily+++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content_correspondence_marks.unsatisfactory+++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ind w:left="425.196850393700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Обоснование актуальности темы, корректность постановки цели и задач исследования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relevance_marks.great+++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relevance_marks.good+++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relevance_marks.satisfactorily+++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relevance_marks.unsatisfactory+++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Соответствие  работы направлению, профилю и специализации подготовки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specialization_correspondence_marks.great+++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specialization_correspondence_marks.good+++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specialization_correspondence_marks.satisfactorily+++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specialization_correspondence_marks.unsatisfactory+++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Корректность выбора использования методов исследования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correctness_of_methods_marks.great+++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correctness_of_methods_marks.good+++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correctness_of_methods_marks.satisfactorily+++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correctness_of_methods_marks.unsatisfactory+++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Качество, логика и полнота изложения представленных материалов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quality_and_logic_marks.great+++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quality_and_logic_marks.good+++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quality_and_logic_marks.satisfactorily+++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quality_and_logic_marks.unsatisfactory+++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Обоснованность положений, выносимых на защиту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validity_marks.great+++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validity_marks.good+++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validity_marks.satisfactorily+++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validity_marks.unsatisfactory+++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Научная и/или практическая значимость работы</w:t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significance_marks.great+++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significance_marks.good+++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significance_marks.satisfactorily+++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significance_marks.unsatisfactory+++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Внедрение результатов работы</w:t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implementation_marks.great+++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implementation_marks.good+++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implementation_marks.satisfactorily+++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implementation_marks.unsatisfactory+++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Критерии оценивания качества защиты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 доклада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report_quality_marks.great+++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report_quality_marks.good+++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report_quality_marks.satisfactorily+++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report_quality_marks.unsatisfactory+++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 презентации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presentation_quality_marks.great+++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presentation_quality_marks.good+++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presentation_quality_marks.satisfactorily+++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presentation_quality_marks.unsatisfactory+++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 и уровень ответов на вопросы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answers_quality_marks.great+++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answers_quality_marks.good+++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answers_quality_marks.satisfactorily+++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answers_quality_marks.unsatisfactory+++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Готовность к решению профессиональных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отлично - да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хорошо - да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удовлетворительно - да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неудовлетворительно - нет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Указанные критерии являются ориентирами для членов ГЭК и обучающихся. Окончательное решение об оценке за защиту ВКР выносится ГЭК в соответствии п. 9.10 «Положения о ВКР»: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ГЭК принимается во внимание содержание работы, качество расчетов, обоснованность выводов и предложений, уровень оригинальности ВКР, содержание доклада, выступление обучающегося и его ответы на вопросы, отзыв(-ы) / рецензия(-ии) на ВКР, уровень теоретической, научной и практической подготовки обучающегося, индивидуальные достижения, указанные в списке достижений обучающегося.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q218vhh29x9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Проведение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ГИА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для лиц с ОВЗ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line="240" w:lineRule="auto"/>
        <w:ind w:left="720" w:right="1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обучающихся с инвалидностью и ограниченными возможностями здоровья (далее – ОВЗ) ГИА в Университете ИТМО проводится с учетом их особенностей психофизического развития, индивидуальных возможностей и состояния здоровья (далее – индивидуальные особенности), в соответствии с локальным нормативным актом ‘Регламент работы государственной экзаменационной комиссии  при проведении государственной итоговой аттестации”.</w:t>
      </w:r>
    </w:p>
    <w:p w:rsidR="00000000" w:rsidDel="00000000" w:rsidP="00000000" w:rsidRDefault="00000000" w:rsidRPr="00000000" w14:paraId="00000186">
      <w:pPr>
        <w:spacing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Сопровождение ГИА обучающихся с инвалидностью и ОВЗ осуществляется Центром сопровождения инклюзивного образования (ЦСИО).</w:t>
      </w:r>
    </w:p>
    <w:p w:rsidR="00000000" w:rsidDel="00000000" w:rsidP="00000000" w:rsidRDefault="00000000" w:rsidRPr="00000000" w14:paraId="00000187">
      <w:pPr>
        <w:spacing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0" w:hanging="36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 проведении ГИА обеспечивается соблюдение следующих общих требований:</w:t>
      </w:r>
    </w:p>
    <w:p w:rsidR="00000000" w:rsidDel="00000000" w:rsidP="00000000" w:rsidRDefault="00000000" w:rsidRPr="00000000" w14:paraId="00000189">
      <w:pPr>
        <w:spacing w:after="0" w:before="0" w:line="240" w:lineRule="auto"/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проведение ГИА для обучающихся с инвалидностью и ОВЗ в одной аудитории совместно с обучающимися, не имеющими ограничений по здоровью, если это не создает трудностей для обучающихся с инвалидностью;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присутствие в аудитории сотрудника ЦСИО для   оказания обучающимся с инвалидностью и ОВЗ необходимой технической помощи или для соблюдения регламента</w:t>
        <w:tab/>
        <w:t xml:space="preserve">(по запросу);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пользование необходимыми обучающимся c инвалидностью и ОВЗ техническими средствами при прохождении ГИА с учетом их индивидуальных особенностей (по запросу);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обеспечение возможности беспрепятственного доступа обучающихся с инвалидностью и ОВЗ в помещения Университета ИТМО.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ЦСИО не позднее, чем за четыре месяца до начала проведения ГИА, собирает с обучающихся с инвалидностью и ОВЗ на выпускных курсах текущего учебного года письменные заявления на имя директора ЦСИО о необходимости создания для них специальных условий при проведении ГИА с указанием их индивидуальных особенностей или заявлений об отказе от предоставления специальных условий 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 заявлению прилагаются медицинские документы, подтверждающие наличие у обучающегося индивидуальных особенностей.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 наличии заявлений от обучающихся с инвалидностью и ОВЗ о необходимости создании для них специальных условий при проведении ГИА ЦСИО совместно с руководителем ОП обеспечивает создание и соблюдение необходимых условий.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434343"/>
        </w:rPr>
      </w:pPr>
      <w:bookmarkStart w:colFirst="0" w:colLast="0" w:name="_sem9ay9c6bq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Результаты обучения (Компетенции)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подтягивается автоматически из ОХ </w:t>
      </w:r>
    </w:p>
    <w:p w:rsidR="00000000" w:rsidDel="00000000" w:rsidP="00000000" w:rsidRDefault="00000000" w:rsidRPr="00000000" w14:paraId="00000195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275.5905511811025" w:left="1133.858267716535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du.itmo.ru/ru/gia/" TargetMode="External"/><Relationship Id="rId7" Type="http://schemas.openxmlformats.org/officeDocument/2006/relationships/hyperlink" Target="https://student.itmo.ru/ru/gia/" TargetMode="External"/><Relationship Id="rId8" Type="http://schemas.openxmlformats.org/officeDocument/2006/relationships/hyperlink" Target="https://student.itmo.ru/ru/g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