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wordWrap/>
        <w:adjustRightInd/>
        <w:snapToGrid/>
        <w:spacing w:beforeAutospacing="0" w:afterAutospacing="0" w:line="240" w:lineRule="auto"/>
        <w:ind w:left="0" w:leftChars="0" w:right="0" w:firstLine="0" w:firstLineChars="0"/>
        <w:jc w:val="left"/>
        <w:textAlignment w:val="bottom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 xml:space="preserve">Chapter </w:t>
      </w:r>
      <w:r>
        <w:rPr>
          <w:rFonts w:hint="eastAsia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ab/>
      </w:r>
      <w:r>
        <w:rPr>
          <w:rFonts w:hint="eastAsia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>异步与并行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>编程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wordWrap/>
        <w:adjustRightInd/>
        <w:snapToGrid/>
        <w:spacing w:beforeAutospacing="0" w:afterAutospacing="0" w:line="240" w:lineRule="auto"/>
        <w:ind w:left="0" w:leftChars="0" w:right="0" w:firstLine="0" w:firstLineChars="0"/>
        <w:jc w:val="left"/>
        <w:textAlignment w:val="bottom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wordWrap/>
        <w:adjustRightInd/>
        <w:snapToGrid/>
        <w:spacing w:beforeAutospacing="0" w:afterAutospacing="0" w:line="240" w:lineRule="auto"/>
        <w:ind w:left="0" w:leftChars="0" w:right="0" w:firstLine="0" w:firstLineChars="0"/>
        <w:jc w:val="left"/>
        <w:textAlignment w:val="bottom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99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99"/>
          <w:sz w:val="21"/>
          <w:szCs w:val="21"/>
          <w:lang w:val="en-US" w:eastAsia="zh-CN"/>
        </w:rPr>
        <w:t>—————————————————————————————————————————————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并行编程吓坏了许多开发者，好像这一术语已经成为复杂和难以发现bug的同义词。然而，使用F#中可用的库和语言特性，对并行编程的任何焦虑都将是没有必要的。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事实上，即使并行编程很困难——我认为并不是这样——它仍然值得学习，因为没有它你就不能有效地利用你的硬件潜能。</w:t>
      </w:r>
    </w:p>
    <w:p>
      <w:pPr>
        <w:widowControl w:val="0"/>
        <w:wordWrap/>
        <w:adjustRightInd/>
        <w:snapToGrid/>
        <w:spacing w:afterAutospacing="0" w:line="240" w:lineRule="auto"/>
        <w:ind w:left="0" w:leftChars="0" w:right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集中介绍了如何使用F#的异步和并行编程来提高计算速度。到本章结束时，你将能够在不同的环境(线程)中执行代码、使用F#的异步工作流库来精通异步编程，还能利用.NET的并行扩展。在开始之前，让我们定义一些与并行编程相关的概念。</w:t>
      </w:r>
    </w:p>
    <w:p>
      <w:pPr>
        <w:widowControl w:val="0"/>
        <w:wordWrap/>
        <w:adjustRightInd/>
        <w:snapToGrid/>
        <w:spacing w:afterAutospacing="0" w:line="240" w:lineRule="auto"/>
        <w:ind w:right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异步编程Asynchronous programming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Asynchronous programming describes programs and operations that once started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are executed in the background and terminate at some “later time.” For example, in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most email clients, new emails are retrieved asynchronously in the background so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the user doesn’t have to force checking for new mail.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Parallel programming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Parallel programming is dividing up work between processing resources in order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to speed up execution. For example, converting a song into an MP3 can be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parallelized—dividing the song into pieces and converting each segment in parallel.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Reactive programming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Reactive programming is writing applications in such a way that they respond to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events as they occur in real time. For example, an application that updates the user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interface whenever the backing data store has been updated.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left"/>
        <w:outlineLvl w:val="9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left"/>
        <w:outlineLvl w:val="9"/>
        <w:rPr>
          <w:rFonts w:hint="eastAsia"/>
          <w:lang w:val="en-US" w:eastAsia="zh-CN"/>
        </w:rPr>
      </w:pPr>
    </w:p>
    <w:sectPr>
      <w:pgSz w:w="11850" w:h="16783"/>
      <w:pgMar w:top="0" w:right="720" w:bottom="0" w:left="720" w:header="851" w:footer="992" w:gutter="0"/>
      <w:paperSrc w:first="0" w:oth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A7B3436"/>
    <w:rsid w:val="0FDC6F90"/>
    <w:rsid w:val="22FB7443"/>
    <w:rsid w:val="3FC9478A"/>
    <w:rsid w:val="5896091B"/>
    <w:rsid w:val="5B6D095E"/>
    <w:rsid w:val="666B7416"/>
    <w:rsid w:val="688F39FB"/>
    <w:rsid w:val="78483936"/>
    <w:rsid w:val="7AFC271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微软雅黑" w:hAnsi="微软雅黑" w:eastAsia="微软雅黑" w:cs="微软雅黑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nhideWhenUsed/>
    <w:uiPriority w:val="99"/>
    <w:pPr>
      <w:ind w:firstLine="420" w:firstLineChars="200"/>
    </w:pPr>
  </w:style>
  <w:style w:type="paragraph" w:customStyle="1" w:styleId="5">
    <w:name w:val="Note"/>
    <w:link w:val="6"/>
    <w:uiPriority w:val="0"/>
    <w:pPr>
      <w:jc w:val="left"/>
    </w:pPr>
    <w:rPr>
      <w:rFonts w:ascii="微软雅黑" w:hAnsi="微软雅黑" w:eastAsia="微软雅黑" w:cs="Times New Roman"/>
      <w:color w:val="3366FF"/>
      <w:sz w:val="20"/>
      <w:lang w:val="en-US" w:eastAsia="zh-CN" w:bidi="ar-SA"/>
    </w:rPr>
  </w:style>
  <w:style w:type="character" w:customStyle="1" w:styleId="6">
    <w:name w:val="Note Char"/>
    <w:link w:val="5"/>
    <w:uiPriority w:val="0"/>
    <w:rPr>
      <w:rFonts w:ascii="微软雅黑" w:hAnsi="微软雅黑" w:eastAsia="微软雅黑" w:cs="Times New Roman"/>
      <w:color w:val="3366FF"/>
      <w:sz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2015-02-24T07:28:00Z</dcterms:created>
  <dc:creator>Evil-WaWe</dc:creator>
  <cp:lastModifiedBy>Evil-WaWe</cp:lastModifiedBy>
  <dcterms:modified xsi:type="dcterms:W3CDTF">2015-03-13T09:56:55Z</dcterms:modified>
  <dc:title>Chapter 4	命令式编程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