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66231647"/>
        <w:docPartObj>
          <w:docPartGallery w:val="Cover Pages"/>
          <w:docPartUnique/>
        </w:docPartObj>
      </w:sdtPr>
      <w:sdtContent>
        <w:p w:rsidR="007A343C" w:rsidRDefault="007A343C">
          <w:r>
            <w:rPr>
              <w:noProof/>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20FE6BA"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e84c2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692F7E" w:rsidRDefault="00692F7E">
                                    <w:pPr>
                                      <w:pStyle w:val="NoSpacing"/>
                                      <w:jc w:val="right"/>
                                      <w:rPr>
                                        <w:color w:val="595959" w:themeColor="text1" w:themeTint="A6"/>
                                        <w:sz w:val="28"/>
                                        <w:szCs w:val="28"/>
                                      </w:rPr>
                                    </w:pPr>
                                    <w:r>
                                      <w:rPr>
                                        <w:color w:val="595959" w:themeColor="text1" w:themeTint="A6"/>
                                        <w:sz w:val="28"/>
                                        <w:szCs w:val="28"/>
                                      </w:rPr>
                                      <w:t>Richard Delamore</w:t>
                                    </w:r>
                                  </w:p>
                                </w:sdtContent>
                              </w:sdt>
                              <w:p w:rsidR="00692F7E" w:rsidRDefault="00692F7E">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richard@amikumu.com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692F7E" w:rsidRDefault="00692F7E">
                              <w:pPr>
                                <w:pStyle w:val="NoSpacing"/>
                                <w:jc w:val="right"/>
                                <w:rPr>
                                  <w:color w:val="595959" w:themeColor="text1" w:themeTint="A6"/>
                                  <w:sz w:val="28"/>
                                  <w:szCs w:val="28"/>
                                </w:rPr>
                              </w:pPr>
                              <w:r>
                                <w:rPr>
                                  <w:color w:val="595959" w:themeColor="text1" w:themeTint="A6"/>
                                  <w:sz w:val="28"/>
                                  <w:szCs w:val="28"/>
                                </w:rPr>
                                <w:t>Richard Delamore</w:t>
                              </w:r>
                            </w:p>
                          </w:sdtContent>
                        </w:sdt>
                        <w:p w:rsidR="00692F7E" w:rsidRDefault="00692F7E">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richard@amikumu.com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2F7E" w:rsidRDefault="00692F7E">
                                <w:pPr>
                                  <w:pStyle w:val="NoSpacing"/>
                                  <w:jc w:val="right"/>
                                  <w:rPr>
                                    <w:color w:val="E84C22" w:themeColor="accent1"/>
                                    <w:sz w:val="28"/>
                                    <w:szCs w:val="28"/>
                                  </w:rPr>
                                </w:pPr>
                                <w:r>
                                  <w:rPr>
                                    <w:color w:val="E84C22" w:themeColor="accent1"/>
                                    <w:sz w:val="28"/>
                                    <w:szCs w:val="28"/>
                                  </w:rPr>
                                  <w:t>Richard Delamore</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rsidR="00692F7E" w:rsidRDefault="00692F7E">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rsidR="00692F7E" w:rsidRDefault="00692F7E">
                          <w:pPr>
                            <w:pStyle w:val="NoSpacing"/>
                            <w:jc w:val="right"/>
                            <w:rPr>
                              <w:color w:val="E84C22" w:themeColor="accent1"/>
                              <w:sz w:val="28"/>
                              <w:szCs w:val="28"/>
                            </w:rPr>
                          </w:pPr>
                          <w:r>
                            <w:rPr>
                              <w:color w:val="E84C22" w:themeColor="accent1"/>
                              <w:sz w:val="28"/>
                              <w:szCs w:val="28"/>
                            </w:rPr>
                            <w:t>Richard Delamore</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rsidR="00692F7E" w:rsidRDefault="00692F7E">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2F7E" w:rsidRDefault="00692F7E">
                                <w:pPr>
                                  <w:jc w:val="right"/>
                                  <w:rPr>
                                    <w:color w:val="E84C22" w:themeColor="accent1"/>
                                    <w:sz w:val="64"/>
                                    <w:szCs w:val="64"/>
                                  </w:rPr>
                                </w:pPr>
                                <w:sdt>
                                  <w:sdtPr>
                                    <w:rPr>
                                      <w:caps/>
                                      <w:color w:val="E84C2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E84C22" w:themeColor="accent1"/>
                                        <w:sz w:val="64"/>
                                        <w:szCs w:val="64"/>
                                      </w:rPr>
                                      <w:t>Technical Design Document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692F7E" w:rsidRDefault="00692F7E">
                                    <w:pPr>
                                      <w:jc w:val="right"/>
                                      <w:rPr>
                                        <w:smallCaps/>
                                        <w:color w:val="404040" w:themeColor="text1" w:themeTint="BF"/>
                                        <w:sz w:val="36"/>
                                        <w:szCs w:val="36"/>
                                      </w:rPr>
                                    </w:pPr>
                                    <w:r>
                                      <w:rPr>
                                        <w:color w:val="404040" w:themeColor="text1" w:themeTint="BF"/>
                                        <w:sz w:val="36"/>
                                        <w:szCs w:val="36"/>
                                      </w:rPr>
                                      <w:t>Guudo</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rsidR="00692F7E" w:rsidRDefault="00692F7E">
                          <w:pPr>
                            <w:jc w:val="right"/>
                            <w:rPr>
                              <w:color w:val="E84C22" w:themeColor="accent1"/>
                              <w:sz w:val="64"/>
                              <w:szCs w:val="64"/>
                            </w:rPr>
                          </w:pPr>
                          <w:sdt>
                            <w:sdtPr>
                              <w:rPr>
                                <w:caps/>
                                <w:color w:val="E84C2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E84C22" w:themeColor="accent1"/>
                                  <w:sz w:val="64"/>
                                  <w:szCs w:val="64"/>
                                </w:rPr>
                                <w:t>Technical Design Document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692F7E" w:rsidRDefault="00692F7E">
                              <w:pPr>
                                <w:jc w:val="right"/>
                                <w:rPr>
                                  <w:smallCaps/>
                                  <w:color w:val="404040" w:themeColor="text1" w:themeTint="BF"/>
                                  <w:sz w:val="36"/>
                                  <w:szCs w:val="36"/>
                                </w:rPr>
                              </w:pPr>
                              <w:r>
                                <w:rPr>
                                  <w:color w:val="404040" w:themeColor="text1" w:themeTint="BF"/>
                                  <w:sz w:val="36"/>
                                  <w:szCs w:val="36"/>
                                </w:rPr>
                                <w:t>Guudo</w:t>
                              </w:r>
                            </w:p>
                          </w:sdtContent>
                        </w:sdt>
                      </w:txbxContent>
                    </v:textbox>
                    <w10:wrap type="square" anchorx="page" anchory="page"/>
                  </v:shape>
                </w:pict>
              </mc:Fallback>
            </mc:AlternateContent>
          </w:r>
        </w:p>
        <w:p w:rsidR="007A343C" w:rsidRDefault="007A343C" w:rsidP="008D0EB0">
          <w:r>
            <w:br w:type="page"/>
          </w:r>
        </w:p>
      </w:sdtContent>
    </w:sdt>
    <w:p w:rsidR="008D0EB0" w:rsidRDefault="008D0EB0" w:rsidP="008D0EB0">
      <w:r>
        <w:lastRenderedPageBreak/>
        <w:t> </w:t>
      </w:r>
    </w:p>
    <w:sdt>
      <w:sdtPr>
        <w:id w:val="709071079"/>
        <w:docPartObj>
          <w:docPartGallery w:val="Table of Contents"/>
          <w:docPartUnique/>
        </w:docPartObj>
      </w:sdtPr>
      <w:sdtEndPr>
        <w:rPr>
          <w:rFonts w:asciiTheme="minorHAnsi" w:eastAsiaTheme="minorEastAsia" w:hAnsiTheme="minorHAnsi" w:cstheme="minorBidi"/>
          <w:b/>
          <w:bCs/>
          <w:noProof/>
          <w:color w:val="auto"/>
          <w:sz w:val="22"/>
          <w:szCs w:val="22"/>
        </w:rPr>
      </w:sdtEndPr>
      <w:sdtContent>
        <w:p w:rsidR="007A343C" w:rsidRDefault="007A343C">
          <w:pPr>
            <w:pStyle w:val="TOCHeading"/>
          </w:pPr>
          <w:r>
            <w:t>Contents</w:t>
          </w:r>
        </w:p>
        <w:p w:rsidR="00BE7AF5" w:rsidRDefault="007A343C">
          <w:pPr>
            <w:pStyle w:val="TOC2"/>
            <w:tabs>
              <w:tab w:val="left" w:pos="880"/>
              <w:tab w:val="right" w:leader="dot" w:pos="9016"/>
            </w:tabs>
            <w:rPr>
              <w:noProof/>
              <w:lang w:eastAsia="en-AU"/>
            </w:rPr>
          </w:pPr>
          <w:r>
            <w:rPr>
              <w:b/>
              <w:bCs/>
              <w:noProof/>
            </w:rPr>
            <w:fldChar w:fldCharType="begin"/>
          </w:r>
          <w:r>
            <w:rPr>
              <w:b/>
              <w:bCs/>
              <w:noProof/>
            </w:rPr>
            <w:instrText xml:space="preserve"> TOC \o "1-3" \h \z \u </w:instrText>
          </w:r>
          <w:r>
            <w:rPr>
              <w:b/>
              <w:bCs/>
              <w:noProof/>
            </w:rPr>
            <w:fldChar w:fldCharType="separate"/>
          </w:r>
          <w:hyperlink w:anchor="_Toc47452501" w:history="1">
            <w:r w:rsidR="00BE7AF5" w:rsidRPr="007C5683">
              <w:rPr>
                <w:rStyle w:val="Hyperlink"/>
                <w:noProof/>
              </w:rPr>
              <w:t>1.0</w:t>
            </w:r>
            <w:r w:rsidR="00BE7AF5">
              <w:rPr>
                <w:noProof/>
                <w:lang w:eastAsia="en-AU"/>
              </w:rPr>
              <w:tab/>
            </w:r>
            <w:r w:rsidR="00BE7AF5" w:rsidRPr="007C5683">
              <w:rPr>
                <w:rStyle w:val="Hyperlink"/>
                <w:noProof/>
              </w:rPr>
              <w:t>Revision History</w:t>
            </w:r>
            <w:r w:rsidR="00BE7AF5">
              <w:rPr>
                <w:noProof/>
                <w:webHidden/>
              </w:rPr>
              <w:tab/>
            </w:r>
            <w:r w:rsidR="00BE7AF5">
              <w:rPr>
                <w:noProof/>
                <w:webHidden/>
              </w:rPr>
              <w:fldChar w:fldCharType="begin"/>
            </w:r>
            <w:r w:rsidR="00BE7AF5">
              <w:rPr>
                <w:noProof/>
                <w:webHidden/>
              </w:rPr>
              <w:instrText xml:space="preserve"> PAGEREF _Toc47452501 \h </w:instrText>
            </w:r>
            <w:r w:rsidR="00BE7AF5">
              <w:rPr>
                <w:noProof/>
                <w:webHidden/>
              </w:rPr>
            </w:r>
            <w:r w:rsidR="00BE7AF5">
              <w:rPr>
                <w:noProof/>
                <w:webHidden/>
              </w:rPr>
              <w:fldChar w:fldCharType="separate"/>
            </w:r>
            <w:r w:rsidR="00BE7AF5">
              <w:rPr>
                <w:noProof/>
                <w:webHidden/>
              </w:rPr>
              <w:t>2</w:t>
            </w:r>
            <w:r w:rsidR="00BE7AF5">
              <w:rPr>
                <w:noProof/>
                <w:webHidden/>
              </w:rPr>
              <w:fldChar w:fldCharType="end"/>
            </w:r>
          </w:hyperlink>
        </w:p>
        <w:p w:rsidR="00BE7AF5" w:rsidRDefault="00BE7AF5">
          <w:pPr>
            <w:pStyle w:val="TOC2"/>
            <w:tabs>
              <w:tab w:val="left" w:pos="880"/>
              <w:tab w:val="right" w:leader="dot" w:pos="9016"/>
            </w:tabs>
            <w:rPr>
              <w:noProof/>
              <w:lang w:eastAsia="en-AU"/>
            </w:rPr>
          </w:pPr>
          <w:hyperlink w:anchor="_Toc47452502" w:history="1">
            <w:r w:rsidRPr="007C5683">
              <w:rPr>
                <w:rStyle w:val="Hyperlink"/>
                <w:noProof/>
              </w:rPr>
              <w:t>2.0</w:t>
            </w:r>
            <w:r>
              <w:rPr>
                <w:noProof/>
                <w:lang w:eastAsia="en-AU"/>
              </w:rPr>
              <w:tab/>
            </w:r>
            <w:r w:rsidRPr="007C5683">
              <w:rPr>
                <w:rStyle w:val="Hyperlink"/>
                <w:noProof/>
              </w:rPr>
              <w:t>Development Environment</w:t>
            </w:r>
            <w:r>
              <w:rPr>
                <w:noProof/>
                <w:webHidden/>
              </w:rPr>
              <w:tab/>
            </w:r>
            <w:r>
              <w:rPr>
                <w:noProof/>
                <w:webHidden/>
              </w:rPr>
              <w:fldChar w:fldCharType="begin"/>
            </w:r>
            <w:r>
              <w:rPr>
                <w:noProof/>
                <w:webHidden/>
              </w:rPr>
              <w:instrText xml:space="preserve"> PAGEREF _Toc47452502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03" w:history="1">
            <w:r w:rsidRPr="007C5683">
              <w:rPr>
                <w:rStyle w:val="Hyperlink"/>
                <w:noProof/>
              </w:rPr>
              <w:t>2.1</w:t>
            </w:r>
            <w:r>
              <w:rPr>
                <w:noProof/>
                <w:lang w:eastAsia="en-AU"/>
              </w:rPr>
              <w:tab/>
            </w:r>
            <w:r w:rsidRPr="007C5683">
              <w:rPr>
                <w:rStyle w:val="Hyperlink"/>
                <w:noProof/>
              </w:rPr>
              <w:t>Game Engine</w:t>
            </w:r>
            <w:r>
              <w:rPr>
                <w:noProof/>
                <w:webHidden/>
              </w:rPr>
              <w:tab/>
            </w:r>
            <w:r>
              <w:rPr>
                <w:noProof/>
                <w:webHidden/>
              </w:rPr>
              <w:fldChar w:fldCharType="begin"/>
            </w:r>
            <w:r>
              <w:rPr>
                <w:noProof/>
                <w:webHidden/>
              </w:rPr>
              <w:instrText xml:space="preserve"> PAGEREF _Toc47452503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04" w:history="1">
            <w:r w:rsidRPr="007C5683">
              <w:rPr>
                <w:rStyle w:val="Hyperlink"/>
                <w:noProof/>
              </w:rPr>
              <w:t>2.2</w:t>
            </w:r>
            <w:r>
              <w:rPr>
                <w:noProof/>
                <w:lang w:eastAsia="en-AU"/>
              </w:rPr>
              <w:tab/>
            </w:r>
            <w:r w:rsidRPr="007C5683">
              <w:rPr>
                <w:rStyle w:val="Hyperlink"/>
                <w:noProof/>
              </w:rPr>
              <w:t>IDE</w:t>
            </w:r>
            <w:r>
              <w:rPr>
                <w:noProof/>
                <w:webHidden/>
              </w:rPr>
              <w:tab/>
            </w:r>
            <w:r>
              <w:rPr>
                <w:noProof/>
                <w:webHidden/>
              </w:rPr>
              <w:fldChar w:fldCharType="begin"/>
            </w:r>
            <w:r>
              <w:rPr>
                <w:noProof/>
                <w:webHidden/>
              </w:rPr>
              <w:instrText xml:space="preserve"> PAGEREF _Toc47452504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05" w:history="1">
            <w:r w:rsidRPr="007C5683">
              <w:rPr>
                <w:rStyle w:val="Hyperlink"/>
                <w:noProof/>
              </w:rPr>
              <w:t>2.3</w:t>
            </w:r>
            <w:r>
              <w:rPr>
                <w:noProof/>
                <w:lang w:eastAsia="en-AU"/>
              </w:rPr>
              <w:tab/>
            </w:r>
            <w:r w:rsidRPr="007C5683">
              <w:rPr>
                <w:rStyle w:val="Hyperlink"/>
                <w:noProof/>
              </w:rPr>
              <w:t>Source Control procedures</w:t>
            </w:r>
            <w:r>
              <w:rPr>
                <w:noProof/>
                <w:webHidden/>
              </w:rPr>
              <w:tab/>
            </w:r>
            <w:r>
              <w:rPr>
                <w:noProof/>
                <w:webHidden/>
              </w:rPr>
              <w:fldChar w:fldCharType="begin"/>
            </w:r>
            <w:r>
              <w:rPr>
                <w:noProof/>
                <w:webHidden/>
              </w:rPr>
              <w:instrText xml:space="preserve"> PAGEREF _Toc47452505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06" w:history="1">
            <w:r w:rsidRPr="007C5683">
              <w:rPr>
                <w:rStyle w:val="Hyperlink"/>
                <w:noProof/>
              </w:rPr>
              <w:t>2.4</w:t>
            </w:r>
            <w:r>
              <w:rPr>
                <w:noProof/>
                <w:lang w:eastAsia="en-AU"/>
              </w:rPr>
              <w:tab/>
            </w:r>
            <w:r w:rsidRPr="007C5683">
              <w:rPr>
                <w:rStyle w:val="Hyperlink"/>
                <w:noProof/>
              </w:rPr>
              <w:t>Third Party Libraries</w:t>
            </w:r>
            <w:r>
              <w:rPr>
                <w:noProof/>
                <w:webHidden/>
              </w:rPr>
              <w:tab/>
            </w:r>
            <w:r>
              <w:rPr>
                <w:noProof/>
                <w:webHidden/>
              </w:rPr>
              <w:fldChar w:fldCharType="begin"/>
            </w:r>
            <w:r>
              <w:rPr>
                <w:noProof/>
                <w:webHidden/>
              </w:rPr>
              <w:instrText xml:space="preserve"> PAGEREF _Toc47452506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07" w:history="1">
            <w:r w:rsidRPr="007C5683">
              <w:rPr>
                <w:rStyle w:val="Hyperlink"/>
                <w:noProof/>
              </w:rPr>
              <w:t>2.5</w:t>
            </w:r>
            <w:r>
              <w:rPr>
                <w:noProof/>
                <w:lang w:eastAsia="en-AU"/>
              </w:rPr>
              <w:tab/>
            </w:r>
            <w:r w:rsidRPr="007C5683">
              <w:rPr>
                <w:rStyle w:val="Hyperlink"/>
                <w:noProof/>
              </w:rPr>
              <w:t>Other Software</w:t>
            </w:r>
            <w:r>
              <w:rPr>
                <w:noProof/>
                <w:webHidden/>
              </w:rPr>
              <w:tab/>
            </w:r>
            <w:r>
              <w:rPr>
                <w:noProof/>
                <w:webHidden/>
              </w:rPr>
              <w:fldChar w:fldCharType="begin"/>
            </w:r>
            <w:r>
              <w:rPr>
                <w:noProof/>
                <w:webHidden/>
              </w:rPr>
              <w:instrText xml:space="preserve"> PAGEREF _Toc47452507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08" w:history="1">
            <w:r w:rsidRPr="007C5683">
              <w:rPr>
                <w:rStyle w:val="Hyperlink"/>
                <w:noProof/>
              </w:rPr>
              <w:t>3.0</w:t>
            </w:r>
            <w:r>
              <w:rPr>
                <w:noProof/>
                <w:lang w:eastAsia="en-AU"/>
              </w:rPr>
              <w:tab/>
            </w:r>
            <w:r w:rsidRPr="007C5683">
              <w:rPr>
                <w:rStyle w:val="Hyperlink"/>
                <w:noProof/>
              </w:rPr>
              <w:t>Game Overview</w:t>
            </w:r>
            <w:r>
              <w:rPr>
                <w:noProof/>
                <w:webHidden/>
              </w:rPr>
              <w:tab/>
            </w:r>
            <w:r>
              <w:rPr>
                <w:noProof/>
                <w:webHidden/>
              </w:rPr>
              <w:fldChar w:fldCharType="begin"/>
            </w:r>
            <w:r>
              <w:rPr>
                <w:noProof/>
                <w:webHidden/>
              </w:rPr>
              <w:instrText xml:space="preserve"> PAGEREF _Toc47452508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09" w:history="1">
            <w:r w:rsidRPr="007C5683">
              <w:rPr>
                <w:rStyle w:val="Hyperlink"/>
                <w:noProof/>
              </w:rPr>
              <w:t>3.1</w:t>
            </w:r>
            <w:r>
              <w:rPr>
                <w:noProof/>
                <w:lang w:eastAsia="en-AU"/>
              </w:rPr>
              <w:tab/>
            </w:r>
            <w:r w:rsidRPr="007C5683">
              <w:rPr>
                <w:rStyle w:val="Hyperlink"/>
                <w:noProof/>
              </w:rPr>
              <w:t>Technical Goals</w:t>
            </w:r>
            <w:r>
              <w:rPr>
                <w:noProof/>
                <w:webHidden/>
              </w:rPr>
              <w:tab/>
            </w:r>
            <w:r>
              <w:rPr>
                <w:noProof/>
                <w:webHidden/>
              </w:rPr>
              <w:fldChar w:fldCharType="begin"/>
            </w:r>
            <w:r>
              <w:rPr>
                <w:noProof/>
                <w:webHidden/>
              </w:rPr>
              <w:instrText xml:space="preserve"> PAGEREF _Toc47452509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10" w:history="1">
            <w:r w:rsidRPr="007C5683">
              <w:rPr>
                <w:rStyle w:val="Hyperlink"/>
                <w:noProof/>
              </w:rPr>
              <w:t>3.2</w:t>
            </w:r>
            <w:r>
              <w:rPr>
                <w:noProof/>
                <w:lang w:eastAsia="en-AU"/>
              </w:rPr>
              <w:tab/>
            </w:r>
            <w:r w:rsidRPr="007C5683">
              <w:rPr>
                <w:rStyle w:val="Hyperlink"/>
                <w:noProof/>
              </w:rPr>
              <w:t>Game Objects</w:t>
            </w:r>
            <w:r>
              <w:rPr>
                <w:noProof/>
                <w:webHidden/>
              </w:rPr>
              <w:tab/>
            </w:r>
            <w:r>
              <w:rPr>
                <w:noProof/>
                <w:webHidden/>
              </w:rPr>
              <w:fldChar w:fldCharType="begin"/>
            </w:r>
            <w:r>
              <w:rPr>
                <w:noProof/>
                <w:webHidden/>
              </w:rPr>
              <w:instrText xml:space="preserve"> PAGEREF _Toc47452510 \h </w:instrText>
            </w:r>
            <w:r>
              <w:rPr>
                <w:noProof/>
                <w:webHidden/>
              </w:rPr>
            </w:r>
            <w:r>
              <w:rPr>
                <w:noProof/>
                <w:webHidden/>
              </w:rPr>
              <w:fldChar w:fldCharType="separate"/>
            </w:r>
            <w:r>
              <w:rPr>
                <w:noProof/>
                <w:webHidden/>
              </w:rPr>
              <w:t>2</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11" w:history="1">
            <w:r w:rsidRPr="007C5683">
              <w:rPr>
                <w:rStyle w:val="Hyperlink"/>
                <w:noProof/>
              </w:rPr>
              <w:t>4.0</w:t>
            </w:r>
            <w:r>
              <w:rPr>
                <w:noProof/>
                <w:lang w:eastAsia="en-AU"/>
              </w:rPr>
              <w:tab/>
            </w:r>
            <w:r w:rsidRPr="007C5683">
              <w:rPr>
                <w:rStyle w:val="Hyperlink"/>
                <w:noProof/>
              </w:rPr>
              <w:t>Game flow</w:t>
            </w:r>
            <w:r>
              <w:rPr>
                <w:noProof/>
                <w:webHidden/>
              </w:rPr>
              <w:tab/>
            </w:r>
            <w:r>
              <w:rPr>
                <w:noProof/>
                <w:webHidden/>
              </w:rPr>
              <w:fldChar w:fldCharType="begin"/>
            </w:r>
            <w:r>
              <w:rPr>
                <w:noProof/>
                <w:webHidden/>
              </w:rPr>
              <w:instrText xml:space="preserve"> PAGEREF _Toc47452511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2"/>
            <w:tabs>
              <w:tab w:val="left" w:pos="880"/>
              <w:tab w:val="right" w:leader="dot" w:pos="9016"/>
            </w:tabs>
            <w:rPr>
              <w:noProof/>
              <w:lang w:eastAsia="en-AU"/>
            </w:rPr>
          </w:pPr>
          <w:hyperlink w:anchor="_Toc47452512" w:history="1">
            <w:r w:rsidRPr="007C5683">
              <w:rPr>
                <w:rStyle w:val="Hyperlink"/>
                <w:noProof/>
              </w:rPr>
              <w:t>5.0</w:t>
            </w:r>
            <w:r>
              <w:rPr>
                <w:noProof/>
                <w:lang w:eastAsia="en-AU"/>
              </w:rPr>
              <w:tab/>
            </w:r>
            <w:r w:rsidRPr="007C5683">
              <w:rPr>
                <w:rStyle w:val="Hyperlink"/>
                <w:noProof/>
              </w:rPr>
              <w:t>Graphics</w:t>
            </w:r>
            <w:r>
              <w:rPr>
                <w:noProof/>
                <w:webHidden/>
              </w:rPr>
              <w:tab/>
            </w:r>
            <w:r>
              <w:rPr>
                <w:noProof/>
                <w:webHidden/>
              </w:rPr>
              <w:fldChar w:fldCharType="begin"/>
            </w:r>
            <w:r>
              <w:rPr>
                <w:noProof/>
                <w:webHidden/>
              </w:rPr>
              <w:instrText xml:space="preserve"> PAGEREF _Toc47452512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13" w:history="1">
            <w:r w:rsidRPr="007C5683">
              <w:rPr>
                <w:rStyle w:val="Hyperlink"/>
                <w:noProof/>
              </w:rPr>
              <w:t>6.1</w:t>
            </w:r>
            <w:r>
              <w:rPr>
                <w:noProof/>
                <w:lang w:eastAsia="en-AU"/>
              </w:rPr>
              <w:tab/>
            </w:r>
            <w:r w:rsidRPr="007C5683">
              <w:rPr>
                <w:rStyle w:val="Hyperlink"/>
                <w:noProof/>
              </w:rPr>
              <w:t>‘Mission’ / ‘Level Structure’</w:t>
            </w:r>
            <w:r>
              <w:rPr>
                <w:noProof/>
                <w:webHidden/>
              </w:rPr>
              <w:tab/>
            </w:r>
            <w:r>
              <w:rPr>
                <w:noProof/>
                <w:webHidden/>
              </w:rPr>
              <w:fldChar w:fldCharType="begin"/>
            </w:r>
            <w:r>
              <w:rPr>
                <w:noProof/>
                <w:webHidden/>
              </w:rPr>
              <w:instrText xml:space="preserve"> PAGEREF _Toc47452513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14" w:history="1">
            <w:r w:rsidRPr="007C5683">
              <w:rPr>
                <w:rStyle w:val="Hyperlink"/>
                <w:noProof/>
              </w:rPr>
              <w:t>6.2</w:t>
            </w:r>
            <w:r>
              <w:rPr>
                <w:noProof/>
                <w:lang w:eastAsia="en-AU"/>
              </w:rPr>
              <w:tab/>
            </w:r>
            <w:r w:rsidRPr="007C5683">
              <w:rPr>
                <w:rStyle w:val="Hyperlink"/>
                <w:noProof/>
              </w:rPr>
              <w:t>Objectives</w:t>
            </w:r>
            <w:r>
              <w:rPr>
                <w:noProof/>
                <w:webHidden/>
              </w:rPr>
              <w:tab/>
            </w:r>
            <w:r>
              <w:rPr>
                <w:noProof/>
                <w:webHidden/>
              </w:rPr>
              <w:fldChar w:fldCharType="begin"/>
            </w:r>
            <w:r>
              <w:rPr>
                <w:noProof/>
                <w:webHidden/>
              </w:rPr>
              <w:instrText xml:space="preserve"> PAGEREF _Toc47452514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15" w:history="1">
            <w:r w:rsidRPr="007C5683">
              <w:rPr>
                <w:rStyle w:val="Hyperlink"/>
                <w:noProof/>
              </w:rPr>
              <w:t>7.1</w:t>
            </w:r>
            <w:r>
              <w:rPr>
                <w:noProof/>
                <w:lang w:eastAsia="en-AU"/>
              </w:rPr>
              <w:tab/>
            </w:r>
            <w:r w:rsidRPr="007C5683">
              <w:rPr>
                <w:rStyle w:val="Hyperlink"/>
                <w:noProof/>
              </w:rPr>
              <w:t>Menu</w:t>
            </w:r>
            <w:r>
              <w:rPr>
                <w:noProof/>
                <w:webHidden/>
              </w:rPr>
              <w:tab/>
            </w:r>
            <w:r>
              <w:rPr>
                <w:noProof/>
                <w:webHidden/>
              </w:rPr>
              <w:fldChar w:fldCharType="begin"/>
            </w:r>
            <w:r>
              <w:rPr>
                <w:noProof/>
                <w:webHidden/>
              </w:rPr>
              <w:instrText xml:space="preserve"> PAGEREF _Toc47452515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16" w:history="1">
            <w:r w:rsidRPr="007C5683">
              <w:rPr>
                <w:rStyle w:val="Hyperlink"/>
                <w:noProof/>
              </w:rPr>
              <w:t>7.2</w:t>
            </w:r>
            <w:r>
              <w:rPr>
                <w:noProof/>
                <w:lang w:eastAsia="en-AU"/>
              </w:rPr>
              <w:tab/>
            </w:r>
            <w:r w:rsidRPr="007C5683">
              <w:rPr>
                <w:rStyle w:val="Hyperlink"/>
                <w:noProof/>
              </w:rPr>
              <w:t>Camera</w:t>
            </w:r>
            <w:r>
              <w:rPr>
                <w:noProof/>
                <w:webHidden/>
              </w:rPr>
              <w:tab/>
            </w:r>
            <w:r>
              <w:rPr>
                <w:noProof/>
                <w:webHidden/>
              </w:rPr>
              <w:fldChar w:fldCharType="begin"/>
            </w:r>
            <w:r>
              <w:rPr>
                <w:noProof/>
                <w:webHidden/>
              </w:rPr>
              <w:instrText xml:space="preserve"> PAGEREF _Toc47452516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17" w:history="1">
            <w:r w:rsidRPr="007C5683">
              <w:rPr>
                <w:rStyle w:val="Hyperlink"/>
                <w:noProof/>
              </w:rPr>
              <w:t>7.3</w:t>
            </w:r>
            <w:r>
              <w:rPr>
                <w:noProof/>
                <w:lang w:eastAsia="en-AU"/>
              </w:rPr>
              <w:tab/>
            </w:r>
            <w:r w:rsidRPr="007C5683">
              <w:rPr>
                <w:rStyle w:val="Hyperlink"/>
                <w:noProof/>
              </w:rPr>
              <w:t>Controls</w:t>
            </w:r>
            <w:r>
              <w:rPr>
                <w:noProof/>
                <w:webHidden/>
              </w:rPr>
              <w:tab/>
            </w:r>
            <w:r>
              <w:rPr>
                <w:noProof/>
                <w:webHidden/>
              </w:rPr>
              <w:fldChar w:fldCharType="begin"/>
            </w:r>
            <w:r>
              <w:rPr>
                <w:noProof/>
                <w:webHidden/>
              </w:rPr>
              <w:instrText xml:space="preserve"> PAGEREF _Toc47452517 \h </w:instrText>
            </w:r>
            <w:r>
              <w:rPr>
                <w:noProof/>
                <w:webHidden/>
              </w:rPr>
            </w:r>
            <w:r>
              <w:rPr>
                <w:noProof/>
                <w:webHidden/>
              </w:rPr>
              <w:fldChar w:fldCharType="separate"/>
            </w:r>
            <w:r>
              <w:rPr>
                <w:noProof/>
                <w:webHidden/>
              </w:rPr>
              <w:t>3</w:t>
            </w:r>
            <w:r>
              <w:rPr>
                <w:noProof/>
                <w:webHidden/>
              </w:rPr>
              <w:fldChar w:fldCharType="end"/>
            </w:r>
          </w:hyperlink>
        </w:p>
        <w:p w:rsidR="00BE7AF5" w:rsidRDefault="00BE7AF5">
          <w:pPr>
            <w:pStyle w:val="TOC2"/>
            <w:tabs>
              <w:tab w:val="right" w:leader="dot" w:pos="9016"/>
            </w:tabs>
            <w:rPr>
              <w:noProof/>
              <w:lang w:eastAsia="en-AU"/>
            </w:rPr>
          </w:pPr>
          <w:hyperlink w:anchor="_Toc47452518" w:history="1">
            <w:r w:rsidRPr="007C5683">
              <w:rPr>
                <w:rStyle w:val="Hyperlink"/>
                <w:b/>
                <w:noProof/>
              </w:rPr>
              <w:t>Pickup Functionality</w:t>
            </w:r>
            <w:r>
              <w:rPr>
                <w:noProof/>
                <w:webHidden/>
              </w:rPr>
              <w:tab/>
            </w:r>
            <w:r>
              <w:rPr>
                <w:noProof/>
                <w:webHidden/>
              </w:rPr>
              <w:fldChar w:fldCharType="begin"/>
            </w:r>
            <w:r>
              <w:rPr>
                <w:noProof/>
                <w:webHidden/>
              </w:rPr>
              <w:instrText xml:space="preserve"> PAGEREF _Toc47452518 \h </w:instrText>
            </w:r>
            <w:r>
              <w:rPr>
                <w:noProof/>
                <w:webHidden/>
              </w:rPr>
            </w:r>
            <w:r>
              <w:rPr>
                <w:noProof/>
                <w:webHidden/>
              </w:rPr>
              <w:fldChar w:fldCharType="separate"/>
            </w:r>
            <w:r>
              <w:rPr>
                <w:noProof/>
                <w:webHidden/>
              </w:rPr>
              <w:t>4</w:t>
            </w:r>
            <w:r>
              <w:rPr>
                <w:noProof/>
                <w:webHidden/>
              </w:rPr>
              <w:fldChar w:fldCharType="end"/>
            </w:r>
          </w:hyperlink>
        </w:p>
        <w:p w:rsidR="00BE7AF5" w:rsidRDefault="00BE7AF5">
          <w:pPr>
            <w:pStyle w:val="TOC2"/>
            <w:tabs>
              <w:tab w:val="right" w:leader="dot" w:pos="9016"/>
            </w:tabs>
            <w:rPr>
              <w:noProof/>
              <w:lang w:eastAsia="en-AU"/>
            </w:rPr>
          </w:pPr>
          <w:hyperlink w:anchor="_Toc47452519" w:history="1">
            <w:r w:rsidRPr="007C5683">
              <w:rPr>
                <w:rStyle w:val="Hyperlink"/>
                <w:b/>
                <w:noProof/>
              </w:rPr>
              <w:t>Special Abilities</w:t>
            </w:r>
            <w:r>
              <w:rPr>
                <w:noProof/>
                <w:webHidden/>
              </w:rPr>
              <w:tab/>
            </w:r>
            <w:r>
              <w:rPr>
                <w:noProof/>
                <w:webHidden/>
              </w:rPr>
              <w:fldChar w:fldCharType="begin"/>
            </w:r>
            <w:r>
              <w:rPr>
                <w:noProof/>
                <w:webHidden/>
              </w:rPr>
              <w:instrText xml:space="preserve"> PAGEREF _Toc47452519 \h </w:instrText>
            </w:r>
            <w:r>
              <w:rPr>
                <w:noProof/>
                <w:webHidden/>
              </w:rPr>
            </w:r>
            <w:r>
              <w:rPr>
                <w:noProof/>
                <w:webHidden/>
              </w:rPr>
              <w:fldChar w:fldCharType="separate"/>
            </w:r>
            <w:r>
              <w:rPr>
                <w:noProof/>
                <w:webHidden/>
              </w:rPr>
              <w:t>4</w:t>
            </w:r>
            <w:r>
              <w:rPr>
                <w:noProof/>
                <w:webHidden/>
              </w:rPr>
              <w:fldChar w:fldCharType="end"/>
            </w:r>
          </w:hyperlink>
        </w:p>
        <w:p w:rsidR="00BE7AF5" w:rsidRDefault="00BE7AF5">
          <w:pPr>
            <w:pStyle w:val="TOC2"/>
            <w:tabs>
              <w:tab w:val="right" w:leader="dot" w:pos="9016"/>
            </w:tabs>
            <w:rPr>
              <w:noProof/>
              <w:lang w:eastAsia="en-AU"/>
            </w:rPr>
          </w:pPr>
          <w:hyperlink w:anchor="_Toc47452520" w:history="1">
            <w:r w:rsidRPr="007C5683">
              <w:rPr>
                <w:rStyle w:val="Hyperlink"/>
                <w:noProof/>
              </w:rPr>
              <w:t>Inventory</w:t>
            </w:r>
            <w:r>
              <w:rPr>
                <w:noProof/>
                <w:webHidden/>
              </w:rPr>
              <w:tab/>
            </w:r>
            <w:r>
              <w:rPr>
                <w:noProof/>
                <w:webHidden/>
              </w:rPr>
              <w:fldChar w:fldCharType="begin"/>
            </w:r>
            <w:r>
              <w:rPr>
                <w:noProof/>
                <w:webHidden/>
              </w:rPr>
              <w:instrText xml:space="preserve"> PAGEREF _Toc47452520 \h </w:instrText>
            </w:r>
            <w:r>
              <w:rPr>
                <w:noProof/>
                <w:webHidden/>
              </w:rPr>
            </w:r>
            <w:r>
              <w:rPr>
                <w:noProof/>
                <w:webHidden/>
              </w:rPr>
              <w:fldChar w:fldCharType="separate"/>
            </w:r>
            <w:r>
              <w:rPr>
                <w:noProof/>
                <w:webHidden/>
              </w:rPr>
              <w:t>5</w:t>
            </w:r>
            <w:r>
              <w:rPr>
                <w:noProof/>
                <w:webHidden/>
              </w:rPr>
              <w:fldChar w:fldCharType="end"/>
            </w:r>
          </w:hyperlink>
        </w:p>
        <w:p w:rsidR="00BE7AF5" w:rsidRDefault="00BE7AF5">
          <w:pPr>
            <w:pStyle w:val="TOC3"/>
            <w:tabs>
              <w:tab w:val="right" w:leader="dot" w:pos="9016"/>
            </w:tabs>
            <w:rPr>
              <w:noProof/>
              <w:lang w:eastAsia="en-AU"/>
            </w:rPr>
          </w:pPr>
          <w:hyperlink w:anchor="_Toc47452521" w:history="1">
            <w:r w:rsidRPr="007C5683">
              <w:rPr>
                <w:rStyle w:val="Hyperlink"/>
                <w:noProof/>
              </w:rPr>
              <w:t>Items</w:t>
            </w:r>
            <w:r>
              <w:rPr>
                <w:noProof/>
                <w:webHidden/>
              </w:rPr>
              <w:tab/>
            </w:r>
            <w:r>
              <w:rPr>
                <w:noProof/>
                <w:webHidden/>
              </w:rPr>
              <w:fldChar w:fldCharType="begin"/>
            </w:r>
            <w:r>
              <w:rPr>
                <w:noProof/>
                <w:webHidden/>
              </w:rPr>
              <w:instrText xml:space="preserve"> PAGEREF _Toc47452521 \h </w:instrText>
            </w:r>
            <w:r>
              <w:rPr>
                <w:noProof/>
                <w:webHidden/>
              </w:rPr>
            </w:r>
            <w:r>
              <w:rPr>
                <w:noProof/>
                <w:webHidden/>
              </w:rPr>
              <w:fldChar w:fldCharType="separate"/>
            </w:r>
            <w:r>
              <w:rPr>
                <w:noProof/>
                <w:webHidden/>
              </w:rPr>
              <w:t>6</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22" w:history="1">
            <w:r w:rsidRPr="007C5683">
              <w:rPr>
                <w:rStyle w:val="Hyperlink"/>
                <w:noProof/>
              </w:rPr>
              <w:t>8.0</w:t>
            </w:r>
            <w:r>
              <w:rPr>
                <w:noProof/>
                <w:lang w:eastAsia="en-AU"/>
              </w:rPr>
              <w:tab/>
            </w:r>
            <w:r w:rsidRPr="007C5683">
              <w:rPr>
                <w:rStyle w:val="Hyperlink"/>
                <w:noProof/>
              </w:rPr>
              <w:t>Asset List</w:t>
            </w:r>
            <w:r>
              <w:rPr>
                <w:noProof/>
                <w:webHidden/>
              </w:rPr>
              <w:tab/>
            </w:r>
            <w:r>
              <w:rPr>
                <w:noProof/>
                <w:webHidden/>
              </w:rPr>
              <w:fldChar w:fldCharType="begin"/>
            </w:r>
            <w:r>
              <w:rPr>
                <w:noProof/>
                <w:webHidden/>
              </w:rPr>
              <w:instrText xml:space="preserve"> PAGEREF _Toc47452522 \h </w:instrText>
            </w:r>
            <w:r>
              <w:rPr>
                <w:noProof/>
                <w:webHidden/>
              </w:rPr>
            </w:r>
            <w:r>
              <w:rPr>
                <w:noProof/>
                <w:webHidden/>
              </w:rPr>
              <w:fldChar w:fldCharType="separate"/>
            </w:r>
            <w:r>
              <w:rPr>
                <w:noProof/>
                <w:webHidden/>
              </w:rPr>
              <w:t>7</w:t>
            </w:r>
            <w:r>
              <w:rPr>
                <w:noProof/>
                <w:webHidden/>
              </w:rPr>
              <w:fldChar w:fldCharType="end"/>
            </w:r>
          </w:hyperlink>
        </w:p>
        <w:p w:rsidR="00BE7AF5" w:rsidRDefault="00BE7AF5">
          <w:pPr>
            <w:pStyle w:val="TOC3"/>
            <w:tabs>
              <w:tab w:val="left" w:pos="1100"/>
              <w:tab w:val="right" w:leader="dot" w:pos="9016"/>
            </w:tabs>
            <w:rPr>
              <w:noProof/>
              <w:lang w:eastAsia="en-AU"/>
            </w:rPr>
          </w:pPr>
          <w:hyperlink w:anchor="_Toc47452523" w:history="1">
            <w:r w:rsidRPr="007C5683">
              <w:rPr>
                <w:rStyle w:val="Hyperlink"/>
                <w:noProof/>
              </w:rPr>
              <w:t>9.0</w:t>
            </w:r>
            <w:r>
              <w:rPr>
                <w:noProof/>
                <w:lang w:eastAsia="en-AU"/>
              </w:rPr>
              <w:tab/>
            </w:r>
            <w:r w:rsidRPr="007C5683">
              <w:rPr>
                <w:rStyle w:val="Hyperlink"/>
                <w:noProof/>
              </w:rPr>
              <w:t>Technical Risks</w:t>
            </w:r>
            <w:r>
              <w:rPr>
                <w:noProof/>
                <w:webHidden/>
              </w:rPr>
              <w:tab/>
            </w:r>
            <w:r>
              <w:rPr>
                <w:noProof/>
                <w:webHidden/>
              </w:rPr>
              <w:fldChar w:fldCharType="begin"/>
            </w:r>
            <w:r>
              <w:rPr>
                <w:noProof/>
                <w:webHidden/>
              </w:rPr>
              <w:instrText xml:space="preserve"> PAGEREF _Toc47452523 \h </w:instrText>
            </w:r>
            <w:r>
              <w:rPr>
                <w:noProof/>
                <w:webHidden/>
              </w:rPr>
            </w:r>
            <w:r>
              <w:rPr>
                <w:noProof/>
                <w:webHidden/>
              </w:rPr>
              <w:fldChar w:fldCharType="separate"/>
            </w:r>
            <w:r>
              <w:rPr>
                <w:noProof/>
                <w:webHidden/>
              </w:rPr>
              <w:t>7</w:t>
            </w:r>
            <w:r>
              <w:rPr>
                <w:noProof/>
                <w:webHidden/>
              </w:rPr>
              <w:fldChar w:fldCharType="end"/>
            </w:r>
          </w:hyperlink>
        </w:p>
        <w:p w:rsidR="007A343C" w:rsidRDefault="007A343C">
          <w:r>
            <w:rPr>
              <w:b/>
              <w:bCs/>
              <w:noProof/>
            </w:rPr>
            <w:fldChar w:fldCharType="end"/>
          </w:r>
        </w:p>
      </w:sdtContent>
    </w:sdt>
    <w:p w:rsidR="008D0EB0" w:rsidRDefault="008D0EB0">
      <w:r>
        <w:br w:type="page"/>
      </w:r>
      <w:bookmarkStart w:id="0" w:name="_GoBack"/>
      <w:bookmarkEnd w:id="0"/>
    </w:p>
    <w:p w:rsidR="0068622B" w:rsidRPr="0068622B" w:rsidRDefault="00363C64" w:rsidP="0068622B">
      <w:pPr>
        <w:pStyle w:val="Heading2"/>
        <w:numPr>
          <w:ilvl w:val="0"/>
          <w:numId w:val="3"/>
        </w:numPr>
      </w:pPr>
      <w:r>
        <w:lastRenderedPageBreak/>
        <w:t xml:space="preserve"> </w:t>
      </w:r>
      <w:bookmarkStart w:id="1" w:name="_Toc47452501"/>
      <w:r w:rsidR="008D0EB0">
        <w:t>Revision History</w:t>
      </w:r>
      <w:bookmarkEnd w:id="1"/>
    </w:p>
    <w:tbl>
      <w:tblPr>
        <w:tblStyle w:val="TableGrid"/>
        <w:tblW w:w="0" w:type="auto"/>
        <w:tblLook w:val="04A0" w:firstRow="1" w:lastRow="0" w:firstColumn="1" w:lastColumn="0" w:noHBand="0" w:noVBand="1"/>
      </w:tblPr>
      <w:tblGrid>
        <w:gridCol w:w="4508"/>
        <w:gridCol w:w="4508"/>
      </w:tblGrid>
      <w:tr w:rsidR="008D0EB0" w:rsidTr="00692F7E">
        <w:tc>
          <w:tcPr>
            <w:tcW w:w="4508" w:type="dxa"/>
          </w:tcPr>
          <w:p w:rsidR="008D0EB0" w:rsidRPr="008D0EB0" w:rsidRDefault="008D0EB0" w:rsidP="00692F7E">
            <w:pPr>
              <w:rPr>
                <w:b/>
              </w:rPr>
            </w:pPr>
            <w:r w:rsidRPr="008D0EB0">
              <w:rPr>
                <w:b/>
              </w:rPr>
              <w:t>Version</w:t>
            </w:r>
          </w:p>
        </w:tc>
        <w:tc>
          <w:tcPr>
            <w:tcW w:w="4508" w:type="dxa"/>
          </w:tcPr>
          <w:p w:rsidR="008D0EB0" w:rsidRPr="008D0EB0" w:rsidRDefault="008D0EB0" w:rsidP="00692F7E">
            <w:pPr>
              <w:rPr>
                <w:b/>
              </w:rPr>
            </w:pPr>
            <w:r w:rsidRPr="008D0EB0">
              <w:rPr>
                <w:b/>
              </w:rPr>
              <w:t>Description</w:t>
            </w:r>
          </w:p>
        </w:tc>
      </w:tr>
      <w:tr w:rsidR="008D0EB0" w:rsidTr="00692F7E">
        <w:tc>
          <w:tcPr>
            <w:tcW w:w="4508" w:type="dxa"/>
          </w:tcPr>
          <w:p w:rsidR="008D0EB0" w:rsidRDefault="008D0EB0" w:rsidP="00692F7E">
            <w:r>
              <w:t>1.0</w:t>
            </w:r>
          </w:p>
        </w:tc>
        <w:tc>
          <w:tcPr>
            <w:tcW w:w="4508" w:type="dxa"/>
          </w:tcPr>
          <w:p w:rsidR="008D0EB0" w:rsidRDefault="008D0EB0" w:rsidP="00692F7E">
            <w:r>
              <w:t>Initial Document</w:t>
            </w:r>
          </w:p>
          <w:p w:rsidR="008D0EB0" w:rsidRDefault="008D0EB0" w:rsidP="00692F7E"/>
        </w:tc>
      </w:tr>
    </w:tbl>
    <w:p w:rsidR="008D0EB0" w:rsidRDefault="008D0EB0" w:rsidP="008D0EB0"/>
    <w:p w:rsidR="00363C64" w:rsidRPr="00363C64" w:rsidRDefault="006E71D3" w:rsidP="00363C64">
      <w:pPr>
        <w:pStyle w:val="Heading2"/>
        <w:numPr>
          <w:ilvl w:val="0"/>
          <w:numId w:val="3"/>
        </w:numPr>
      </w:pPr>
      <w:r>
        <w:t xml:space="preserve"> </w:t>
      </w:r>
      <w:bookmarkStart w:id="2" w:name="_Toc47452502"/>
      <w:r w:rsidR="008D0EB0">
        <w:t>Development Environment</w:t>
      </w:r>
      <w:bookmarkEnd w:id="2"/>
      <w:r w:rsidR="008D0EB0">
        <w:t xml:space="preserve"> </w:t>
      </w:r>
    </w:p>
    <w:p w:rsidR="008D0EB0" w:rsidRDefault="008D0EB0" w:rsidP="008D0EB0"/>
    <w:p w:rsidR="00363C64" w:rsidRPr="00363C64" w:rsidRDefault="00363C64" w:rsidP="00363C64">
      <w:pPr>
        <w:pStyle w:val="Heading2"/>
        <w:numPr>
          <w:ilvl w:val="1"/>
          <w:numId w:val="3"/>
        </w:numPr>
      </w:pPr>
      <w:r>
        <w:t xml:space="preserve"> </w:t>
      </w:r>
      <w:bookmarkStart w:id="3" w:name="_Toc47452503"/>
      <w:r w:rsidR="008D0EB0">
        <w:t>Game Engine</w:t>
      </w:r>
      <w:bookmarkEnd w:id="3"/>
    </w:p>
    <w:p w:rsidR="008D0EB0" w:rsidRDefault="008D0EB0" w:rsidP="008D0EB0">
      <w:r>
        <w:t>Unreal Engine 4.23.1</w:t>
      </w:r>
    </w:p>
    <w:p w:rsidR="008D0EB0" w:rsidRDefault="008D0EB0" w:rsidP="008D0EB0"/>
    <w:p w:rsidR="00363C64" w:rsidRPr="00363C64" w:rsidRDefault="00363C64" w:rsidP="00363C64">
      <w:pPr>
        <w:pStyle w:val="Heading2"/>
        <w:numPr>
          <w:ilvl w:val="1"/>
          <w:numId w:val="3"/>
        </w:numPr>
      </w:pPr>
      <w:r>
        <w:t xml:space="preserve"> </w:t>
      </w:r>
      <w:bookmarkStart w:id="4" w:name="_Toc47452504"/>
      <w:r w:rsidR="008D0EB0">
        <w:t>IDE</w:t>
      </w:r>
      <w:bookmarkEnd w:id="4"/>
      <w:r w:rsidR="008D0EB0">
        <w:t xml:space="preserve"> </w:t>
      </w:r>
    </w:p>
    <w:p w:rsidR="008D0EB0" w:rsidRDefault="008D0EB0" w:rsidP="008D0EB0">
      <w:r>
        <w:t>Visual Studio 2019</w:t>
      </w:r>
    </w:p>
    <w:p w:rsidR="008D0EB0" w:rsidRDefault="008D0EB0" w:rsidP="008D0EB0"/>
    <w:p w:rsidR="00363C64" w:rsidRPr="00363C64" w:rsidRDefault="00363C64" w:rsidP="00363C64">
      <w:pPr>
        <w:pStyle w:val="Heading2"/>
        <w:numPr>
          <w:ilvl w:val="1"/>
          <w:numId w:val="3"/>
        </w:numPr>
      </w:pPr>
      <w:r>
        <w:t xml:space="preserve"> </w:t>
      </w:r>
      <w:bookmarkStart w:id="5" w:name="_Toc47452505"/>
      <w:r w:rsidR="008D0EB0">
        <w:t>Source Control procedures</w:t>
      </w:r>
      <w:bookmarkEnd w:id="5"/>
      <w:r w:rsidR="008D0EB0">
        <w:t xml:space="preserve"> </w:t>
      </w:r>
    </w:p>
    <w:p w:rsidR="008D0EB0" w:rsidRDefault="008D0EB0" w:rsidP="008D0EB0">
      <w:proofErr w:type="spellStart"/>
      <w:r>
        <w:t>Gitkraken</w:t>
      </w:r>
      <w:proofErr w:type="spellEnd"/>
      <w:r>
        <w:t xml:space="preserve"> with </w:t>
      </w:r>
      <w:proofErr w:type="spellStart"/>
      <w:r>
        <w:t>Github</w:t>
      </w:r>
      <w:proofErr w:type="spellEnd"/>
      <w:r>
        <w:t xml:space="preserve"> (URL: </w:t>
      </w:r>
      <w:hyperlink r:id="rId9" w:history="1">
        <w:r w:rsidRPr="00E30671">
          <w:rPr>
            <w:rStyle w:val="Hyperlink"/>
          </w:rPr>
          <w:t>https://github.com/Evildea/Omni</w:t>
        </w:r>
      </w:hyperlink>
      <w:r>
        <w:t>)</w:t>
      </w:r>
    </w:p>
    <w:p w:rsidR="008D0EB0" w:rsidRDefault="008D0EB0" w:rsidP="008D0EB0"/>
    <w:p w:rsidR="008D0EB0" w:rsidRDefault="00CE7194" w:rsidP="00CE7194">
      <w:pPr>
        <w:pStyle w:val="Heading2"/>
        <w:numPr>
          <w:ilvl w:val="1"/>
          <w:numId w:val="3"/>
        </w:numPr>
      </w:pPr>
      <w:r>
        <w:t xml:space="preserve"> </w:t>
      </w:r>
      <w:bookmarkStart w:id="6" w:name="_Toc47452506"/>
      <w:r w:rsidR="008D0EB0">
        <w:t>Third Party Libraries</w:t>
      </w:r>
      <w:bookmarkEnd w:id="6"/>
      <w:r w:rsidR="008D0EB0">
        <w:t xml:space="preserve"> </w:t>
      </w:r>
    </w:p>
    <w:p w:rsidR="00CE7194" w:rsidRDefault="00CE7194" w:rsidP="00CE7194"/>
    <w:p w:rsidR="006E71D3" w:rsidRDefault="006E71D3" w:rsidP="006E71D3">
      <w:pPr>
        <w:pStyle w:val="Heading2"/>
        <w:numPr>
          <w:ilvl w:val="1"/>
          <w:numId w:val="3"/>
        </w:numPr>
      </w:pPr>
      <w:r>
        <w:t xml:space="preserve"> </w:t>
      </w:r>
      <w:bookmarkStart w:id="7" w:name="_Toc47452507"/>
      <w:r>
        <w:t>Other Software</w:t>
      </w:r>
      <w:bookmarkEnd w:id="7"/>
    </w:p>
    <w:p w:rsidR="006E71D3" w:rsidRDefault="006E71D3" w:rsidP="006E71D3">
      <w:pPr>
        <w:pStyle w:val="ListParagraph"/>
      </w:pPr>
    </w:p>
    <w:p w:rsidR="008D0EB0" w:rsidRDefault="008D0EB0" w:rsidP="008D0EB0"/>
    <w:p w:rsidR="006E71D3" w:rsidRPr="006E71D3" w:rsidRDefault="006E71D3" w:rsidP="006E71D3">
      <w:pPr>
        <w:pStyle w:val="Heading2"/>
        <w:numPr>
          <w:ilvl w:val="0"/>
          <w:numId w:val="3"/>
        </w:numPr>
      </w:pPr>
      <w:r>
        <w:t xml:space="preserve"> </w:t>
      </w:r>
      <w:bookmarkStart w:id="8" w:name="_Toc47452508"/>
      <w:r w:rsidR="008D0EB0">
        <w:t>Game Overview</w:t>
      </w:r>
      <w:bookmarkEnd w:id="8"/>
    </w:p>
    <w:p w:rsidR="008D0EB0" w:rsidRDefault="008D0EB0" w:rsidP="008D0EB0">
      <w:r>
        <w:t>Class structure (UML diagram of classes)</w:t>
      </w:r>
    </w:p>
    <w:p w:rsidR="006E71D3" w:rsidRDefault="006E71D3" w:rsidP="008D0EB0"/>
    <w:p w:rsidR="006E71D3" w:rsidRDefault="006E71D3" w:rsidP="006E71D3">
      <w:pPr>
        <w:pStyle w:val="Heading3"/>
        <w:numPr>
          <w:ilvl w:val="1"/>
          <w:numId w:val="3"/>
        </w:numPr>
      </w:pPr>
      <w:bookmarkStart w:id="9" w:name="_Toc47452509"/>
      <w:r>
        <w:t>Technical Goals</w:t>
      </w:r>
      <w:bookmarkEnd w:id="9"/>
    </w:p>
    <w:p w:rsidR="006E71D3" w:rsidRPr="006E71D3" w:rsidRDefault="006E71D3" w:rsidP="006E71D3"/>
    <w:p w:rsidR="006E71D3" w:rsidRDefault="006E71D3" w:rsidP="006E71D3">
      <w:pPr>
        <w:pStyle w:val="Heading3"/>
        <w:numPr>
          <w:ilvl w:val="1"/>
          <w:numId w:val="3"/>
        </w:numPr>
      </w:pPr>
      <w:bookmarkStart w:id="10" w:name="_Toc47452510"/>
      <w:r>
        <w:t>Game Objects</w:t>
      </w:r>
      <w:bookmarkEnd w:id="10"/>
    </w:p>
    <w:p w:rsidR="006E71D3" w:rsidRPr="006E71D3" w:rsidRDefault="006E71D3" w:rsidP="006E71D3"/>
    <w:p w:rsidR="008D0EB0" w:rsidRPr="009B0EB5" w:rsidRDefault="008D0EB0" w:rsidP="009B0EB5">
      <w:pPr>
        <w:pStyle w:val="Heading4"/>
        <w:rPr>
          <w:b/>
        </w:rPr>
      </w:pPr>
      <w:r w:rsidRPr="009B0EB5">
        <w:rPr>
          <w:b/>
        </w:rPr>
        <w:t>AGuudoGameMode (Guudo Game Mode)</w:t>
      </w:r>
    </w:p>
    <w:p w:rsidR="008D0EB0" w:rsidRDefault="008D0EB0" w:rsidP="008D0EB0">
      <w:r>
        <w:t>The Guudo Game Mode manages the scene. It has two primary functions:</w:t>
      </w:r>
    </w:p>
    <w:p w:rsidR="008D0EB0" w:rsidRDefault="008D0EB0" w:rsidP="008D0EB0">
      <w:r>
        <w:t>1.</w:t>
      </w:r>
      <w:r>
        <w:tab/>
        <w:t>It handles the count-down timer and automatically moves the player to the next level when the countdown timer hits zero.</w:t>
      </w:r>
    </w:p>
    <w:p w:rsidR="008D0EB0" w:rsidRDefault="008D0EB0" w:rsidP="008D0EB0">
      <w:r>
        <w:t>2.</w:t>
      </w:r>
      <w:r>
        <w:tab/>
        <w:t xml:space="preserve">It directly interfaces with the HUD and handles string formatting for the timer on behalf of the HUD. </w:t>
      </w:r>
    </w:p>
    <w:p w:rsidR="008D0EB0" w:rsidRDefault="008D0EB0" w:rsidP="008D0EB0"/>
    <w:p w:rsidR="008D0EB0" w:rsidRPr="009B0EB5" w:rsidRDefault="008D0EB0" w:rsidP="009B0EB5">
      <w:pPr>
        <w:pStyle w:val="Heading4"/>
        <w:rPr>
          <w:b/>
        </w:rPr>
      </w:pPr>
      <w:r w:rsidRPr="009B0EB5">
        <w:rPr>
          <w:b/>
        </w:rPr>
        <w:lastRenderedPageBreak/>
        <w:t>APickupBase (Pickup Base)</w:t>
      </w:r>
    </w:p>
    <w:p w:rsidR="008D0EB0" w:rsidRDefault="008D0EB0" w:rsidP="008D0EB0">
      <w:r>
        <w:t xml:space="preserve">The Pickup Base is the base object for all pickups in the game. It has a list of components such as a collision sphere </w:t>
      </w:r>
      <w:r w:rsidR="007216EF">
        <w:t>and</w:t>
      </w:r>
      <w:r>
        <w:t xml:space="preserve"> a tag that indicates it is a pickup.</w:t>
      </w:r>
      <w:r w:rsidR="007216EF">
        <w:t xml:space="preserve"> Additionally, it contains data structures that tell the customizer what these this object best matches.</w:t>
      </w:r>
    </w:p>
    <w:p w:rsidR="008D0EB0" w:rsidRDefault="008D0EB0" w:rsidP="008D0EB0"/>
    <w:p w:rsidR="008D0EB0" w:rsidRPr="009B0EB5" w:rsidRDefault="008D0EB0" w:rsidP="009B0EB5">
      <w:pPr>
        <w:pStyle w:val="Heading4"/>
        <w:rPr>
          <w:b/>
        </w:rPr>
      </w:pPr>
      <w:r w:rsidRPr="009B0EB5">
        <w:rPr>
          <w:b/>
        </w:rPr>
        <w:t>AGuudoCharacter (Guudo Character)</w:t>
      </w:r>
    </w:p>
    <w:p w:rsidR="008D0EB0" w:rsidRDefault="008D0EB0" w:rsidP="008D0EB0">
      <w:r>
        <w:t xml:space="preserve">The player possesses the Guudo Character when the game first begins. This class is derived from the Character base class provided by Unreal and has been extended to provide additional functionality. </w:t>
      </w:r>
    </w:p>
    <w:p w:rsidR="006E71D3" w:rsidRDefault="006E71D3" w:rsidP="006E71D3">
      <w:pPr>
        <w:pStyle w:val="Heading2"/>
        <w:numPr>
          <w:ilvl w:val="0"/>
          <w:numId w:val="3"/>
        </w:numPr>
      </w:pPr>
      <w:r>
        <w:t xml:space="preserve"> </w:t>
      </w:r>
      <w:bookmarkStart w:id="11" w:name="_Toc47452511"/>
      <w:r>
        <w:t>Game flow</w:t>
      </w:r>
      <w:bookmarkEnd w:id="11"/>
    </w:p>
    <w:p w:rsidR="006E71D3" w:rsidRPr="006E71D3" w:rsidRDefault="006E71D3" w:rsidP="006E71D3"/>
    <w:p w:rsidR="006E71D3" w:rsidRDefault="006E71D3" w:rsidP="006E71D3">
      <w:pPr>
        <w:pStyle w:val="Heading2"/>
        <w:numPr>
          <w:ilvl w:val="0"/>
          <w:numId w:val="3"/>
        </w:numPr>
      </w:pPr>
      <w:r>
        <w:t xml:space="preserve"> </w:t>
      </w:r>
      <w:bookmarkStart w:id="12" w:name="_Toc47452512"/>
      <w:r>
        <w:t>Graphics</w:t>
      </w:r>
      <w:bookmarkEnd w:id="12"/>
    </w:p>
    <w:p w:rsidR="006E71D3" w:rsidRDefault="006E71D3" w:rsidP="006E71D3"/>
    <w:p w:rsidR="006E71D3" w:rsidRPr="006E71D3" w:rsidRDefault="006E71D3" w:rsidP="006E71D3">
      <w:pPr>
        <w:pStyle w:val="ListParagraph"/>
        <w:numPr>
          <w:ilvl w:val="0"/>
          <w:numId w:val="3"/>
        </w:numPr>
        <w:rPr>
          <w:rFonts w:asciiTheme="majorHAnsi" w:eastAsiaTheme="majorEastAsia" w:hAnsiTheme="majorHAnsi" w:cstheme="majorBidi"/>
          <w:color w:val="B43412" w:themeColor="accent1" w:themeShade="BF"/>
          <w:sz w:val="32"/>
          <w:szCs w:val="32"/>
        </w:rPr>
      </w:pPr>
      <w:r>
        <w:rPr>
          <w:rFonts w:asciiTheme="majorHAnsi" w:eastAsiaTheme="majorEastAsia" w:hAnsiTheme="majorHAnsi" w:cstheme="majorBidi"/>
          <w:color w:val="B43412" w:themeColor="accent1" w:themeShade="BF"/>
          <w:sz w:val="32"/>
          <w:szCs w:val="32"/>
        </w:rPr>
        <w:t xml:space="preserve"> </w:t>
      </w:r>
      <w:r w:rsidRPr="006E71D3">
        <w:rPr>
          <w:rFonts w:asciiTheme="majorHAnsi" w:eastAsiaTheme="majorEastAsia" w:hAnsiTheme="majorHAnsi" w:cstheme="majorBidi"/>
          <w:color w:val="B43412" w:themeColor="accent1" w:themeShade="BF"/>
          <w:sz w:val="32"/>
          <w:szCs w:val="32"/>
        </w:rPr>
        <w:t>Game Flow</w:t>
      </w:r>
    </w:p>
    <w:p w:rsidR="006E71D3" w:rsidRDefault="006E71D3" w:rsidP="006E71D3">
      <w:pPr>
        <w:pStyle w:val="Heading3"/>
        <w:numPr>
          <w:ilvl w:val="1"/>
          <w:numId w:val="3"/>
        </w:numPr>
      </w:pPr>
      <w:bookmarkStart w:id="13" w:name="_Toc47452513"/>
      <w:r w:rsidRPr="006E71D3">
        <w:t>‘Mission’ / ‘Level Structure’</w:t>
      </w:r>
      <w:bookmarkEnd w:id="13"/>
    </w:p>
    <w:p w:rsidR="006E71D3" w:rsidRDefault="006E71D3" w:rsidP="006E71D3">
      <w:pPr>
        <w:pStyle w:val="Heading3"/>
        <w:numPr>
          <w:ilvl w:val="1"/>
          <w:numId w:val="3"/>
        </w:numPr>
      </w:pPr>
      <w:bookmarkStart w:id="14" w:name="_Toc47452514"/>
      <w:r>
        <w:t>Objectives</w:t>
      </w:r>
      <w:bookmarkEnd w:id="14"/>
    </w:p>
    <w:p w:rsidR="006E71D3" w:rsidRDefault="006E71D3" w:rsidP="006E71D3">
      <w:pPr>
        <w:rPr>
          <w:rFonts w:asciiTheme="majorHAnsi" w:eastAsiaTheme="majorEastAsia" w:hAnsiTheme="majorHAnsi" w:cstheme="majorBidi"/>
          <w:color w:val="B43412" w:themeColor="accent1" w:themeShade="BF"/>
          <w:sz w:val="32"/>
          <w:szCs w:val="32"/>
        </w:rPr>
      </w:pPr>
    </w:p>
    <w:p w:rsidR="006E71D3" w:rsidRPr="006E71D3" w:rsidRDefault="006E71D3" w:rsidP="006E71D3">
      <w:pPr>
        <w:pStyle w:val="ListParagraph"/>
        <w:numPr>
          <w:ilvl w:val="0"/>
          <w:numId w:val="3"/>
        </w:numPr>
        <w:rPr>
          <w:rFonts w:asciiTheme="majorHAnsi" w:eastAsiaTheme="majorEastAsia" w:hAnsiTheme="majorHAnsi" w:cstheme="majorBidi"/>
          <w:color w:val="B43412" w:themeColor="accent1" w:themeShade="BF"/>
          <w:sz w:val="32"/>
          <w:szCs w:val="32"/>
        </w:rPr>
      </w:pPr>
      <w:r>
        <w:rPr>
          <w:rFonts w:asciiTheme="majorHAnsi" w:eastAsiaTheme="majorEastAsia" w:hAnsiTheme="majorHAnsi" w:cstheme="majorBidi"/>
          <w:color w:val="B43412" w:themeColor="accent1" w:themeShade="BF"/>
          <w:sz w:val="32"/>
          <w:szCs w:val="32"/>
        </w:rPr>
        <w:t xml:space="preserve"> </w:t>
      </w:r>
      <w:r w:rsidRPr="006E71D3">
        <w:rPr>
          <w:rFonts w:asciiTheme="majorHAnsi" w:eastAsiaTheme="majorEastAsia" w:hAnsiTheme="majorHAnsi" w:cstheme="majorBidi"/>
          <w:color w:val="B43412" w:themeColor="accent1" w:themeShade="BF"/>
          <w:sz w:val="32"/>
          <w:szCs w:val="32"/>
        </w:rPr>
        <w:t>Levels</w:t>
      </w:r>
    </w:p>
    <w:p w:rsidR="006E71D3" w:rsidRDefault="006E71D3" w:rsidP="006E71D3">
      <w:pPr>
        <w:pStyle w:val="Heading3"/>
        <w:numPr>
          <w:ilvl w:val="1"/>
          <w:numId w:val="3"/>
        </w:numPr>
      </w:pPr>
      <w:bookmarkStart w:id="15" w:name="_Toc47452515"/>
      <w:r>
        <w:t>Menu</w:t>
      </w:r>
      <w:bookmarkEnd w:id="15"/>
    </w:p>
    <w:p w:rsidR="006E71D3" w:rsidRPr="006E71D3" w:rsidRDefault="006E71D3" w:rsidP="006E71D3"/>
    <w:p w:rsidR="006E71D3" w:rsidRDefault="006E71D3" w:rsidP="006E71D3">
      <w:pPr>
        <w:pStyle w:val="Heading3"/>
        <w:numPr>
          <w:ilvl w:val="1"/>
          <w:numId w:val="3"/>
        </w:numPr>
      </w:pPr>
      <w:bookmarkStart w:id="16" w:name="_Toc47452516"/>
      <w:r>
        <w:t>Camera</w:t>
      </w:r>
      <w:bookmarkEnd w:id="16"/>
    </w:p>
    <w:p w:rsidR="006E71D3" w:rsidRPr="006E71D3" w:rsidRDefault="006E71D3" w:rsidP="006E71D3"/>
    <w:p w:rsidR="006E71D3" w:rsidRPr="006E71D3" w:rsidRDefault="000D743B" w:rsidP="006E71D3">
      <w:pPr>
        <w:pStyle w:val="Heading3"/>
        <w:numPr>
          <w:ilvl w:val="1"/>
          <w:numId w:val="3"/>
        </w:numPr>
      </w:pPr>
      <w:bookmarkStart w:id="17" w:name="_Toc47452517"/>
      <w:r>
        <w:t>Controls</w:t>
      </w:r>
      <w:bookmarkEnd w:id="17"/>
    </w:p>
    <w:p w:rsidR="00AB5222" w:rsidRPr="00AB5222" w:rsidRDefault="00AB5222" w:rsidP="00AB5222">
      <w:r>
        <w:t xml:space="preserve">The following key bindings are used to control the movements of Guudo. </w:t>
      </w:r>
    </w:p>
    <w:tbl>
      <w:tblPr>
        <w:tblStyle w:val="GridTable1Light-Accent5"/>
        <w:tblW w:w="0" w:type="auto"/>
        <w:tblLook w:val="04A0" w:firstRow="1" w:lastRow="0" w:firstColumn="1" w:lastColumn="0" w:noHBand="0" w:noVBand="1"/>
      </w:tblPr>
      <w:tblGrid>
        <w:gridCol w:w="2263"/>
        <w:gridCol w:w="6753"/>
      </w:tblGrid>
      <w:tr w:rsidR="009B0EB5" w:rsidTr="00AB5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9B0EB5" w:rsidRDefault="009B0EB5" w:rsidP="009B0EB5">
            <w:r>
              <w:t>Key Binding</w:t>
            </w:r>
          </w:p>
        </w:tc>
        <w:tc>
          <w:tcPr>
            <w:tcW w:w="6753" w:type="dxa"/>
          </w:tcPr>
          <w:p w:rsidR="009B0EB5" w:rsidRDefault="009B0EB5" w:rsidP="009B0EB5">
            <w:pPr>
              <w:cnfStyle w:val="100000000000" w:firstRow="1" w:lastRow="0" w:firstColumn="0" w:lastColumn="0" w:oddVBand="0" w:evenVBand="0" w:oddHBand="0" w:evenHBand="0" w:firstRowFirstColumn="0" w:firstRowLastColumn="0" w:lastRowFirstColumn="0" w:lastRowLastColumn="0"/>
            </w:pPr>
            <w:r>
              <w:t>Result</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9B0EB5" w:rsidP="009B0EB5">
            <w:r>
              <w:t>W</w:t>
            </w:r>
          </w:p>
        </w:tc>
        <w:tc>
          <w:tcPr>
            <w:tcW w:w="6753" w:type="dxa"/>
          </w:tcPr>
          <w:p w:rsidR="009B0EB5" w:rsidRDefault="009B0EB5" w:rsidP="009B0EB5">
            <w:pPr>
              <w:cnfStyle w:val="000000000000" w:firstRow="0" w:lastRow="0" w:firstColumn="0" w:lastColumn="0" w:oddVBand="0" w:evenVBand="0" w:oddHBand="0" w:evenHBand="0" w:firstRowFirstColumn="0" w:firstRowLastColumn="0" w:lastRowFirstColumn="0" w:lastRowLastColumn="0"/>
            </w:pPr>
            <w:r>
              <w:t>Forwards</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9B0EB5" w:rsidP="009B0EB5">
            <w:r>
              <w:t>A</w:t>
            </w:r>
          </w:p>
        </w:tc>
        <w:tc>
          <w:tcPr>
            <w:tcW w:w="6753" w:type="dxa"/>
          </w:tcPr>
          <w:p w:rsidR="009B0EB5" w:rsidRDefault="009B0EB5" w:rsidP="009B0EB5">
            <w:pPr>
              <w:cnfStyle w:val="000000000000" w:firstRow="0" w:lastRow="0" w:firstColumn="0" w:lastColumn="0" w:oddVBand="0" w:evenVBand="0" w:oddHBand="0" w:evenHBand="0" w:firstRowFirstColumn="0" w:firstRowLastColumn="0" w:lastRowFirstColumn="0" w:lastRowLastColumn="0"/>
            </w:pPr>
            <w:r>
              <w:t xml:space="preserve">Move </w:t>
            </w:r>
            <w:r w:rsidR="00AB5222">
              <w:t>l</w:t>
            </w:r>
            <w:r>
              <w:t>eft</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9B0EB5" w:rsidP="009B0EB5">
            <w:r>
              <w:t>D</w:t>
            </w:r>
          </w:p>
        </w:tc>
        <w:tc>
          <w:tcPr>
            <w:tcW w:w="6753" w:type="dxa"/>
          </w:tcPr>
          <w:p w:rsidR="009B0EB5" w:rsidRDefault="009B0EB5" w:rsidP="009B0EB5">
            <w:pPr>
              <w:cnfStyle w:val="000000000000" w:firstRow="0" w:lastRow="0" w:firstColumn="0" w:lastColumn="0" w:oddVBand="0" w:evenVBand="0" w:oddHBand="0" w:evenHBand="0" w:firstRowFirstColumn="0" w:firstRowLastColumn="0" w:lastRowFirstColumn="0" w:lastRowLastColumn="0"/>
            </w:pPr>
            <w:r>
              <w:t xml:space="preserve">Move </w:t>
            </w:r>
            <w:r w:rsidR="00AB5222">
              <w:t>r</w:t>
            </w:r>
            <w:r>
              <w:t>ight</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9B0EB5" w:rsidP="009B0EB5">
            <w:r>
              <w:t>S</w:t>
            </w:r>
          </w:p>
        </w:tc>
        <w:tc>
          <w:tcPr>
            <w:tcW w:w="6753" w:type="dxa"/>
          </w:tcPr>
          <w:p w:rsidR="009B0EB5" w:rsidRDefault="009B0EB5" w:rsidP="009B0EB5">
            <w:pPr>
              <w:cnfStyle w:val="000000000000" w:firstRow="0" w:lastRow="0" w:firstColumn="0" w:lastColumn="0" w:oddVBand="0" w:evenVBand="0" w:oddHBand="0" w:evenHBand="0" w:firstRowFirstColumn="0" w:firstRowLastColumn="0" w:lastRowFirstColumn="0" w:lastRowLastColumn="0"/>
            </w:pPr>
            <w:r>
              <w:t xml:space="preserve">Move </w:t>
            </w:r>
            <w:r w:rsidR="00AB5222">
              <w:t>b</w:t>
            </w:r>
            <w:r>
              <w:t>ackwards</w:t>
            </w:r>
          </w:p>
        </w:tc>
      </w:tr>
      <w:tr w:rsidR="00AB5222" w:rsidTr="00AB5222">
        <w:tc>
          <w:tcPr>
            <w:cnfStyle w:val="001000000000" w:firstRow="0" w:lastRow="0" w:firstColumn="1" w:lastColumn="0" w:oddVBand="0" w:evenVBand="0" w:oddHBand="0" w:evenHBand="0" w:firstRowFirstColumn="0" w:firstRowLastColumn="0" w:lastRowFirstColumn="0" w:lastRowLastColumn="0"/>
            <w:tcW w:w="2263" w:type="dxa"/>
          </w:tcPr>
          <w:p w:rsidR="00AB5222" w:rsidRDefault="00AB5222" w:rsidP="009B0EB5">
            <w:r>
              <w:t>Left mouse button</w:t>
            </w:r>
          </w:p>
        </w:tc>
        <w:tc>
          <w:tcPr>
            <w:tcW w:w="6753" w:type="dxa"/>
          </w:tcPr>
          <w:p w:rsidR="00AB5222" w:rsidRDefault="00AB5222" w:rsidP="009B0EB5">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AB5222" w:rsidP="009B0EB5">
            <w:r>
              <w:t>Q</w:t>
            </w:r>
          </w:p>
        </w:tc>
        <w:tc>
          <w:tcPr>
            <w:tcW w:w="6753" w:type="dxa"/>
          </w:tcPr>
          <w:p w:rsidR="009B0EB5" w:rsidRDefault="00AB5222" w:rsidP="009B0EB5">
            <w:pPr>
              <w:cnfStyle w:val="000000000000" w:firstRow="0" w:lastRow="0" w:firstColumn="0" w:lastColumn="0" w:oddVBand="0" w:evenVBand="0" w:oddHBand="0" w:evenHBand="0" w:firstRowFirstColumn="0" w:firstRowLastColumn="0" w:lastRowFirstColumn="0" w:lastRowLastColumn="0"/>
            </w:pPr>
            <w:r>
              <w:t>Consume object (if within range)</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AB5222" w:rsidP="009B0EB5">
            <w:r>
              <w:t>E</w:t>
            </w:r>
          </w:p>
        </w:tc>
        <w:tc>
          <w:tcPr>
            <w:tcW w:w="6753" w:type="dxa"/>
          </w:tcPr>
          <w:p w:rsidR="009B0EB5" w:rsidRDefault="00AB5222" w:rsidP="009B0EB5">
            <w:pPr>
              <w:cnfStyle w:val="000000000000" w:firstRow="0" w:lastRow="0" w:firstColumn="0" w:lastColumn="0" w:oddVBand="0" w:evenVBand="0" w:oddHBand="0" w:evenHBand="0" w:firstRowFirstColumn="0" w:firstRowLastColumn="0" w:lastRowFirstColumn="0" w:lastRowLastColumn="0"/>
            </w:pPr>
            <w:r>
              <w:t>Hold object (if within range)</w:t>
            </w:r>
          </w:p>
        </w:tc>
      </w:tr>
      <w:tr w:rsidR="009B0EB5" w:rsidTr="00AB5222">
        <w:tc>
          <w:tcPr>
            <w:cnfStyle w:val="001000000000" w:firstRow="0" w:lastRow="0" w:firstColumn="1" w:lastColumn="0" w:oddVBand="0" w:evenVBand="0" w:oddHBand="0" w:evenHBand="0" w:firstRowFirstColumn="0" w:firstRowLastColumn="0" w:lastRowFirstColumn="0" w:lastRowLastColumn="0"/>
            <w:tcW w:w="2263" w:type="dxa"/>
          </w:tcPr>
          <w:p w:rsidR="009B0EB5" w:rsidRDefault="00AB5222" w:rsidP="009B0EB5">
            <w:r>
              <w:t>R</w:t>
            </w:r>
          </w:p>
        </w:tc>
        <w:tc>
          <w:tcPr>
            <w:tcW w:w="6753" w:type="dxa"/>
          </w:tcPr>
          <w:p w:rsidR="009B0EB5" w:rsidRDefault="00AB5222" w:rsidP="009B0EB5">
            <w:pPr>
              <w:cnfStyle w:val="000000000000" w:firstRow="0" w:lastRow="0" w:firstColumn="0" w:lastColumn="0" w:oddVBand="0" w:evenVBand="0" w:oddHBand="0" w:evenHBand="0" w:firstRowFirstColumn="0" w:firstRowLastColumn="0" w:lastRowFirstColumn="0" w:lastRowLastColumn="0"/>
            </w:pPr>
            <w:r>
              <w:t>Ignore object (if within range)</w:t>
            </w:r>
          </w:p>
        </w:tc>
      </w:tr>
      <w:tr w:rsidR="00AB5222" w:rsidTr="00AB5222">
        <w:tc>
          <w:tcPr>
            <w:cnfStyle w:val="001000000000" w:firstRow="0" w:lastRow="0" w:firstColumn="1" w:lastColumn="0" w:oddVBand="0" w:evenVBand="0" w:oddHBand="0" w:evenHBand="0" w:firstRowFirstColumn="0" w:firstRowLastColumn="0" w:lastRowFirstColumn="0" w:lastRowLastColumn="0"/>
            <w:tcW w:w="2263" w:type="dxa"/>
          </w:tcPr>
          <w:p w:rsidR="00AB5222" w:rsidRDefault="00AB5222" w:rsidP="009B0EB5">
            <w:r>
              <w:t>Scroll wheel</w:t>
            </w:r>
          </w:p>
        </w:tc>
        <w:tc>
          <w:tcPr>
            <w:tcW w:w="6753" w:type="dxa"/>
          </w:tcPr>
          <w:p w:rsidR="00AB5222" w:rsidRDefault="00AB5222" w:rsidP="009B0EB5">
            <w:pPr>
              <w:cnfStyle w:val="000000000000" w:firstRow="0" w:lastRow="0" w:firstColumn="0" w:lastColumn="0" w:oddVBand="0" w:evenVBand="0" w:oddHBand="0" w:evenHBand="0" w:firstRowFirstColumn="0" w:firstRowLastColumn="0" w:lastRowFirstColumn="0" w:lastRowLastColumn="0"/>
            </w:pPr>
            <w:r>
              <w:t>Zoom in / out</w:t>
            </w:r>
          </w:p>
        </w:tc>
      </w:tr>
      <w:tr w:rsidR="00AB5222" w:rsidTr="00AB5222">
        <w:tc>
          <w:tcPr>
            <w:cnfStyle w:val="001000000000" w:firstRow="0" w:lastRow="0" w:firstColumn="1" w:lastColumn="0" w:oddVBand="0" w:evenVBand="0" w:oddHBand="0" w:evenHBand="0" w:firstRowFirstColumn="0" w:firstRowLastColumn="0" w:lastRowFirstColumn="0" w:lastRowLastColumn="0"/>
            <w:tcW w:w="2263" w:type="dxa"/>
          </w:tcPr>
          <w:p w:rsidR="00AB5222" w:rsidRDefault="00AB5222" w:rsidP="009B0EB5">
            <w:r>
              <w:t>1</w:t>
            </w:r>
          </w:p>
        </w:tc>
        <w:tc>
          <w:tcPr>
            <w:tcW w:w="6753" w:type="dxa"/>
          </w:tcPr>
          <w:p w:rsidR="00AB5222" w:rsidRDefault="00AB5222" w:rsidP="009B0EB5">
            <w:pPr>
              <w:cnfStyle w:val="000000000000" w:firstRow="0" w:lastRow="0" w:firstColumn="0" w:lastColumn="0" w:oddVBand="0" w:evenVBand="0" w:oddHBand="0" w:evenHBand="0" w:firstRowFirstColumn="0" w:firstRowLastColumn="0" w:lastRowFirstColumn="0" w:lastRowLastColumn="0"/>
            </w:pPr>
            <w:r>
              <w:t>Grow</w:t>
            </w:r>
          </w:p>
        </w:tc>
      </w:tr>
      <w:tr w:rsidR="00AB5222" w:rsidTr="00AB5222">
        <w:tc>
          <w:tcPr>
            <w:cnfStyle w:val="001000000000" w:firstRow="0" w:lastRow="0" w:firstColumn="1" w:lastColumn="0" w:oddVBand="0" w:evenVBand="0" w:oddHBand="0" w:evenHBand="0" w:firstRowFirstColumn="0" w:firstRowLastColumn="0" w:lastRowFirstColumn="0" w:lastRowLastColumn="0"/>
            <w:tcW w:w="2263" w:type="dxa"/>
          </w:tcPr>
          <w:p w:rsidR="00AB5222" w:rsidRDefault="00AB5222" w:rsidP="009B0EB5">
            <w:r>
              <w:t>2</w:t>
            </w:r>
          </w:p>
        </w:tc>
        <w:tc>
          <w:tcPr>
            <w:tcW w:w="6753" w:type="dxa"/>
          </w:tcPr>
          <w:p w:rsidR="00AB5222" w:rsidRDefault="00AB5222" w:rsidP="009B0EB5">
            <w:pPr>
              <w:cnfStyle w:val="000000000000" w:firstRow="0" w:lastRow="0" w:firstColumn="0" w:lastColumn="0" w:oddVBand="0" w:evenVBand="0" w:oddHBand="0" w:evenHBand="0" w:firstRowFirstColumn="0" w:firstRowLastColumn="0" w:lastRowFirstColumn="0" w:lastRowLastColumn="0"/>
            </w:pPr>
            <w:r>
              <w:t>Shrink</w:t>
            </w:r>
          </w:p>
        </w:tc>
      </w:tr>
      <w:tr w:rsidR="00AB5222" w:rsidTr="00AB5222">
        <w:tc>
          <w:tcPr>
            <w:cnfStyle w:val="001000000000" w:firstRow="0" w:lastRow="0" w:firstColumn="1" w:lastColumn="0" w:oddVBand="0" w:evenVBand="0" w:oddHBand="0" w:evenHBand="0" w:firstRowFirstColumn="0" w:firstRowLastColumn="0" w:lastRowFirstColumn="0" w:lastRowLastColumn="0"/>
            <w:tcW w:w="2263" w:type="dxa"/>
          </w:tcPr>
          <w:p w:rsidR="00AB5222" w:rsidRDefault="00AB5222" w:rsidP="009B0EB5">
            <w:r>
              <w:t>3</w:t>
            </w:r>
          </w:p>
        </w:tc>
        <w:tc>
          <w:tcPr>
            <w:tcW w:w="6753" w:type="dxa"/>
          </w:tcPr>
          <w:p w:rsidR="00AB5222" w:rsidRDefault="00AB5222" w:rsidP="009B0EB5">
            <w:pPr>
              <w:cnfStyle w:val="000000000000" w:firstRow="0" w:lastRow="0" w:firstColumn="0" w:lastColumn="0" w:oddVBand="0" w:evenVBand="0" w:oddHBand="0" w:evenHBand="0" w:firstRowFirstColumn="0" w:firstRowLastColumn="0" w:lastRowFirstColumn="0" w:lastRowLastColumn="0"/>
            </w:pPr>
            <w:r>
              <w:t>Return to normal</w:t>
            </w:r>
          </w:p>
        </w:tc>
      </w:tr>
    </w:tbl>
    <w:p w:rsidR="009B0EB5" w:rsidRPr="009B0EB5" w:rsidRDefault="009B0EB5" w:rsidP="009B0EB5"/>
    <w:p w:rsidR="008D0EB0" w:rsidRDefault="008D0EB0" w:rsidP="009B0EB5">
      <w:pPr>
        <w:pStyle w:val="Heading2"/>
      </w:pPr>
      <w:bookmarkStart w:id="18" w:name="_Toc47452518"/>
      <w:r w:rsidRPr="008D0EB0">
        <w:rPr>
          <w:b/>
        </w:rPr>
        <w:lastRenderedPageBreak/>
        <w:t>Pickup Functionality</w:t>
      </w:r>
      <w:bookmarkEnd w:id="18"/>
    </w:p>
    <w:p w:rsidR="00AB5222" w:rsidRPr="00AB5222" w:rsidRDefault="00AB5222" w:rsidP="00AB5222">
      <w:r>
        <w:t>When near an object, the player can choose to pick it up by using the left-mouse button. This will present the player with an interface menu asking them to either consume the object for energy, hold it in their inventory or ignore it. The player’s character movements are then locked until they make a choice.</w:t>
      </w:r>
    </w:p>
    <w:p w:rsidR="008D0EB0" w:rsidRDefault="009B0EB5" w:rsidP="008D0EB0">
      <w:pPr>
        <w:rPr>
          <w:b/>
          <w:u w:val="single"/>
        </w:rPr>
      </w:pPr>
      <w:r>
        <w:rPr>
          <w:noProof/>
        </w:rPr>
        <w:drawing>
          <wp:inline distT="0" distB="0" distL="0" distR="0" wp14:anchorId="5265918B" wp14:editId="1D8D6527">
            <wp:extent cx="5731510" cy="3367147"/>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67147"/>
                    </a:xfrm>
                    <a:prstGeom prst="rect">
                      <a:avLst/>
                    </a:prstGeom>
                    <a:noFill/>
                    <a:ln>
                      <a:noFill/>
                    </a:ln>
                  </pic:spPr>
                </pic:pic>
              </a:graphicData>
            </a:graphic>
          </wp:inline>
        </w:drawing>
      </w:r>
    </w:p>
    <w:p w:rsidR="00AB5222" w:rsidRPr="00AB5222" w:rsidRDefault="00AB5222" w:rsidP="008D0EB0">
      <w:pPr>
        <w:rPr>
          <w:b/>
          <w:u w:val="single"/>
        </w:rPr>
      </w:pPr>
    </w:p>
    <w:p w:rsidR="008D0EB0" w:rsidRPr="008D0EB0" w:rsidRDefault="008D0EB0" w:rsidP="009B0EB5">
      <w:pPr>
        <w:pStyle w:val="Heading4"/>
        <w:rPr>
          <w:b/>
        </w:rPr>
      </w:pPr>
      <w:r w:rsidRPr="008D0EB0">
        <w:rPr>
          <w:b/>
        </w:rPr>
        <w:t>Consuming an Object</w:t>
      </w:r>
    </w:p>
    <w:p w:rsidR="008D0EB0" w:rsidRDefault="008D0EB0" w:rsidP="008D0EB0">
      <w:r>
        <w:t>Consuming an object will increase the player’s energy points by 1 for a maximum of 4 points. If they already have 4 energy points, then they won’t be able to consume the object.</w:t>
      </w:r>
    </w:p>
    <w:p w:rsidR="008D0EB0" w:rsidRPr="008D0EB0" w:rsidRDefault="008D0EB0" w:rsidP="009B0EB5">
      <w:pPr>
        <w:pStyle w:val="Heading4"/>
        <w:rPr>
          <w:b/>
        </w:rPr>
      </w:pPr>
      <w:r w:rsidRPr="008D0EB0">
        <w:rPr>
          <w:b/>
        </w:rPr>
        <w:t>Holding an Object</w:t>
      </w:r>
    </w:p>
    <w:p w:rsidR="008D0EB0" w:rsidRDefault="008D0EB0" w:rsidP="008D0EB0">
      <w:r>
        <w:t>Holding an object will place the object in the player’s inventory. These objects only become accessible again at the end of the game when the player needs to use them to build their customized character. Held objects appear as small spheres that orbit inside Guudo’s liquid head. The maximum number of items in the inventory can be modified by the Designer.</w:t>
      </w:r>
    </w:p>
    <w:p w:rsidR="008D0EB0" w:rsidRPr="008D0EB0" w:rsidRDefault="008D0EB0" w:rsidP="009B0EB5">
      <w:pPr>
        <w:pStyle w:val="Heading4"/>
        <w:rPr>
          <w:b/>
        </w:rPr>
      </w:pPr>
      <w:r w:rsidRPr="008D0EB0">
        <w:rPr>
          <w:b/>
        </w:rPr>
        <w:t>Ignoring an Object</w:t>
      </w:r>
    </w:p>
    <w:p w:rsidR="008D0EB0" w:rsidRDefault="008D0EB0" w:rsidP="008D0EB0">
      <w:r>
        <w:t>Ignoring an object will neither consume it nor store it. This is the same as never having picked up the object in the first place.</w:t>
      </w:r>
    </w:p>
    <w:p w:rsidR="008D0EB0" w:rsidRDefault="008D0EB0" w:rsidP="008D0EB0"/>
    <w:p w:rsidR="008D0EB0" w:rsidRDefault="008D0EB0" w:rsidP="009B0EB5">
      <w:pPr>
        <w:pStyle w:val="Heading2"/>
      </w:pPr>
      <w:bookmarkStart w:id="19" w:name="_Toc47452519"/>
      <w:r w:rsidRPr="008D0EB0">
        <w:rPr>
          <w:b/>
        </w:rPr>
        <w:t>Special Abilities</w:t>
      </w:r>
      <w:bookmarkEnd w:id="19"/>
    </w:p>
    <w:p w:rsidR="00AB5222" w:rsidRPr="00AB5222" w:rsidRDefault="00AB5222" w:rsidP="00AB5222">
      <w:r>
        <w:t>The Player has access to three additional abilities; these are to grow, to shrink and return to normal. To use these abilities, the player needs to use the appropriate keyboard binding as per the Keyboard Bindings mentioned earlier.</w:t>
      </w:r>
    </w:p>
    <w:p w:rsidR="008D0EB0" w:rsidRPr="00AB5222" w:rsidRDefault="009B0EB5" w:rsidP="008D0EB0">
      <w:r>
        <w:rPr>
          <w:noProof/>
        </w:rPr>
        <w:lastRenderedPageBreak/>
        <w:drawing>
          <wp:inline distT="0" distB="0" distL="0" distR="0">
            <wp:extent cx="5731510" cy="3223974"/>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23974"/>
                    </a:xfrm>
                    <a:prstGeom prst="rect">
                      <a:avLst/>
                    </a:prstGeom>
                    <a:noFill/>
                    <a:ln>
                      <a:noFill/>
                    </a:ln>
                  </pic:spPr>
                </pic:pic>
              </a:graphicData>
            </a:graphic>
          </wp:inline>
        </w:drawing>
      </w:r>
    </w:p>
    <w:p w:rsidR="008D0EB0" w:rsidRPr="009B0EB5" w:rsidRDefault="008D0EB0" w:rsidP="009B0EB5">
      <w:pPr>
        <w:pStyle w:val="Heading4"/>
        <w:rPr>
          <w:b/>
        </w:rPr>
      </w:pPr>
      <w:r w:rsidRPr="009B0EB5">
        <w:rPr>
          <w:b/>
        </w:rPr>
        <w:t>Shrink</w:t>
      </w:r>
    </w:p>
    <w:p w:rsidR="008D0EB0" w:rsidRDefault="008D0EB0" w:rsidP="008D0EB0">
      <w:r>
        <w:t xml:space="preserve">This ability costs one energy point. When activated, the player will shrink to half their normal size. They will remain </w:t>
      </w:r>
      <w:r w:rsidR="00AB5222">
        <w:t>at</w:t>
      </w:r>
      <w:r>
        <w:t xml:space="preserve"> this size until another ability is activated.</w:t>
      </w:r>
    </w:p>
    <w:tbl>
      <w:tblPr>
        <w:tblStyle w:val="GridTable1Light-Accent5"/>
        <w:tblW w:w="0" w:type="auto"/>
        <w:tblLook w:val="04A0" w:firstRow="1" w:lastRow="0" w:firstColumn="1" w:lastColumn="0" w:noHBand="0" w:noVBand="1"/>
      </w:tblPr>
      <w:tblGrid>
        <w:gridCol w:w="4508"/>
        <w:gridCol w:w="4508"/>
      </w:tblGrid>
      <w:tr w:rsidR="008D0EB0" w:rsidTr="009B0E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8D0EB0" w:rsidRDefault="008D0EB0" w:rsidP="008D0EB0">
            <w:pPr>
              <w:rPr>
                <w:b w:val="0"/>
              </w:rPr>
            </w:pPr>
            <w:r w:rsidRPr="008D0EB0">
              <w:rPr>
                <w:b w:val="0"/>
              </w:rPr>
              <w:t>Advantages</w:t>
            </w:r>
          </w:p>
        </w:tc>
        <w:tc>
          <w:tcPr>
            <w:tcW w:w="4508" w:type="dxa"/>
          </w:tcPr>
          <w:p w:rsidR="008D0EB0" w:rsidRDefault="008D0EB0" w:rsidP="008D0EB0">
            <w:pPr>
              <w:cnfStyle w:val="100000000000" w:firstRow="1" w:lastRow="0" w:firstColumn="0" w:lastColumn="0" w:oddVBand="0" w:evenVBand="0" w:oddHBand="0" w:evenHBand="0" w:firstRowFirstColumn="0" w:firstRowLastColumn="0" w:lastRowFirstColumn="0" w:lastRowLastColumn="0"/>
              <w:rPr>
                <w:b w:val="0"/>
              </w:rPr>
            </w:pPr>
            <w:r w:rsidRPr="008D0EB0">
              <w:rPr>
                <w:b w:val="0"/>
              </w:rPr>
              <w:t>Disadvantages</w:t>
            </w:r>
          </w:p>
        </w:tc>
      </w:tr>
      <w:tr w:rsidR="008D0EB0" w:rsidTr="009B0EB5">
        <w:tc>
          <w:tcPr>
            <w:cnfStyle w:val="001000000000" w:firstRow="0" w:lastRow="0" w:firstColumn="1" w:lastColumn="0" w:oddVBand="0" w:evenVBand="0" w:oddHBand="0" w:evenHBand="0" w:firstRowFirstColumn="0" w:firstRowLastColumn="0" w:lastRowFirstColumn="0" w:lastRowLastColumn="0"/>
            <w:tcW w:w="4508" w:type="dxa"/>
          </w:tcPr>
          <w:p w:rsidR="008D0EB0" w:rsidRPr="009B0EB5" w:rsidRDefault="008D0EB0" w:rsidP="009B0EB5">
            <w:pPr>
              <w:pStyle w:val="ListParagraph"/>
              <w:numPr>
                <w:ilvl w:val="0"/>
                <w:numId w:val="2"/>
              </w:numPr>
              <w:rPr>
                <w:b w:val="0"/>
              </w:rPr>
            </w:pPr>
            <w:r w:rsidRPr="009B0EB5">
              <w:rPr>
                <w:b w:val="0"/>
              </w:rPr>
              <w:t>The player can pass through vents, under objects and inside model houses.</w:t>
            </w:r>
          </w:p>
        </w:tc>
        <w:tc>
          <w:tcPr>
            <w:tcW w:w="4508" w:type="dxa"/>
          </w:tcPr>
          <w:p w:rsidR="008D0EB0" w:rsidRDefault="008D0EB0" w:rsidP="008D0EB0">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They player’s speed is reduced by half.</w:t>
            </w:r>
          </w:p>
          <w:p w:rsidR="008D0EB0" w:rsidRPr="008D0EB0" w:rsidRDefault="008D0EB0" w:rsidP="008D0EB0">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knock over objects.</w:t>
            </w:r>
          </w:p>
        </w:tc>
      </w:tr>
    </w:tbl>
    <w:p w:rsidR="008D0EB0" w:rsidRDefault="008D0EB0" w:rsidP="008D0EB0"/>
    <w:p w:rsidR="008D0EB0" w:rsidRPr="009B0EB5" w:rsidRDefault="008D0EB0" w:rsidP="009B0EB5">
      <w:pPr>
        <w:pStyle w:val="Heading4"/>
        <w:rPr>
          <w:b/>
        </w:rPr>
      </w:pPr>
      <w:r w:rsidRPr="009B0EB5">
        <w:rPr>
          <w:b/>
        </w:rPr>
        <w:t>Grow</w:t>
      </w:r>
    </w:p>
    <w:p w:rsidR="008D0EB0" w:rsidRDefault="008D0EB0" w:rsidP="008D0EB0">
      <w:r>
        <w:t xml:space="preserve">This ability costs one energy point. When activated, the player will grow to double their normal size. They will remain </w:t>
      </w:r>
      <w:r w:rsidR="00AB5222">
        <w:t>at</w:t>
      </w:r>
      <w:r>
        <w:t xml:space="preserve"> this size until another ability is activated.</w:t>
      </w:r>
    </w:p>
    <w:tbl>
      <w:tblPr>
        <w:tblStyle w:val="GridTable1Light-Accent5"/>
        <w:tblW w:w="0" w:type="auto"/>
        <w:tblLook w:val="04A0" w:firstRow="1" w:lastRow="0" w:firstColumn="1" w:lastColumn="0" w:noHBand="0" w:noVBand="1"/>
      </w:tblPr>
      <w:tblGrid>
        <w:gridCol w:w="4508"/>
        <w:gridCol w:w="4508"/>
      </w:tblGrid>
      <w:tr w:rsidR="008D0EB0" w:rsidTr="009B0E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8D0EB0" w:rsidRPr="008D0EB0" w:rsidRDefault="008D0EB0" w:rsidP="008D0EB0">
            <w:pPr>
              <w:rPr>
                <w:b w:val="0"/>
              </w:rPr>
            </w:pPr>
            <w:r w:rsidRPr="008D0EB0">
              <w:rPr>
                <w:b w:val="0"/>
              </w:rPr>
              <w:t>Advantages</w:t>
            </w:r>
          </w:p>
        </w:tc>
        <w:tc>
          <w:tcPr>
            <w:tcW w:w="4508" w:type="dxa"/>
          </w:tcPr>
          <w:p w:rsidR="008D0EB0" w:rsidRPr="008D0EB0" w:rsidRDefault="008D0EB0" w:rsidP="008D0EB0">
            <w:pPr>
              <w:cnfStyle w:val="100000000000" w:firstRow="1" w:lastRow="0" w:firstColumn="0" w:lastColumn="0" w:oddVBand="0" w:evenVBand="0" w:oddHBand="0" w:evenHBand="0" w:firstRowFirstColumn="0" w:firstRowLastColumn="0" w:lastRowFirstColumn="0" w:lastRowLastColumn="0"/>
              <w:rPr>
                <w:b w:val="0"/>
              </w:rPr>
            </w:pPr>
            <w:r w:rsidRPr="008D0EB0">
              <w:rPr>
                <w:b w:val="0"/>
              </w:rPr>
              <w:t>Disadvantages</w:t>
            </w:r>
          </w:p>
        </w:tc>
      </w:tr>
      <w:tr w:rsidR="008D0EB0" w:rsidTr="009B0EB5">
        <w:tc>
          <w:tcPr>
            <w:cnfStyle w:val="001000000000" w:firstRow="0" w:lastRow="0" w:firstColumn="1" w:lastColumn="0" w:oddVBand="0" w:evenVBand="0" w:oddHBand="0" w:evenHBand="0" w:firstRowFirstColumn="0" w:firstRowLastColumn="0" w:lastRowFirstColumn="0" w:lastRowLastColumn="0"/>
            <w:tcW w:w="4508" w:type="dxa"/>
          </w:tcPr>
          <w:p w:rsidR="008D0EB0" w:rsidRPr="009B0EB5" w:rsidRDefault="008D0EB0" w:rsidP="009B0EB5">
            <w:pPr>
              <w:pStyle w:val="ListParagraph"/>
              <w:numPr>
                <w:ilvl w:val="0"/>
                <w:numId w:val="2"/>
              </w:numPr>
              <w:rPr>
                <w:b w:val="0"/>
              </w:rPr>
            </w:pPr>
            <w:r w:rsidRPr="009B0EB5">
              <w:rPr>
                <w:b w:val="0"/>
              </w:rPr>
              <w:t>The player can knock over obstacles blocking certain regions of the map.</w:t>
            </w:r>
          </w:p>
        </w:tc>
        <w:tc>
          <w:tcPr>
            <w:tcW w:w="4508" w:type="dxa"/>
          </w:tcPr>
          <w:p w:rsidR="008D0EB0" w:rsidRDefault="008D0EB0" w:rsidP="008D0EB0">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player’s speed is reduced by half.</w:t>
            </w:r>
          </w:p>
          <w:p w:rsidR="008D0EB0" w:rsidRDefault="009B0EB5" w:rsidP="008D0EB0">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pass through vents, under objects or inside model houses.</w:t>
            </w:r>
          </w:p>
        </w:tc>
      </w:tr>
    </w:tbl>
    <w:p w:rsidR="008D0EB0" w:rsidRDefault="008D0EB0" w:rsidP="008D0EB0"/>
    <w:p w:rsidR="008D0EB0" w:rsidRPr="009B0EB5" w:rsidRDefault="008D0EB0" w:rsidP="009B0EB5">
      <w:pPr>
        <w:pStyle w:val="Heading4"/>
        <w:rPr>
          <w:b/>
        </w:rPr>
      </w:pPr>
      <w:r w:rsidRPr="009B0EB5">
        <w:rPr>
          <w:b/>
        </w:rPr>
        <w:t>Return to normal</w:t>
      </w:r>
    </w:p>
    <w:p w:rsidR="008D0EB0" w:rsidRDefault="008D0EB0" w:rsidP="008D0EB0">
      <w:r>
        <w:t>This ability doesn’t cost any energy points. When activated, the player will return to their normal size.</w:t>
      </w:r>
    </w:p>
    <w:tbl>
      <w:tblPr>
        <w:tblStyle w:val="GridTable1Light-Accent5"/>
        <w:tblW w:w="0" w:type="auto"/>
        <w:tblLook w:val="04A0" w:firstRow="1" w:lastRow="0" w:firstColumn="1" w:lastColumn="0" w:noHBand="0" w:noVBand="1"/>
      </w:tblPr>
      <w:tblGrid>
        <w:gridCol w:w="4508"/>
        <w:gridCol w:w="4508"/>
      </w:tblGrid>
      <w:tr w:rsidR="008D0EB0" w:rsidTr="009B0E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8D0EB0" w:rsidRDefault="008D0EB0" w:rsidP="008D0EB0">
            <w:r w:rsidRPr="008D0EB0">
              <w:rPr>
                <w:b w:val="0"/>
              </w:rPr>
              <w:t>Advantages</w:t>
            </w:r>
          </w:p>
        </w:tc>
        <w:tc>
          <w:tcPr>
            <w:tcW w:w="4508" w:type="dxa"/>
          </w:tcPr>
          <w:p w:rsidR="008D0EB0" w:rsidRPr="008D0EB0" w:rsidRDefault="008D0EB0" w:rsidP="008D0EB0">
            <w:pPr>
              <w:cnfStyle w:val="100000000000" w:firstRow="1" w:lastRow="0" w:firstColumn="0" w:lastColumn="0" w:oddVBand="0" w:evenVBand="0" w:oddHBand="0" w:evenHBand="0" w:firstRowFirstColumn="0" w:firstRowLastColumn="0" w:lastRowFirstColumn="0" w:lastRowLastColumn="0"/>
              <w:rPr>
                <w:b w:val="0"/>
              </w:rPr>
            </w:pPr>
            <w:r w:rsidRPr="008D0EB0">
              <w:rPr>
                <w:b w:val="0"/>
              </w:rPr>
              <w:t>Disadvantages</w:t>
            </w:r>
          </w:p>
        </w:tc>
      </w:tr>
      <w:tr w:rsidR="008D0EB0" w:rsidTr="009B0EB5">
        <w:tc>
          <w:tcPr>
            <w:cnfStyle w:val="001000000000" w:firstRow="0" w:lastRow="0" w:firstColumn="1" w:lastColumn="0" w:oddVBand="0" w:evenVBand="0" w:oddHBand="0" w:evenHBand="0" w:firstRowFirstColumn="0" w:firstRowLastColumn="0" w:lastRowFirstColumn="0" w:lastRowLastColumn="0"/>
            <w:tcW w:w="4508" w:type="dxa"/>
          </w:tcPr>
          <w:p w:rsidR="008D0EB0" w:rsidRPr="009B0EB5" w:rsidRDefault="008D0EB0" w:rsidP="009B0EB5">
            <w:pPr>
              <w:pStyle w:val="ListParagraph"/>
              <w:numPr>
                <w:ilvl w:val="0"/>
                <w:numId w:val="2"/>
              </w:numPr>
              <w:rPr>
                <w:b w:val="0"/>
              </w:rPr>
            </w:pPr>
            <w:r w:rsidRPr="009B0EB5">
              <w:rPr>
                <w:b w:val="0"/>
              </w:rPr>
              <w:t>The player’s speed returns to 100% of their maximum speed.</w:t>
            </w:r>
          </w:p>
        </w:tc>
        <w:tc>
          <w:tcPr>
            <w:tcW w:w="4508" w:type="dxa"/>
          </w:tcPr>
          <w:p w:rsidR="008D0EB0" w:rsidRDefault="009B0EB5" w:rsidP="009B0EB5">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pass through vents, under objects or inside model houses.</w:t>
            </w:r>
          </w:p>
          <w:p w:rsidR="009B0EB5" w:rsidRDefault="009B0EB5" w:rsidP="009B0EB5">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knock over objects.</w:t>
            </w:r>
          </w:p>
        </w:tc>
      </w:tr>
    </w:tbl>
    <w:p w:rsidR="008D0EB0" w:rsidRDefault="008D0EB0" w:rsidP="008D0EB0"/>
    <w:p w:rsidR="008D0EB0" w:rsidRDefault="008D0EB0" w:rsidP="009B0EB5">
      <w:pPr>
        <w:pStyle w:val="Heading2"/>
      </w:pPr>
      <w:bookmarkStart w:id="20" w:name="_Toc47452520"/>
      <w:r>
        <w:t>Inventory</w:t>
      </w:r>
      <w:bookmarkEnd w:id="20"/>
    </w:p>
    <w:p w:rsidR="008D0EB0" w:rsidRDefault="008D0EB0" w:rsidP="008D0EB0">
      <w:r>
        <w:t xml:space="preserve">The inventory isn’t accessible </w:t>
      </w:r>
      <w:r w:rsidR="00AB5222">
        <w:t>to</w:t>
      </w:r>
      <w:r>
        <w:t xml:space="preserve"> the player during the timed-exploration phase of the game. Once the player pickups the object, it’s added to the inventory stack.</w:t>
      </w:r>
    </w:p>
    <w:p w:rsidR="008D0EB0" w:rsidRDefault="008D0EB0" w:rsidP="008D0EB0">
      <w:r>
        <w:lastRenderedPageBreak/>
        <w:t xml:space="preserve">The more items the player collects, the more </w:t>
      </w:r>
      <w:r w:rsidR="00AB5222">
        <w:t>Guudo</w:t>
      </w:r>
      <w:r>
        <w:t xml:space="preserve"> begins to sway backwards and for</w:t>
      </w:r>
      <w:r w:rsidR="00AB5222">
        <w:t>th</w:t>
      </w:r>
      <w:r>
        <w:t xml:space="preserve"> and the bigger his head </w:t>
      </w:r>
      <w:r w:rsidR="00AB5222">
        <w:t>becomes</w:t>
      </w:r>
      <w:r>
        <w:t xml:space="preserve">. This will affect his forward movement by slightly knocking </w:t>
      </w:r>
      <w:r w:rsidR="00AB5222">
        <w:t>Guudo</w:t>
      </w:r>
      <w:r>
        <w:t xml:space="preserve"> off course. The player will need to compensate for this swaying movement. There will also be a visual indicator </w:t>
      </w:r>
      <w:r w:rsidR="00AB5222">
        <w:t xml:space="preserve">on the HUD </w:t>
      </w:r>
      <w:r>
        <w:t xml:space="preserve">showing </w:t>
      </w:r>
      <w:r w:rsidR="00AB5222">
        <w:t xml:space="preserve">the player </w:t>
      </w:r>
      <w:r>
        <w:t>how many items they have collected.</w:t>
      </w:r>
    </w:p>
    <w:p w:rsidR="008D0EB0" w:rsidRDefault="008D0EB0" w:rsidP="008D0EB0">
      <w:r>
        <w:t>When passing through a vent, a special animation will play to avoid his large head from clipping through the walls and roof of the vent.</w:t>
      </w:r>
    </w:p>
    <w:p w:rsidR="00AB5222" w:rsidRPr="006E71D3" w:rsidRDefault="008D0EB0">
      <w:r>
        <w:t>If the player attempts to pick</w:t>
      </w:r>
      <w:r w:rsidR="00AB5222">
        <w:t xml:space="preserve"> </w:t>
      </w:r>
      <w:r>
        <w:t xml:space="preserve">up too many items, </w:t>
      </w:r>
      <w:r w:rsidR="00AB5222">
        <w:t>Guudo</w:t>
      </w:r>
      <w:r>
        <w:t xml:space="preserve"> will fall over sideways ejecting everything in his inventory onto the floor.</w:t>
      </w:r>
      <w:r w:rsidR="00AB5222">
        <w:t xml:space="preserve"> The player will then loose valuable time as they will need to pickup </w:t>
      </w:r>
      <w:proofErr w:type="gramStart"/>
      <w:r w:rsidR="00AB5222">
        <w:t>all of</w:t>
      </w:r>
      <w:proofErr w:type="gramEnd"/>
      <w:r w:rsidR="00AB5222">
        <w:t xml:space="preserve"> these ejected items.</w:t>
      </w:r>
    </w:p>
    <w:p w:rsidR="008D0EB0" w:rsidRDefault="008D0EB0" w:rsidP="007216EF">
      <w:pPr>
        <w:pStyle w:val="Heading3"/>
      </w:pPr>
      <w:bookmarkStart w:id="21" w:name="_Toc47452521"/>
      <w:r>
        <w:t>Items</w:t>
      </w:r>
      <w:bookmarkEnd w:id="21"/>
    </w:p>
    <w:p w:rsidR="00AB5222" w:rsidRPr="00AB5222" w:rsidRDefault="00AB5222" w:rsidP="00AB5222">
      <w:r>
        <w:t xml:space="preserve">Every item that can be picked up in the game will be a child item of the </w:t>
      </w:r>
      <w:r w:rsidRPr="00673D99">
        <w:rPr>
          <w:b/>
        </w:rPr>
        <w:t xml:space="preserve">APickupBase </w:t>
      </w:r>
      <w:r w:rsidR="00673D99">
        <w:rPr>
          <w:b/>
        </w:rPr>
        <w:t>C</w:t>
      </w:r>
      <w:r w:rsidRPr="00673D99">
        <w:rPr>
          <w:b/>
        </w:rPr>
        <w:t>lass</w:t>
      </w:r>
      <w:r>
        <w:t xml:space="preserve">. </w:t>
      </w:r>
      <w:r w:rsidR="008B5BA0">
        <w:t xml:space="preserve">The aesthetic of these objects will generally match one of three themes. </w:t>
      </w:r>
      <w:r w:rsidR="00673D99">
        <w:t>What these</w:t>
      </w:r>
      <w:r w:rsidR="008B5BA0">
        <w:t xml:space="preserve"> three themes </w:t>
      </w:r>
      <w:r w:rsidR="00673D99">
        <w:t xml:space="preserve">represent is </w:t>
      </w:r>
      <w:r w:rsidR="008B5BA0">
        <w:t xml:space="preserve">set by the designer, but an example </w:t>
      </w:r>
      <w:r w:rsidR="00673D99">
        <w:t xml:space="preserve">of three possible themes are </w:t>
      </w:r>
      <w:r w:rsidR="008B5BA0" w:rsidRPr="008B5BA0">
        <w:rPr>
          <w:b/>
        </w:rPr>
        <w:t>human-like</w:t>
      </w:r>
      <w:r w:rsidR="008B5BA0">
        <w:t xml:space="preserve">, </w:t>
      </w:r>
      <w:r w:rsidR="008B5BA0" w:rsidRPr="008B5BA0">
        <w:rPr>
          <w:b/>
        </w:rPr>
        <w:t>robot-like</w:t>
      </w:r>
      <w:r w:rsidR="008B5BA0">
        <w:t xml:space="preserve"> or </w:t>
      </w:r>
      <w:r w:rsidR="008B5BA0" w:rsidRPr="008B5BA0">
        <w:rPr>
          <w:b/>
        </w:rPr>
        <w:t>food-like</w:t>
      </w:r>
      <w:r w:rsidR="008B5BA0">
        <w:t xml:space="preserve">. The objective for the player </w:t>
      </w:r>
      <w:r w:rsidR="00673D99">
        <w:t xml:space="preserve">is </w:t>
      </w:r>
      <w:r w:rsidR="008B5BA0">
        <w:t xml:space="preserve">to try and collect objects that visually match the </w:t>
      </w:r>
      <w:r w:rsidR="00673D99">
        <w:t>specified</w:t>
      </w:r>
      <w:r w:rsidR="008B5BA0">
        <w:t xml:space="preserve"> theme.</w:t>
      </w:r>
    </w:p>
    <w:p w:rsidR="008D0EB0" w:rsidRDefault="007216EF" w:rsidP="007216EF">
      <w:pPr>
        <w:jc w:val="center"/>
      </w:pPr>
      <w:r>
        <w:rPr>
          <w:noProof/>
        </w:rPr>
        <w:drawing>
          <wp:inline distT="0" distB="0" distL="0" distR="0" wp14:anchorId="33BD6BEF" wp14:editId="04E26C85">
            <wp:extent cx="4772025" cy="27051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72025" cy="2705100"/>
                    </a:xfrm>
                    <a:prstGeom prst="rect">
                      <a:avLst/>
                    </a:prstGeom>
                    <a:noFill/>
                    <a:ln>
                      <a:noFill/>
                    </a:ln>
                  </pic:spPr>
                </pic:pic>
              </a:graphicData>
            </a:graphic>
          </wp:inline>
        </w:drawing>
      </w:r>
    </w:p>
    <w:p w:rsidR="00673D99" w:rsidRPr="00673D99" w:rsidRDefault="00673D99" w:rsidP="008D0EB0">
      <w:pPr>
        <w:rPr>
          <w:b/>
        </w:rPr>
      </w:pPr>
      <w:proofErr w:type="spellStart"/>
      <w:r w:rsidRPr="00673D99">
        <w:rPr>
          <w:b/>
        </w:rPr>
        <w:t>BodyTuple</w:t>
      </w:r>
      <w:proofErr w:type="spellEnd"/>
      <w:r w:rsidRPr="00673D99">
        <w:rPr>
          <w:b/>
        </w:rPr>
        <w:t xml:space="preserve"> </w:t>
      </w:r>
    </w:p>
    <w:p w:rsidR="00673D99" w:rsidRDefault="00673D99" w:rsidP="008D0EB0">
      <w:r>
        <w:t xml:space="preserve">A custom data type that contains 4 floats. These 4 floats indicate how closely an object matches a specific theme. </w:t>
      </w:r>
      <w:r w:rsidR="007E3DED">
        <w:t xml:space="preserve">This is used by the character customizer to rate the quality of your creation. </w:t>
      </w:r>
      <w:r>
        <w:t>The</w:t>
      </w:r>
      <w:r w:rsidR="007E3DED">
        <w:t>se values</w:t>
      </w:r>
      <w:r>
        <w:t xml:space="preserve"> are manually set by the Designer.</w:t>
      </w:r>
    </w:p>
    <w:tbl>
      <w:tblPr>
        <w:tblStyle w:val="GridTable1Light-Accent5"/>
        <w:tblW w:w="0" w:type="auto"/>
        <w:tblLook w:val="04A0" w:firstRow="1" w:lastRow="0" w:firstColumn="1" w:lastColumn="0" w:noHBand="0" w:noVBand="1"/>
      </w:tblPr>
      <w:tblGrid>
        <w:gridCol w:w="1696"/>
        <w:gridCol w:w="1418"/>
        <w:gridCol w:w="5902"/>
      </w:tblGrid>
      <w:tr w:rsidR="008B5BA0" w:rsidTr="00673D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8B5BA0" w:rsidRDefault="00673D99" w:rsidP="008D0EB0">
            <w:r>
              <w:t>Variable Name</w:t>
            </w:r>
          </w:p>
        </w:tc>
        <w:tc>
          <w:tcPr>
            <w:tcW w:w="1418" w:type="dxa"/>
          </w:tcPr>
          <w:p w:rsidR="008B5BA0" w:rsidRDefault="00673D99" w:rsidP="008D0EB0">
            <w:pPr>
              <w:cnfStyle w:val="100000000000" w:firstRow="1" w:lastRow="0" w:firstColumn="0" w:lastColumn="0" w:oddVBand="0" w:evenVBand="0" w:oddHBand="0" w:evenHBand="0" w:firstRowFirstColumn="0" w:firstRowLastColumn="0" w:lastRowFirstColumn="0" w:lastRowLastColumn="0"/>
            </w:pPr>
            <w:r>
              <w:t>Data Type</w:t>
            </w:r>
          </w:p>
        </w:tc>
        <w:tc>
          <w:tcPr>
            <w:tcW w:w="5902" w:type="dxa"/>
          </w:tcPr>
          <w:p w:rsidR="008B5BA0" w:rsidRDefault="00673D99" w:rsidP="008D0EB0">
            <w:pPr>
              <w:cnfStyle w:val="100000000000" w:firstRow="1" w:lastRow="0" w:firstColumn="0" w:lastColumn="0" w:oddVBand="0" w:evenVBand="0" w:oddHBand="0" w:evenHBand="0" w:firstRowFirstColumn="0" w:firstRowLastColumn="0" w:lastRowFirstColumn="0" w:lastRowLastColumn="0"/>
            </w:pPr>
            <w:r>
              <w:t>Comment</w:t>
            </w:r>
          </w:p>
        </w:tc>
      </w:tr>
      <w:tr w:rsidR="008B5BA0" w:rsidTr="00673D99">
        <w:tc>
          <w:tcPr>
            <w:cnfStyle w:val="001000000000" w:firstRow="0" w:lastRow="0" w:firstColumn="1" w:lastColumn="0" w:oddVBand="0" w:evenVBand="0" w:oddHBand="0" w:evenHBand="0" w:firstRowFirstColumn="0" w:firstRowLastColumn="0" w:lastRowFirstColumn="0" w:lastRowLastColumn="0"/>
            <w:tcW w:w="1696" w:type="dxa"/>
          </w:tcPr>
          <w:p w:rsidR="008B5BA0" w:rsidRPr="00673D99" w:rsidRDefault="008B5BA0" w:rsidP="008D0EB0">
            <w:pPr>
              <w:rPr>
                <w:b w:val="0"/>
              </w:rPr>
            </w:pPr>
            <w:r w:rsidRPr="00673D99">
              <w:rPr>
                <w:b w:val="0"/>
              </w:rPr>
              <w:t>Head</w:t>
            </w:r>
          </w:p>
        </w:tc>
        <w:tc>
          <w:tcPr>
            <w:tcW w:w="1418" w:type="dxa"/>
          </w:tcPr>
          <w:p w:rsidR="008B5BA0" w:rsidRDefault="008B5BA0" w:rsidP="008D0EB0">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8B5BA0" w:rsidRDefault="008B5BA0" w:rsidP="008D0EB0">
            <w:pPr>
              <w:cnfStyle w:val="000000000000" w:firstRow="0" w:lastRow="0" w:firstColumn="0" w:lastColumn="0" w:oddVBand="0" w:evenVBand="0" w:oddHBand="0" w:evenHBand="0" w:firstRowFirstColumn="0" w:firstRowLastColumn="0" w:lastRowFirstColumn="0" w:lastRowLastColumn="0"/>
            </w:pPr>
            <w:r>
              <w:t xml:space="preserve">If </w:t>
            </w:r>
            <w:r w:rsidR="00673D99">
              <w:t xml:space="preserve">the </w:t>
            </w:r>
            <w:r w:rsidR="00673D99" w:rsidRPr="00673D99">
              <w:rPr>
                <w:b/>
              </w:rPr>
              <w:t>head value</w:t>
            </w:r>
            <w:r w:rsidR="00673D99">
              <w:t xml:space="preserve"> is set to ‘0’, then this item can’t be assigned to the head. The higher the value between ‘0’ and ‘1’ the more this item matches the specified theme.</w:t>
            </w:r>
          </w:p>
        </w:tc>
      </w:tr>
      <w:tr w:rsidR="008B5BA0" w:rsidTr="00673D99">
        <w:tc>
          <w:tcPr>
            <w:cnfStyle w:val="001000000000" w:firstRow="0" w:lastRow="0" w:firstColumn="1" w:lastColumn="0" w:oddVBand="0" w:evenVBand="0" w:oddHBand="0" w:evenHBand="0" w:firstRowFirstColumn="0" w:firstRowLastColumn="0" w:lastRowFirstColumn="0" w:lastRowLastColumn="0"/>
            <w:tcW w:w="1696" w:type="dxa"/>
          </w:tcPr>
          <w:p w:rsidR="008B5BA0" w:rsidRPr="00673D99" w:rsidRDefault="008B5BA0" w:rsidP="008D0EB0">
            <w:pPr>
              <w:rPr>
                <w:b w:val="0"/>
              </w:rPr>
            </w:pPr>
            <w:r w:rsidRPr="00673D99">
              <w:rPr>
                <w:b w:val="0"/>
              </w:rPr>
              <w:t>Chest</w:t>
            </w:r>
          </w:p>
        </w:tc>
        <w:tc>
          <w:tcPr>
            <w:tcW w:w="1418" w:type="dxa"/>
          </w:tcPr>
          <w:p w:rsidR="008B5BA0" w:rsidRDefault="008B5BA0" w:rsidP="008D0EB0">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8B5BA0" w:rsidRDefault="00673D99" w:rsidP="008D0EB0">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chest value</w:t>
            </w:r>
            <w:r>
              <w:t xml:space="preserve"> is set to ‘0’, then this item can’t be assigned to the head. The higher the value between ‘0’ and ‘1’ the more this item matches the specified theme.</w:t>
            </w:r>
          </w:p>
        </w:tc>
      </w:tr>
      <w:tr w:rsidR="008B5BA0" w:rsidTr="00673D99">
        <w:tc>
          <w:tcPr>
            <w:cnfStyle w:val="001000000000" w:firstRow="0" w:lastRow="0" w:firstColumn="1" w:lastColumn="0" w:oddVBand="0" w:evenVBand="0" w:oddHBand="0" w:evenHBand="0" w:firstRowFirstColumn="0" w:firstRowLastColumn="0" w:lastRowFirstColumn="0" w:lastRowLastColumn="0"/>
            <w:tcW w:w="1696" w:type="dxa"/>
          </w:tcPr>
          <w:p w:rsidR="008B5BA0" w:rsidRPr="00673D99" w:rsidRDefault="008B5BA0" w:rsidP="008D0EB0">
            <w:pPr>
              <w:rPr>
                <w:b w:val="0"/>
              </w:rPr>
            </w:pPr>
            <w:r w:rsidRPr="00673D99">
              <w:rPr>
                <w:b w:val="0"/>
              </w:rPr>
              <w:t>Arm</w:t>
            </w:r>
          </w:p>
        </w:tc>
        <w:tc>
          <w:tcPr>
            <w:tcW w:w="1418" w:type="dxa"/>
          </w:tcPr>
          <w:p w:rsidR="008B5BA0" w:rsidRDefault="008B5BA0" w:rsidP="008D0EB0">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8B5BA0" w:rsidRDefault="00673D99" w:rsidP="008D0EB0">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arm value</w:t>
            </w:r>
            <w:r>
              <w:t xml:space="preserve"> is set to ‘0’, then this item can’t be assigned to the head. The higher the value between ‘0’ and ‘1’ the more this item matches the specified theme.</w:t>
            </w:r>
          </w:p>
        </w:tc>
      </w:tr>
      <w:tr w:rsidR="008B5BA0" w:rsidTr="00673D99">
        <w:tc>
          <w:tcPr>
            <w:cnfStyle w:val="001000000000" w:firstRow="0" w:lastRow="0" w:firstColumn="1" w:lastColumn="0" w:oddVBand="0" w:evenVBand="0" w:oddHBand="0" w:evenHBand="0" w:firstRowFirstColumn="0" w:firstRowLastColumn="0" w:lastRowFirstColumn="0" w:lastRowLastColumn="0"/>
            <w:tcW w:w="1696" w:type="dxa"/>
          </w:tcPr>
          <w:p w:rsidR="008B5BA0" w:rsidRPr="00673D99" w:rsidRDefault="008B5BA0" w:rsidP="008D0EB0">
            <w:pPr>
              <w:rPr>
                <w:b w:val="0"/>
              </w:rPr>
            </w:pPr>
            <w:r w:rsidRPr="00673D99">
              <w:rPr>
                <w:b w:val="0"/>
              </w:rPr>
              <w:lastRenderedPageBreak/>
              <w:t>Leg</w:t>
            </w:r>
          </w:p>
        </w:tc>
        <w:tc>
          <w:tcPr>
            <w:tcW w:w="1418" w:type="dxa"/>
          </w:tcPr>
          <w:p w:rsidR="008B5BA0" w:rsidRDefault="008B5BA0" w:rsidP="008D0EB0">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8B5BA0" w:rsidRDefault="00673D99" w:rsidP="008D0EB0">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leg value</w:t>
            </w:r>
            <w:r>
              <w:t xml:space="preserve"> is set to ‘0’, then this item can’t be assigned to the head. The higher the value between ‘0’ and ‘1’ the more this item matches the specified theme.</w:t>
            </w:r>
          </w:p>
        </w:tc>
      </w:tr>
    </w:tbl>
    <w:p w:rsidR="00673D99" w:rsidRDefault="00673D99" w:rsidP="008D0EB0"/>
    <w:p w:rsidR="008D0EB0" w:rsidRDefault="00AB5222" w:rsidP="008D0EB0">
      <w:r>
        <w:t>Each item will have the following attributes</w:t>
      </w:r>
    </w:p>
    <w:tbl>
      <w:tblPr>
        <w:tblStyle w:val="GridTable1Light-Accent5"/>
        <w:tblW w:w="0" w:type="auto"/>
        <w:tblLook w:val="04A0" w:firstRow="1" w:lastRow="0" w:firstColumn="1" w:lastColumn="0" w:noHBand="0" w:noVBand="1"/>
      </w:tblPr>
      <w:tblGrid>
        <w:gridCol w:w="2021"/>
        <w:gridCol w:w="1518"/>
        <w:gridCol w:w="5477"/>
      </w:tblGrid>
      <w:tr w:rsidR="00AB5222" w:rsidTr="00D477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rsidR="00AB5222" w:rsidRDefault="00AB5222" w:rsidP="008D0EB0">
            <w:r>
              <w:t>Variable Name</w:t>
            </w:r>
          </w:p>
        </w:tc>
        <w:tc>
          <w:tcPr>
            <w:tcW w:w="1518" w:type="dxa"/>
          </w:tcPr>
          <w:p w:rsidR="00AB5222" w:rsidRDefault="00AB5222" w:rsidP="008D0EB0">
            <w:pPr>
              <w:cnfStyle w:val="100000000000" w:firstRow="1" w:lastRow="0" w:firstColumn="0" w:lastColumn="0" w:oddVBand="0" w:evenVBand="0" w:oddHBand="0" w:evenHBand="0" w:firstRowFirstColumn="0" w:firstRowLastColumn="0" w:lastRowFirstColumn="0" w:lastRowLastColumn="0"/>
            </w:pPr>
            <w:r>
              <w:t>Data Type</w:t>
            </w:r>
          </w:p>
        </w:tc>
        <w:tc>
          <w:tcPr>
            <w:tcW w:w="5477" w:type="dxa"/>
          </w:tcPr>
          <w:p w:rsidR="00AB5222" w:rsidRDefault="00AB5222" w:rsidP="008D0EB0">
            <w:pPr>
              <w:cnfStyle w:val="100000000000" w:firstRow="1" w:lastRow="0" w:firstColumn="0" w:lastColumn="0" w:oddVBand="0" w:evenVBand="0" w:oddHBand="0" w:evenHBand="0" w:firstRowFirstColumn="0" w:firstRowLastColumn="0" w:lastRowFirstColumn="0" w:lastRowLastColumn="0"/>
            </w:pPr>
            <w:r>
              <w:t>Use</w:t>
            </w:r>
          </w:p>
        </w:tc>
      </w:tr>
      <w:tr w:rsidR="00AB5222" w:rsidTr="00D477CA">
        <w:tc>
          <w:tcPr>
            <w:cnfStyle w:val="001000000000" w:firstRow="0" w:lastRow="0" w:firstColumn="1" w:lastColumn="0" w:oddVBand="0" w:evenVBand="0" w:oddHBand="0" w:evenHBand="0" w:firstRowFirstColumn="0" w:firstRowLastColumn="0" w:lastRowFirstColumn="0" w:lastRowLastColumn="0"/>
            <w:tcW w:w="2021" w:type="dxa"/>
          </w:tcPr>
          <w:p w:rsidR="00AB5222" w:rsidRPr="00FA5BBB" w:rsidRDefault="00D477CA" w:rsidP="008D0EB0">
            <w:pPr>
              <w:rPr>
                <w:b w:val="0"/>
              </w:rPr>
            </w:pPr>
            <w:r>
              <w:rPr>
                <w:b w:val="0"/>
              </w:rPr>
              <w:t>2DCustomizer</w:t>
            </w:r>
            <w:r w:rsidR="00673D99">
              <w:rPr>
                <w:b w:val="0"/>
              </w:rPr>
              <w:t>Image</w:t>
            </w:r>
          </w:p>
        </w:tc>
        <w:tc>
          <w:tcPr>
            <w:tcW w:w="1518" w:type="dxa"/>
          </w:tcPr>
          <w:p w:rsidR="00AB5222" w:rsidRDefault="00AB5222" w:rsidP="008D0EB0">
            <w:pPr>
              <w:cnfStyle w:val="000000000000" w:firstRow="0" w:lastRow="0" w:firstColumn="0" w:lastColumn="0" w:oddVBand="0" w:evenVBand="0" w:oddHBand="0" w:evenHBand="0" w:firstRowFirstColumn="0" w:firstRowLastColumn="0" w:lastRowFirstColumn="0" w:lastRowLastColumn="0"/>
            </w:pPr>
            <w:proofErr w:type="spellStart"/>
            <w:r>
              <w:t>FName</w:t>
            </w:r>
            <w:proofErr w:type="spellEnd"/>
          </w:p>
        </w:tc>
        <w:tc>
          <w:tcPr>
            <w:tcW w:w="5477" w:type="dxa"/>
          </w:tcPr>
          <w:p w:rsidR="00AB5222" w:rsidRDefault="00AB5222" w:rsidP="008D0EB0">
            <w:pPr>
              <w:cnfStyle w:val="000000000000" w:firstRow="0" w:lastRow="0" w:firstColumn="0" w:lastColumn="0" w:oddVBand="0" w:evenVBand="0" w:oddHBand="0" w:evenHBand="0" w:firstRowFirstColumn="0" w:firstRowLastColumn="0" w:lastRowFirstColumn="0" w:lastRowLastColumn="0"/>
            </w:pPr>
            <w:r>
              <w:t xml:space="preserve">The </w:t>
            </w:r>
            <w:r w:rsidR="00673D99">
              <w:t>2D image</w:t>
            </w:r>
            <w:r>
              <w:t xml:space="preserve"> </w:t>
            </w:r>
            <w:r w:rsidR="00673D99">
              <w:t xml:space="preserve">of the object. This is accessed by the customizer </w:t>
            </w:r>
            <w:proofErr w:type="gramStart"/>
            <w:r w:rsidR="00673D99">
              <w:t>UI</w:t>
            </w:r>
            <w:proofErr w:type="gramEnd"/>
            <w:r w:rsidR="00673D99">
              <w:t xml:space="preserve"> so it knows what image to display as a button.</w:t>
            </w:r>
          </w:p>
        </w:tc>
      </w:tr>
      <w:tr w:rsidR="00673D99" w:rsidTr="00D477CA">
        <w:tc>
          <w:tcPr>
            <w:cnfStyle w:val="001000000000" w:firstRow="0" w:lastRow="0" w:firstColumn="1" w:lastColumn="0" w:oddVBand="0" w:evenVBand="0" w:oddHBand="0" w:evenHBand="0" w:firstRowFirstColumn="0" w:firstRowLastColumn="0" w:lastRowFirstColumn="0" w:lastRowLastColumn="0"/>
            <w:tcW w:w="2021" w:type="dxa"/>
          </w:tcPr>
          <w:p w:rsidR="00673D99" w:rsidRDefault="00D477CA" w:rsidP="008D0EB0">
            <w:pPr>
              <w:rPr>
                <w:b w:val="0"/>
              </w:rPr>
            </w:pPr>
            <w:proofErr w:type="spellStart"/>
            <w:r>
              <w:rPr>
                <w:b w:val="0"/>
              </w:rPr>
              <w:t>CustomizerName</w:t>
            </w:r>
            <w:proofErr w:type="spellEnd"/>
          </w:p>
        </w:tc>
        <w:tc>
          <w:tcPr>
            <w:tcW w:w="1518" w:type="dxa"/>
          </w:tcPr>
          <w:p w:rsidR="00673D99" w:rsidRDefault="007E3DED" w:rsidP="008D0EB0">
            <w:pPr>
              <w:cnfStyle w:val="000000000000" w:firstRow="0" w:lastRow="0" w:firstColumn="0" w:lastColumn="0" w:oddVBand="0" w:evenVBand="0" w:oddHBand="0" w:evenHBand="0" w:firstRowFirstColumn="0" w:firstRowLastColumn="0" w:lastRowFirstColumn="0" w:lastRowLastColumn="0"/>
            </w:pPr>
            <w:proofErr w:type="spellStart"/>
            <w:r>
              <w:t>FName</w:t>
            </w:r>
            <w:proofErr w:type="spellEnd"/>
          </w:p>
        </w:tc>
        <w:tc>
          <w:tcPr>
            <w:tcW w:w="5477" w:type="dxa"/>
          </w:tcPr>
          <w:p w:rsidR="00673D99" w:rsidRDefault="00673D99" w:rsidP="008D0EB0">
            <w:pPr>
              <w:cnfStyle w:val="000000000000" w:firstRow="0" w:lastRow="0" w:firstColumn="0" w:lastColumn="0" w:oddVBand="0" w:evenVBand="0" w:oddHBand="0" w:evenHBand="0" w:firstRowFirstColumn="0" w:firstRowLastColumn="0" w:lastRowFirstColumn="0" w:lastRowLastColumn="0"/>
            </w:pPr>
            <w:r>
              <w:t xml:space="preserve">The </w:t>
            </w:r>
            <w:r w:rsidR="007E3DED">
              <w:t xml:space="preserve">unique name of the object. This is accessed by the customizer </w:t>
            </w:r>
            <w:proofErr w:type="gramStart"/>
            <w:r w:rsidR="007E3DED">
              <w:t>UI</w:t>
            </w:r>
            <w:proofErr w:type="gramEnd"/>
            <w:r w:rsidR="007E3DED">
              <w:t xml:space="preserve"> so it knows what model to turn on and off on the skeletal mesh.</w:t>
            </w:r>
          </w:p>
        </w:tc>
      </w:tr>
      <w:tr w:rsidR="00FA5BBB" w:rsidTr="00D477CA">
        <w:tc>
          <w:tcPr>
            <w:cnfStyle w:val="001000000000" w:firstRow="0" w:lastRow="0" w:firstColumn="1" w:lastColumn="0" w:oddVBand="0" w:evenVBand="0" w:oddHBand="0" w:evenHBand="0" w:firstRowFirstColumn="0" w:firstRowLastColumn="0" w:lastRowFirstColumn="0" w:lastRowLastColumn="0"/>
            <w:tcW w:w="2021" w:type="dxa"/>
          </w:tcPr>
          <w:p w:rsidR="00FA5BBB" w:rsidRPr="00FA5BBB" w:rsidRDefault="008B5BA0" w:rsidP="008D0EB0">
            <w:pPr>
              <w:rPr>
                <w:b w:val="0"/>
              </w:rPr>
            </w:pPr>
            <w:r>
              <w:rPr>
                <w:b w:val="0"/>
              </w:rPr>
              <w:t>Theme1</w:t>
            </w:r>
          </w:p>
        </w:tc>
        <w:tc>
          <w:tcPr>
            <w:tcW w:w="1518" w:type="dxa"/>
          </w:tcPr>
          <w:p w:rsidR="00FA5BBB" w:rsidRDefault="008B5BA0" w:rsidP="008D0EB0">
            <w:pPr>
              <w:cnfStyle w:val="000000000000" w:firstRow="0" w:lastRow="0" w:firstColumn="0" w:lastColumn="0" w:oddVBand="0" w:evenVBand="0" w:oddHBand="0" w:evenHBand="0" w:firstRowFirstColumn="0" w:firstRowLastColumn="0" w:lastRowFirstColumn="0" w:lastRowLastColumn="0"/>
            </w:pPr>
            <w:proofErr w:type="spellStart"/>
            <w:r>
              <w:t>BodyTuple</w:t>
            </w:r>
            <w:proofErr w:type="spellEnd"/>
          </w:p>
        </w:tc>
        <w:tc>
          <w:tcPr>
            <w:tcW w:w="5477" w:type="dxa"/>
          </w:tcPr>
          <w:p w:rsidR="00FA5BBB" w:rsidRDefault="007E3DED" w:rsidP="008D0EB0">
            <w:pPr>
              <w:cnfStyle w:val="000000000000" w:firstRow="0" w:lastRow="0" w:firstColumn="0" w:lastColumn="0" w:oddVBand="0" w:evenVBand="0" w:oddHBand="0" w:evenHBand="0" w:firstRowFirstColumn="0" w:firstRowLastColumn="0" w:lastRowFirstColumn="0" w:lastRowLastColumn="0"/>
            </w:pPr>
            <w:r>
              <w:t>A Tuple that contains that states how closely this object matches to Theme1.</w:t>
            </w:r>
          </w:p>
        </w:tc>
      </w:tr>
      <w:tr w:rsidR="00FA5BBB" w:rsidTr="00D477CA">
        <w:tc>
          <w:tcPr>
            <w:cnfStyle w:val="001000000000" w:firstRow="0" w:lastRow="0" w:firstColumn="1" w:lastColumn="0" w:oddVBand="0" w:evenVBand="0" w:oddHBand="0" w:evenHBand="0" w:firstRowFirstColumn="0" w:firstRowLastColumn="0" w:lastRowFirstColumn="0" w:lastRowLastColumn="0"/>
            <w:tcW w:w="2021" w:type="dxa"/>
          </w:tcPr>
          <w:p w:rsidR="00FA5BBB" w:rsidRDefault="008B5BA0" w:rsidP="008D0EB0">
            <w:pPr>
              <w:rPr>
                <w:b w:val="0"/>
              </w:rPr>
            </w:pPr>
            <w:r>
              <w:rPr>
                <w:b w:val="0"/>
              </w:rPr>
              <w:t>Theme2</w:t>
            </w:r>
          </w:p>
        </w:tc>
        <w:tc>
          <w:tcPr>
            <w:tcW w:w="1518" w:type="dxa"/>
          </w:tcPr>
          <w:p w:rsidR="00FA5BBB" w:rsidRDefault="008B5BA0" w:rsidP="008D0EB0">
            <w:pPr>
              <w:cnfStyle w:val="000000000000" w:firstRow="0" w:lastRow="0" w:firstColumn="0" w:lastColumn="0" w:oddVBand="0" w:evenVBand="0" w:oddHBand="0" w:evenHBand="0" w:firstRowFirstColumn="0" w:firstRowLastColumn="0" w:lastRowFirstColumn="0" w:lastRowLastColumn="0"/>
            </w:pPr>
            <w:proofErr w:type="spellStart"/>
            <w:r>
              <w:t>BodyTuple</w:t>
            </w:r>
            <w:proofErr w:type="spellEnd"/>
          </w:p>
        </w:tc>
        <w:tc>
          <w:tcPr>
            <w:tcW w:w="5477" w:type="dxa"/>
          </w:tcPr>
          <w:p w:rsidR="00FA5BBB" w:rsidRDefault="007E3DED" w:rsidP="008D0EB0">
            <w:pPr>
              <w:cnfStyle w:val="000000000000" w:firstRow="0" w:lastRow="0" w:firstColumn="0" w:lastColumn="0" w:oddVBand="0" w:evenVBand="0" w:oddHBand="0" w:evenHBand="0" w:firstRowFirstColumn="0" w:firstRowLastColumn="0" w:lastRowFirstColumn="0" w:lastRowLastColumn="0"/>
            </w:pPr>
            <w:r>
              <w:t>A Tuple that contains that states how closely this object matches to Theme2.</w:t>
            </w:r>
          </w:p>
        </w:tc>
      </w:tr>
      <w:tr w:rsidR="00FA5BBB" w:rsidTr="00D477CA">
        <w:tc>
          <w:tcPr>
            <w:cnfStyle w:val="001000000000" w:firstRow="0" w:lastRow="0" w:firstColumn="1" w:lastColumn="0" w:oddVBand="0" w:evenVBand="0" w:oddHBand="0" w:evenHBand="0" w:firstRowFirstColumn="0" w:firstRowLastColumn="0" w:lastRowFirstColumn="0" w:lastRowLastColumn="0"/>
            <w:tcW w:w="2021" w:type="dxa"/>
          </w:tcPr>
          <w:p w:rsidR="00FA5BBB" w:rsidRDefault="008B5BA0" w:rsidP="008D0EB0">
            <w:pPr>
              <w:rPr>
                <w:b w:val="0"/>
              </w:rPr>
            </w:pPr>
            <w:r>
              <w:rPr>
                <w:b w:val="0"/>
              </w:rPr>
              <w:t>Theme3</w:t>
            </w:r>
          </w:p>
        </w:tc>
        <w:tc>
          <w:tcPr>
            <w:tcW w:w="1518" w:type="dxa"/>
          </w:tcPr>
          <w:p w:rsidR="00FA5BBB" w:rsidRDefault="008B5BA0" w:rsidP="008D0EB0">
            <w:pPr>
              <w:cnfStyle w:val="000000000000" w:firstRow="0" w:lastRow="0" w:firstColumn="0" w:lastColumn="0" w:oddVBand="0" w:evenVBand="0" w:oddHBand="0" w:evenHBand="0" w:firstRowFirstColumn="0" w:firstRowLastColumn="0" w:lastRowFirstColumn="0" w:lastRowLastColumn="0"/>
            </w:pPr>
            <w:proofErr w:type="spellStart"/>
            <w:r>
              <w:t>BodyTuple</w:t>
            </w:r>
            <w:proofErr w:type="spellEnd"/>
          </w:p>
        </w:tc>
        <w:tc>
          <w:tcPr>
            <w:tcW w:w="5477" w:type="dxa"/>
          </w:tcPr>
          <w:p w:rsidR="00FA5BBB" w:rsidRDefault="007E3DED" w:rsidP="008D0EB0">
            <w:pPr>
              <w:cnfStyle w:val="000000000000" w:firstRow="0" w:lastRow="0" w:firstColumn="0" w:lastColumn="0" w:oddVBand="0" w:evenVBand="0" w:oddHBand="0" w:evenHBand="0" w:firstRowFirstColumn="0" w:firstRowLastColumn="0" w:lastRowFirstColumn="0" w:lastRowLastColumn="0"/>
            </w:pPr>
            <w:r>
              <w:t>A Tuple that contains that states how closely this object matches to Theme3.</w:t>
            </w:r>
          </w:p>
        </w:tc>
      </w:tr>
    </w:tbl>
    <w:p w:rsidR="00AB5222" w:rsidRDefault="00AB5222" w:rsidP="008D0EB0"/>
    <w:p w:rsidR="008D0EB0" w:rsidRDefault="008D0EB0" w:rsidP="008D0EB0">
      <w:r>
        <w:t xml:space="preserve"> </w:t>
      </w:r>
    </w:p>
    <w:p w:rsidR="00692F7E" w:rsidRDefault="006E71D3" w:rsidP="006E71D3">
      <w:pPr>
        <w:pStyle w:val="Heading3"/>
        <w:numPr>
          <w:ilvl w:val="0"/>
          <w:numId w:val="3"/>
        </w:numPr>
      </w:pPr>
      <w:bookmarkStart w:id="22" w:name="_Toc47452522"/>
      <w:r>
        <w:t>Asset List</w:t>
      </w:r>
      <w:bookmarkEnd w:id="22"/>
    </w:p>
    <w:p w:rsidR="006E71D3" w:rsidRDefault="006E71D3" w:rsidP="006E71D3"/>
    <w:p w:rsidR="006E71D3" w:rsidRDefault="006E71D3" w:rsidP="00BE7AF5">
      <w:pPr>
        <w:pStyle w:val="Heading3"/>
        <w:numPr>
          <w:ilvl w:val="0"/>
          <w:numId w:val="3"/>
        </w:numPr>
      </w:pPr>
      <w:bookmarkStart w:id="23" w:name="_Toc47452523"/>
      <w:r>
        <w:t>Technical Risks</w:t>
      </w:r>
      <w:bookmarkEnd w:id="23"/>
    </w:p>
    <w:p w:rsidR="00BE7AF5" w:rsidRPr="00BE7AF5" w:rsidRDefault="00BE7AF5" w:rsidP="00BE7AF5"/>
    <w:sectPr w:rsidR="00BE7AF5" w:rsidRPr="00BE7AF5" w:rsidSect="007A343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E300D"/>
    <w:multiLevelType w:val="hybridMultilevel"/>
    <w:tmpl w:val="DEAC054E"/>
    <w:lvl w:ilvl="0" w:tplc="0E32D242">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1FA0B9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0D910B5"/>
    <w:multiLevelType w:val="hybridMultilevel"/>
    <w:tmpl w:val="A02C315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564E2A82"/>
    <w:multiLevelType w:val="multilevel"/>
    <w:tmpl w:val="F0AA592C"/>
    <w:lvl w:ilvl="0">
      <w:start w:val="1"/>
      <w:numFmt w:val="decimal"/>
      <w:lvlText w:val="%1.0"/>
      <w:lvlJc w:val="left"/>
      <w:pPr>
        <w:ind w:left="405" w:hanging="405"/>
      </w:pPr>
      <w:rPr>
        <w:rFonts w:hint="default"/>
      </w:rPr>
    </w:lvl>
    <w:lvl w:ilvl="1">
      <w:start w:val="1"/>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abstractNumId w:val="2"/>
  </w:num>
  <w:num w:numId="2">
    <w:abstractNumId w:val="0"/>
  </w:num>
  <w:num w:numId="3">
    <w:abstractNumId w:val="3"/>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EB0"/>
    <w:rsid w:val="000D743B"/>
    <w:rsid w:val="00101099"/>
    <w:rsid w:val="00363C64"/>
    <w:rsid w:val="004F7BBA"/>
    <w:rsid w:val="00673D99"/>
    <w:rsid w:val="0068622B"/>
    <w:rsid w:val="00692F7E"/>
    <w:rsid w:val="006E71D3"/>
    <w:rsid w:val="007216EF"/>
    <w:rsid w:val="007772F0"/>
    <w:rsid w:val="007A343C"/>
    <w:rsid w:val="007E3DED"/>
    <w:rsid w:val="008B5BA0"/>
    <w:rsid w:val="008D0EB0"/>
    <w:rsid w:val="009B0EB5"/>
    <w:rsid w:val="00AB5222"/>
    <w:rsid w:val="00BE7AF5"/>
    <w:rsid w:val="00C37A40"/>
    <w:rsid w:val="00CE7194"/>
    <w:rsid w:val="00D477CA"/>
    <w:rsid w:val="00FA5B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B85E8"/>
  <w15:chartTrackingRefBased/>
  <w15:docId w15:val="{3F7BD72B-47A0-48EC-8DA8-AE4B00AA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63C64"/>
  </w:style>
  <w:style w:type="paragraph" w:styleId="Heading1">
    <w:name w:val="heading 1"/>
    <w:basedOn w:val="Normal"/>
    <w:next w:val="Normal"/>
    <w:link w:val="Heading1Char"/>
    <w:uiPriority w:val="9"/>
    <w:qFormat/>
    <w:rsid w:val="00363C64"/>
    <w:pPr>
      <w:keepNext/>
      <w:keepLines/>
      <w:spacing w:before="400" w:after="40" w:line="240" w:lineRule="auto"/>
      <w:outlineLvl w:val="0"/>
    </w:pPr>
    <w:rPr>
      <w:rFonts w:asciiTheme="majorHAnsi" w:eastAsiaTheme="majorEastAsia" w:hAnsiTheme="majorHAnsi" w:cstheme="majorBidi"/>
      <w:color w:val="78230C" w:themeColor="accent1" w:themeShade="80"/>
      <w:sz w:val="36"/>
      <w:szCs w:val="36"/>
    </w:rPr>
  </w:style>
  <w:style w:type="paragraph" w:styleId="Heading2">
    <w:name w:val="heading 2"/>
    <w:basedOn w:val="Normal"/>
    <w:next w:val="Normal"/>
    <w:link w:val="Heading2Char"/>
    <w:uiPriority w:val="9"/>
    <w:unhideWhenUsed/>
    <w:qFormat/>
    <w:rsid w:val="00363C64"/>
    <w:pPr>
      <w:keepNext/>
      <w:keepLines/>
      <w:spacing w:before="40" w:after="0" w:line="240" w:lineRule="auto"/>
      <w:outlineLvl w:val="1"/>
    </w:pPr>
    <w:rPr>
      <w:rFonts w:asciiTheme="majorHAnsi" w:eastAsiaTheme="majorEastAsia" w:hAnsiTheme="majorHAnsi" w:cstheme="majorBidi"/>
      <w:color w:val="B43412" w:themeColor="accent1" w:themeShade="BF"/>
      <w:sz w:val="32"/>
      <w:szCs w:val="32"/>
    </w:rPr>
  </w:style>
  <w:style w:type="paragraph" w:styleId="Heading3">
    <w:name w:val="heading 3"/>
    <w:basedOn w:val="Normal"/>
    <w:next w:val="Normal"/>
    <w:link w:val="Heading3Char"/>
    <w:uiPriority w:val="9"/>
    <w:unhideWhenUsed/>
    <w:qFormat/>
    <w:rsid w:val="00363C64"/>
    <w:pPr>
      <w:keepNext/>
      <w:keepLines/>
      <w:spacing w:before="40" w:after="0" w:line="240" w:lineRule="auto"/>
      <w:outlineLvl w:val="2"/>
    </w:pPr>
    <w:rPr>
      <w:rFonts w:asciiTheme="majorHAnsi" w:eastAsiaTheme="majorEastAsia" w:hAnsiTheme="majorHAnsi" w:cstheme="majorBidi"/>
      <w:color w:val="B43412" w:themeColor="accent1" w:themeShade="BF"/>
      <w:sz w:val="28"/>
      <w:szCs w:val="28"/>
    </w:rPr>
  </w:style>
  <w:style w:type="paragraph" w:styleId="Heading4">
    <w:name w:val="heading 4"/>
    <w:basedOn w:val="Normal"/>
    <w:next w:val="Normal"/>
    <w:link w:val="Heading4Char"/>
    <w:uiPriority w:val="9"/>
    <w:unhideWhenUsed/>
    <w:qFormat/>
    <w:rsid w:val="00363C64"/>
    <w:pPr>
      <w:keepNext/>
      <w:keepLines/>
      <w:spacing w:before="40" w:after="0"/>
      <w:outlineLvl w:val="3"/>
    </w:pPr>
    <w:rPr>
      <w:rFonts w:asciiTheme="majorHAnsi" w:eastAsiaTheme="majorEastAsia" w:hAnsiTheme="majorHAnsi" w:cstheme="majorBidi"/>
      <w:color w:val="B43412" w:themeColor="accent1" w:themeShade="BF"/>
      <w:sz w:val="24"/>
      <w:szCs w:val="24"/>
    </w:rPr>
  </w:style>
  <w:style w:type="paragraph" w:styleId="Heading5">
    <w:name w:val="heading 5"/>
    <w:basedOn w:val="Normal"/>
    <w:next w:val="Normal"/>
    <w:link w:val="Heading5Char"/>
    <w:uiPriority w:val="9"/>
    <w:semiHidden/>
    <w:unhideWhenUsed/>
    <w:qFormat/>
    <w:rsid w:val="00363C64"/>
    <w:pPr>
      <w:keepNext/>
      <w:keepLines/>
      <w:spacing w:before="40" w:after="0"/>
      <w:outlineLvl w:val="4"/>
    </w:pPr>
    <w:rPr>
      <w:rFonts w:asciiTheme="majorHAnsi" w:eastAsiaTheme="majorEastAsia" w:hAnsiTheme="majorHAnsi" w:cstheme="majorBidi"/>
      <w:caps/>
      <w:color w:val="B43412" w:themeColor="accent1" w:themeShade="BF"/>
    </w:rPr>
  </w:style>
  <w:style w:type="paragraph" w:styleId="Heading6">
    <w:name w:val="heading 6"/>
    <w:basedOn w:val="Normal"/>
    <w:next w:val="Normal"/>
    <w:link w:val="Heading6Char"/>
    <w:uiPriority w:val="9"/>
    <w:semiHidden/>
    <w:unhideWhenUsed/>
    <w:qFormat/>
    <w:rsid w:val="00363C64"/>
    <w:pPr>
      <w:keepNext/>
      <w:keepLines/>
      <w:spacing w:before="40" w:after="0"/>
      <w:outlineLvl w:val="5"/>
    </w:pPr>
    <w:rPr>
      <w:rFonts w:asciiTheme="majorHAnsi" w:eastAsiaTheme="majorEastAsia" w:hAnsiTheme="majorHAnsi" w:cstheme="majorBidi"/>
      <w:i/>
      <w:iCs/>
      <w:caps/>
      <w:color w:val="78230C" w:themeColor="accent1" w:themeShade="80"/>
    </w:rPr>
  </w:style>
  <w:style w:type="paragraph" w:styleId="Heading7">
    <w:name w:val="heading 7"/>
    <w:basedOn w:val="Normal"/>
    <w:next w:val="Normal"/>
    <w:link w:val="Heading7Char"/>
    <w:uiPriority w:val="9"/>
    <w:semiHidden/>
    <w:unhideWhenUsed/>
    <w:qFormat/>
    <w:rsid w:val="00363C64"/>
    <w:pPr>
      <w:keepNext/>
      <w:keepLines/>
      <w:spacing w:before="40" w:after="0"/>
      <w:outlineLvl w:val="6"/>
    </w:pPr>
    <w:rPr>
      <w:rFonts w:asciiTheme="majorHAnsi" w:eastAsiaTheme="majorEastAsia" w:hAnsiTheme="majorHAnsi" w:cstheme="majorBidi"/>
      <w:b/>
      <w:bCs/>
      <w:color w:val="78230C" w:themeColor="accent1" w:themeShade="80"/>
    </w:rPr>
  </w:style>
  <w:style w:type="paragraph" w:styleId="Heading8">
    <w:name w:val="heading 8"/>
    <w:basedOn w:val="Normal"/>
    <w:next w:val="Normal"/>
    <w:link w:val="Heading8Char"/>
    <w:uiPriority w:val="9"/>
    <w:semiHidden/>
    <w:unhideWhenUsed/>
    <w:qFormat/>
    <w:rsid w:val="00363C64"/>
    <w:pPr>
      <w:keepNext/>
      <w:keepLines/>
      <w:spacing w:before="40" w:after="0"/>
      <w:outlineLvl w:val="7"/>
    </w:pPr>
    <w:rPr>
      <w:rFonts w:asciiTheme="majorHAnsi" w:eastAsiaTheme="majorEastAsia" w:hAnsiTheme="majorHAnsi" w:cstheme="majorBidi"/>
      <w:b/>
      <w:bCs/>
      <w:i/>
      <w:iCs/>
      <w:color w:val="78230C" w:themeColor="accent1" w:themeShade="80"/>
    </w:rPr>
  </w:style>
  <w:style w:type="paragraph" w:styleId="Heading9">
    <w:name w:val="heading 9"/>
    <w:basedOn w:val="Normal"/>
    <w:next w:val="Normal"/>
    <w:link w:val="Heading9Char"/>
    <w:uiPriority w:val="9"/>
    <w:semiHidden/>
    <w:unhideWhenUsed/>
    <w:qFormat/>
    <w:rsid w:val="00363C64"/>
    <w:pPr>
      <w:keepNext/>
      <w:keepLines/>
      <w:spacing w:before="40" w:after="0"/>
      <w:outlineLvl w:val="8"/>
    </w:pPr>
    <w:rPr>
      <w:rFonts w:asciiTheme="majorHAnsi" w:eastAsiaTheme="majorEastAsia" w:hAnsiTheme="majorHAnsi" w:cstheme="majorBidi"/>
      <w:i/>
      <w:iCs/>
      <w:color w:val="78230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63C64"/>
    <w:pPr>
      <w:spacing w:after="0" w:line="204" w:lineRule="auto"/>
      <w:contextualSpacing/>
    </w:pPr>
    <w:rPr>
      <w:rFonts w:asciiTheme="majorHAnsi" w:eastAsiaTheme="majorEastAsia" w:hAnsiTheme="majorHAnsi" w:cstheme="majorBidi"/>
      <w:caps/>
      <w:color w:val="505046" w:themeColor="text2"/>
      <w:spacing w:val="-15"/>
      <w:sz w:val="72"/>
      <w:szCs w:val="72"/>
    </w:rPr>
  </w:style>
  <w:style w:type="character" w:customStyle="1" w:styleId="TitleChar">
    <w:name w:val="Title Char"/>
    <w:basedOn w:val="DefaultParagraphFont"/>
    <w:link w:val="Title"/>
    <w:uiPriority w:val="10"/>
    <w:rsid w:val="00363C64"/>
    <w:rPr>
      <w:rFonts w:asciiTheme="majorHAnsi" w:eastAsiaTheme="majorEastAsia" w:hAnsiTheme="majorHAnsi" w:cstheme="majorBidi"/>
      <w:caps/>
      <w:color w:val="505046" w:themeColor="text2"/>
      <w:spacing w:val="-15"/>
      <w:sz w:val="72"/>
      <w:szCs w:val="72"/>
    </w:rPr>
  </w:style>
  <w:style w:type="character" w:styleId="Strong">
    <w:name w:val="Strong"/>
    <w:basedOn w:val="DefaultParagraphFont"/>
    <w:uiPriority w:val="22"/>
    <w:qFormat/>
    <w:rsid w:val="00363C64"/>
    <w:rPr>
      <w:b/>
      <w:bCs/>
    </w:rPr>
  </w:style>
  <w:style w:type="character" w:customStyle="1" w:styleId="Heading1Char">
    <w:name w:val="Heading 1 Char"/>
    <w:basedOn w:val="DefaultParagraphFont"/>
    <w:link w:val="Heading1"/>
    <w:uiPriority w:val="9"/>
    <w:rsid w:val="00363C64"/>
    <w:rPr>
      <w:rFonts w:asciiTheme="majorHAnsi" w:eastAsiaTheme="majorEastAsia" w:hAnsiTheme="majorHAnsi" w:cstheme="majorBidi"/>
      <w:color w:val="78230C" w:themeColor="accent1" w:themeShade="80"/>
      <w:sz w:val="36"/>
      <w:szCs w:val="36"/>
    </w:rPr>
  </w:style>
  <w:style w:type="character" w:customStyle="1" w:styleId="Heading2Char">
    <w:name w:val="Heading 2 Char"/>
    <w:basedOn w:val="DefaultParagraphFont"/>
    <w:link w:val="Heading2"/>
    <w:uiPriority w:val="9"/>
    <w:rsid w:val="00363C64"/>
    <w:rPr>
      <w:rFonts w:asciiTheme="majorHAnsi" w:eastAsiaTheme="majorEastAsia" w:hAnsiTheme="majorHAnsi" w:cstheme="majorBidi"/>
      <w:color w:val="B43412" w:themeColor="accent1" w:themeShade="BF"/>
      <w:sz w:val="32"/>
      <w:szCs w:val="32"/>
    </w:rPr>
  </w:style>
  <w:style w:type="character" w:customStyle="1" w:styleId="Heading3Char">
    <w:name w:val="Heading 3 Char"/>
    <w:basedOn w:val="DefaultParagraphFont"/>
    <w:link w:val="Heading3"/>
    <w:uiPriority w:val="9"/>
    <w:rsid w:val="00363C64"/>
    <w:rPr>
      <w:rFonts w:asciiTheme="majorHAnsi" w:eastAsiaTheme="majorEastAsia" w:hAnsiTheme="majorHAnsi" w:cstheme="majorBidi"/>
      <w:color w:val="B43412" w:themeColor="accent1" w:themeShade="BF"/>
      <w:sz w:val="28"/>
      <w:szCs w:val="28"/>
    </w:rPr>
  </w:style>
  <w:style w:type="table" w:styleId="TableGrid">
    <w:name w:val="Table Grid"/>
    <w:basedOn w:val="TableNormal"/>
    <w:uiPriority w:val="39"/>
    <w:rsid w:val="008D0E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D0EB0"/>
    <w:pPr>
      <w:ind w:left="720"/>
      <w:contextualSpacing/>
    </w:pPr>
  </w:style>
  <w:style w:type="character" w:styleId="Hyperlink">
    <w:name w:val="Hyperlink"/>
    <w:basedOn w:val="DefaultParagraphFont"/>
    <w:uiPriority w:val="99"/>
    <w:unhideWhenUsed/>
    <w:rsid w:val="008D0EB0"/>
    <w:rPr>
      <w:color w:val="CC9900" w:themeColor="hyperlink"/>
      <w:u w:val="single"/>
    </w:rPr>
  </w:style>
  <w:style w:type="character" w:styleId="UnresolvedMention">
    <w:name w:val="Unresolved Mention"/>
    <w:basedOn w:val="DefaultParagraphFont"/>
    <w:uiPriority w:val="99"/>
    <w:semiHidden/>
    <w:unhideWhenUsed/>
    <w:rsid w:val="008D0EB0"/>
    <w:rPr>
      <w:color w:val="605E5C"/>
      <w:shd w:val="clear" w:color="auto" w:fill="E1DFDD"/>
    </w:rPr>
  </w:style>
  <w:style w:type="character" w:customStyle="1" w:styleId="Heading4Char">
    <w:name w:val="Heading 4 Char"/>
    <w:basedOn w:val="DefaultParagraphFont"/>
    <w:link w:val="Heading4"/>
    <w:uiPriority w:val="9"/>
    <w:rsid w:val="00363C64"/>
    <w:rPr>
      <w:rFonts w:asciiTheme="majorHAnsi" w:eastAsiaTheme="majorEastAsia" w:hAnsiTheme="majorHAnsi" w:cstheme="majorBidi"/>
      <w:color w:val="B43412" w:themeColor="accent1" w:themeShade="BF"/>
      <w:sz w:val="24"/>
      <w:szCs w:val="24"/>
    </w:rPr>
  </w:style>
  <w:style w:type="character" w:customStyle="1" w:styleId="Heading5Char">
    <w:name w:val="Heading 5 Char"/>
    <w:basedOn w:val="DefaultParagraphFont"/>
    <w:link w:val="Heading5"/>
    <w:uiPriority w:val="9"/>
    <w:semiHidden/>
    <w:rsid w:val="00363C64"/>
    <w:rPr>
      <w:rFonts w:asciiTheme="majorHAnsi" w:eastAsiaTheme="majorEastAsia" w:hAnsiTheme="majorHAnsi" w:cstheme="majorBidi"/>
      <w:caps/>
      <w:color w:val="B43412" w:themeColor="accent1" w:themeShade="BF"/>
    </w:rPr>
  </w:style>
  <w:style w:type="character" w:customStyle="1" w:styleId="Heading6Char">
    <w:name w:val="Heading 6 Char"/>
    <w:basedOn w:val="DefaultParagraphFont"/>
    <w:link w:val="Heading6"/>
    <w:uiPriority w:val="9"/>
    <w:semiHidden/>
    <w:rsid w:val="00363C64"/>
    <w:rPr>
      <w:rFonts w:asciiTheme="majorHAnsi" w:eastAsiaTheme="majorEastAsia" w:hAnsiTheme="majorHAnsi" w:cstheme="majorBidi"/>
      <w:i/>
      <w:iCs/>
      <w:caps/>
      <w:color w:val="78230C" w:themeColor="accent1" w:themeShade="80"/>
    </w:rPr>
  </w:style>
  <w:style w:type="character" w:customStyle="1" w:styleId="Heading7Char">
    <w:name w:val="Heading 7 Char"/>
    <w:basedOn w:val="DefaultParagraphFont"/>
    <w:link w:val="Heading7"/>
    <w:uiPriority w:val="9"/>
    <w:semiHidden/>
    <w:rsid w:val="00363C64"/>
    <w:rPr>
      <w:rFonts w:asciiTheme="majorHAnsi" w:eastAsiaTheme="majorEastAsia" w:hAnsiTheme="majorHAnsi" w:cstheme="majorBidi"/>
      <w:b/>
      <w:bCs/>
      <w:color w:val="78230C" w:themeColor="accent1" w:themeShade="80"/>
    </w:rPr>
  </w:style>
  <w:style w:type="character" w:customStyle="1" w:styleId="Heading8Char">
    <w:name w:val="Heading 8 Char"/>
    <w:basedOn w:val="DefaultParagraphFont"/>
    <w:link w:val="Heading8"/>
    <w:uiPriority w:val="9"/>
    <w:semiHidden/>
    <w:rsid w:val="00363C64"/>
    <w:rPr>
      <w:rFonts w:asciiTheme="majorHAnsi" w:eastAsiaTheme="majorEastAsia" w:hAnsiTheme="majorHAnsi" w:cstheme="majorBidi"/>
      <w:b/>
      <w:bCs/>
      <w:i/>
      <w:iCs/>
      <w:color w:val="78230C" w:themeColor="accent1" w:themeShade="80"/>
    </w:rPr>
  </w:style>
  <w:style w:type="character" w:customStyle="1" w:styleId="Heading9Char">
    <w:name w:val="Heading 9 Char"/>
    <w:basedOn w:val="DefaultParagraphFont"/>
    <w:link w:val="Heading9"/>
    <w:uiPriority w:val="9"/>
    <w:semiHidden/>
    <w:rsid w:val="00363C64"/>
    <w:rPr>
      <w:rFonts w:asciiTheme="majorHAnsi" w:eastAsiaTheme="majorEastAsia" w:hAnsiTheme="majorHAnsi" w:cstheme="majorBidi"/>
      <w:i/>
      <w:iCs/>
      <w:color w:val="78230C" w:themeColor="accent1" w:themeShade="80"/>
    </w:rPr>
  </w:style>
  <w:style w:type="paragraph" w:styleId="Caption">
    <w:name w:val="caption"/>
    <w:basedOn w:val="Normal"/>
    <w:next w:val="Normal"/>
    <w:uiPriority w:val="35"/>
    <w:semiHidden/>
    <w:unhideWhenUsed/>
    <w:qFormat/>
    <w:rsid w:val="00363C64"/>
    <w:pPr>
      <w:spacing w:line="240" w:lineRule="auto"/>
    </w:pPr>
    <w:rPr>
      <w:b/>
      <w:bCs/>
      <w:smallCaps/>
      <w:color w:val="505046" w:themeColor="text2"/>
    </w:rPr>
  </w:style>
  <w:style w:type="paragraph" w:styleId="Subtitle">
    <w:name w:val="Subtitle"/>
    <w:basedOn w:val="Normal"/>
    <w:next w:val="Normal"/>
    <w:link w:val="SubtitleChar"/>
    <w:uiPriority w:val="11"/>
    <w:qFormat/>
    <w:rsid w:val="00363C64"/>
    <w:pPr>
      <w:numPr>
        <w:ilvl w:val="1"/>
      </w:numPr>
      <w:spacing w:after="240" w:line="240" w:lineRule="auto"/>
    </w:pPr>
    <w:rPr>
      <w:rFonts w:asciiTheme="majorHAnsi" w:eastAsiaTheme="majorEastAsia" w:hAnsiTheme="majorHAnsi" w:cstheme="majorBidi"/>
      <w:color w:val="E84C22" w:themeColor="accent1"/>
      <w:sz w:val="28"/>
      <w:szCs w:val="28"/>
    </w:rPr>
  </w:style>
  <w:style w:type="character" w:customStyle="1" w:styleId="SubtitleChar">
    <w:name w:val="Subtitle Char"/>
    <w:basedOn w:val="DefaultParagraphFont"/>
    <w:link w:val="Subtitle"/>
    <w:uiPriority w:val="11"/>
    <w:rsid w:val="00363C64"/>
    <w:rPr>
      <w:rFonts w:asciiTheme="majorHAnsi" w:eastAsiaTheme="majorEastAsia" w:hAnsiTheme="majorHAnsi" w:cstheme="majorBidi"/>
      <w:color w:val="E84C22" w:themeColor="accent1"/>
      <w:sz w:val="28"/>
      <w:szCs w:val="28"/>
    </w:rPr>
  </w:style>
  <w:style w:type="character" w:styleId="Emphasis">
    <w:name w:val="Emphasis"/>
    <w:basedOn w:val="DefaultParagraphFont"/>
    <w:uiPriority w:val="20"/>
    <w:qFormat/>
    <w:rsid w:val="00363C64"/>
    <w:rPr>
      <w:i/>
      <w:iCs/>
    </w:rPr>
  </w:style>
  <w:style w:type="paragraph" w:styleId="NoSpacing">
    <w:name w:val="No Spacing"/>
    <w:link w:val="NoSpacingChar"/>
    <w:uiPriority w:val="1"/>
    <w:qFormat/>
    <w:rsid w:val="00363C64"/>
    <w:pPr>
      <w:spacing w:after="0" w:line="240" w:lineRule="auto"/>
    </w:pPr>
  </w:style>
  <w:style w:type="paragraph" w:styleId="Quote">
    <w:name w:val="Quote"/>
    <w:basedOn w:val="Normal"/>
    <w:next w:val="Normal"/>
    <w:link w:val="QuoteChar"/>
    <w:uiPriority w:val="29"/>
    <w:qFormat/>
    <w:rsid w:val="00363C64"/>
    <w:pPr>
      <w:spacing w:before="120" w:after="120"/>
      <w:ind w:left="720"/>
    </w:pPr>
    <w:rPr>
      <w:color w:val="505046" w:themeColor="text2"/>
      <w:sz w:val="24"/>
      <w:szCs w:val="24"/>
    </w:rPr>
  </w:style>
  <w:style w:type="character" w:customStyle="1" w:styleId="QuoteChar">
    <w:name w:val="Quote Char"/>
    <w:basedOn w:val="DefaultParagraphFont"/>
    <w:link w:val="Quote"/>
    <w:uiPriority w:val="29"/>
    <w:rsid w:val="00363C64"/>
    <w:rPr>
      <w:color w:val="505046" w:themeColor="text2"/>
      <w:sz w:val="24"/>
      <w:szCs w:val="24"/>
    </w:rPr>
  </w:style>
  <w:style w:type="paragraph" w:styleId="IntenseQuote">
    <w:name w:val="Intense Quote"/>
    <w:basedOn w:val="Normal"/>
    <w:next w:val="Normal"/>
    <w:link w:val="IntenseQuoteChar"/>
    <w:uiPriority w:val="30"/>
    <w:qFormat/>
    <w:rsid w:val="00363C64"/>
    <w:pPr>
      <w:spacing w:before="100" w:beforeAutospacing="1" w:after="240" w:line="240" w:lineRule="auto"/>
      <w:ind w:left="720"/>
      <w:jc w:val="center"/>
    </w:pPr>
    <w:rPr>
      <w:rFonts w:asciiTheme="majorHAnsi" w:eastAsiaTheme="majorEastAsia" w:hAnsiTheme="majorHAnsi" w:cstheme="majorBidi"/>
      <w:color w:val="505046" w:themeColor="text2"/>
      <w:spacing w:val="-6"/>
      <w:sz w:val="32"/>
      <w:szCs w:val="32"/>
    </w:rPr>
  </w:style>
  <w:style w:type="character" w:customStyle="1" w:styleId="IntenseQuoteChar">
    <w:name w:val="Intense Quote Char"/>
    <w:basedOn w:val="DefaultParagraphFont"/>
    <w:link w:val="IntenseQuote"/>
    <w:uiPriority w:val="30"/>
    <w:rsid w:val="00363C64"/>
    <w:rPr>
      <w:rFonts w:asciiTheme="majorHAnsi" w:eastAsiaTheme="majorEastAsia" w:hAnsiTheme="majorHAnsi" w:cstheme="majorBidi"/>
      <w:color w:val="505046" w:themeColor="text2"/>
      <w:spacing w:val="-6"/>
      <w:sz w:val="32"/>
      <w:szCs w:val="32"/>
    </w:rPr>
  </w:style>
  <w:style w:type="character" w:styleId="SubtleEmphasis">
    <w:name w:val="Subtle Emphasis"/>
    <w:basedOn w:val="DefaultParagraphFont"/>
    <w:uiPriority w:val="19"/>
    <w:qFormat/>
    <w:rsid w:val="00363C64"/>
    <w:rPr>
      <w:i/>
      <w:iCs/>
      <w:color w:val="595959" w:themeColor="text1" w:themeTint="A6"/>
    </w:rPr>
  </w:style>
  <w:style w:type="character" w:styleId="IntenseEmphasis">
    <w:name w:val="Intense Emphasis"/>
    <w:basedOn w:val="DefaultParagraphFont"/>
    <w:uiPriority w:val="21"/>
    <w:qFormat/>
    <w:rsid w:val="00363C64"/>
    <w:rPr>
      <w:b/>
      <w:bCs/>
      <w:i/>
      <w:iCs/>
    </w:rPr>
  </w:style>
  <w:style w:type="character" w:styleId="SubtleReference">
    <w:name w:val="Subtle Reference"/>
    <w:basedOn w:val="DefaultParagraphFont"/>
    <w:uiPriority w:val="31"/>
    <w:qFormat/>
    <w:rsid w:val="00363C6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363C64"/>
    <w:rPr>
      <w:b/>
      <w:bCs/>
      <w:smallCaps/>
      <w:color w:val="505046" w:themeColor="text2"/>
      <w:u w:val="single"/>
    </w:rPr>
  </w:style>
  <w:style w:type="character" w:styleId="BookTitle">
    <w:name w:val="Book Title"/>
    <w:basedOn w:val="DefaultParagraphFont"/>
    <w:uiPriority w:val="33"/>
    <w:qFormat/>
    <w:rsid w:val="00363C64"/>
    <w:rPr>
      <w:b/>
      <w:bCs/>
      <w:smallCaps/>
      <w:spacing w:val="10"/>
    </w:rPr>
  </w:style>
  <w:style w:type="paragraph" w:styleId="TOCHeading">
    <w:name w:val="TOC Heading"/>
    <w:basedOn w:val="Heading1"/>
    <w:next w:val="Normal"/>
    <w:uiPriority w:val="39"/>
    <w:unhideWhenUsed/>
    <w:qFormat/>
    <w:rsid w:val="00363C64"/>
    <w:pPr>
      <w:outlineLvl w:val="9"/>
    </w:pPr>
  </w:style>
  <w:style w:type="table" w:styleId="GridTable1Light-Accent5">
    <w:name w:val="Grid Table 1 Light Accent 5"/>
    <w:basedOn w:val="TableNormal"/>
    <w:uiPriority w:val="46"/>
    <w:rsid w:val="009B0EB5"/>
    <w:pPr>
      <w:spacing w:after="0" w:line="240" w:lineRule="auto"/>
    </w:pPr>
    <w:tblPr>
      <w:tblStyleRowBandSize w:val="1"/>
      <w:tblStyleColBandSize w:val="1"/>
      <w:tblBorders>
        <w:top w:val="single" w:sz="4" w:space="0" w:color="FFE084" w:themeColor="accent5" w:themeTint="66"/>
        <w:left w:val="single" w:sz="4" w:space="0" w:color="FFE084" w:themeColor="accent5" w:themeTint="66"/>
        <w:bottom w:val="single" w:sz="4" w:space="0" w:color="FFE084" w:themeColor="accent5" w:themeTint="66"/>
        <w:right w:val="single" w:sz="4" w:space="0" w:color="FFE084" w:themeColor="accent5" w:themeTint="66"/>
        <w:insideH w:val="single" w:sz="4" w:space="0" w:color="FFE084" w:themeColor="accent5" w:themeTint="66"/>
        <w:insideV w:val="single" w:sz="4" w:space="0" w:color="FFE084" w:themeColor="accent5" w:themeTint="66"/>
      </w:tblBorders>
    </w:tblPr>
    <w:tblStylePr w:type="firstRow">
      <w:rPr>
        <w:b/>
        <w:bCs/>
      </w:rPr>
      <w:tblPr/>
      <w:tcPr>
        <w:tcBorders>
          <w:bottom w:val="single" w:sz="12" w:space="0" w:color="FFD047" w:themeColor="accent5" w:themeTint="99"/>
        </w:tcBorders>
      </w:tcPr>
    </w:tblStylePr>
    <w:tblStylePr w:type="lastRow">
      <w:rPr>
        <w:b/>
        <w:bCs/>
      </w:rPr>
      <w:tblPr/>
      <w:tcPr>
        <w:tcBorders>
          <w:top w:val="double" w:sz="2" w:space="0" w:color="FFD047" w:themeColor="accent5"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7A343C"/>
  </w:style>
  <w:style w:type="paragraph" w:styleId="TOC2">
    <w:name w:val="toc 2"/>
    <w:basedOn w:val="Normal"/>
    <w:next w:val="Normal"/>
    <w:autoRedefine/>
    <w:uiPriority w:val="39"/>
    <w:unhideWhenUsed/>
    <w:rsid w:val="007A343C"/>
    <w:pPr>
      <w:spacing w:after="100"/>
      <w:ind w:left="220"/>
    </w:pPr>
  </w:style>
  <w:style w:type="paragraph" w:styleId="TOC3">
    <w:name w:val="toc 3"/>
    <w:basedOn w:val="Normal"/>
    <w:next w:val="Normal"/>
    <w:autoRedefine/>
    <w:uiPriority w:val="39"/>
    <w:unhideWhenUsed/>
    <w:rsid w:val="007A34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hyperlink" Target="https://github.com/Evildea/Omni"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richard@amikumu.com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890341-3D79-4B5D-87D7-C638C3532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8</Pages>
  <Words>1353</Words>
  <Characters>7716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 Ltd</Company>
  <LinksUpToDate>false</LinksUpToDate>
  <CharactersWithSpaces>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Guudo</dc:subject>
  <dc:creator>Richard Delamore</dc:creator>
  <cp:keywords/>
  <dc:description/>
  <cp:lastModifiedBy>Richard Delamore</cp:lastModifiedBy>
  <cp:revision>8</cp:revision>
  <dcterms:created xsi:type="dcterms:W3CDTF">2020-08-04T04:27:00Z</dcterms:created>
  <dcterms:modified xsi:type="dcterms:W3CDTF">2020-08-04T06:54:00Z</dcterms:modified>
</cp:coreProperties>
</file>