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2.0.2 to 2.0.3</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2.0.2 to 2.0.3</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main index.php file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running a stock index.php file simply replace your version with the new one.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index.php file has internal modifications, please add your modifications to the new file and use it.</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Replace config/user_agents.php</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config file has been updated to contain more user agent types, please copy it to application/config/user_agents.php.</w:t>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Change references of the EXT constant to ”.php”</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 Constant has been marked as deprecated, but has not been removed from the application. You are encouraged to make the changes sooner rather than later.</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5: Remove APPPATH.’third_party’ from autoload.php</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application/config/autoload.php, and look for the following: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array(APPPATH.'third_party');</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not chosen to load any additional packages, that line can be changed to:</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$autoload['packages'] = array();</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should provide for nominal performance gains if not autoloading packages.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Update Sessions Database Tables</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database sessions with the CI Session Library, please update your ci_sessions database table as follows: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INDEX last_activity_idx ON ci_sessions(last_activity);</w:t>
        <w:br w:type="textWrapping"/>
        <w:t xml:space="preserve">ALTER TABLE ci_sessions MODIFY user_agent VARCHAR(120);</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10.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2.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