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Calendaring Class</w:t>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Calendaring Class</w:t>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Calendaring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Calendaring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Calendar class enables you to dynamically create calendars. Your calendars can be formatted through the use of a calendar template, allowing 100% control over every aspect of its design. In addition, you can pass data to your calendar cells.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Calendaring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Displaying a Calendar</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Passing Data to your Calendar Cells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Setting Display Preferences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Showing Next/Previous Month Links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Creating a Calendar Template</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the Calendaring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Calendar class is initialized in your controller using the $this-&gt;load-&gt;library function: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Calendar object will be available using: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$this-&gt;calendar</w:t>
        <w:br w:type="textWrapping"/>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Displaying a Calendar</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very simple example showing how you can display a calendar: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t xml:space="preserve">echo $this-&gt;calendar-&gt;generate();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will generate a calendar for the current month/year based on your server time. To show a calendar for a specific month and year you will pass this information to the calendar generating function: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t xml:space="preserve">echo $this-&gt;calendar-&gt;generate(2006, 6);</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will generate a calendar showing the month of June in 2006. The first parameter specifies the year, the second parameter specifies the month.</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Passing Data to your Calendar Cells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data to your calendar cells involves creating an associative array in which the keys correspond to the days you wish to populate and the array value contains the data. The array is passed to the third parameter of the calendar generating function. Consider this example: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br w:type="textWrapping"/>
        <w:t xml:space="preserve">$data = array(</w:t>
        <w:br w:type="textWrapping"/>
        <w:t xml:space="preserve">        3  =&gt; 'http://example.com/news/article/2006/06/03/',</w:t>
        <w:br w:type="textWrapping"/>
        <w:t xml:space="preserve">        7  =&gt; 'http://example.com/news/article/2006/06/07/',</w:t>
        <w:br w:type="textWrapping"/>
        <w:t xml:space="preserve">        13 =&gt; 'http://example.com/news/article/2006/06/13/',</w:t>
        <w:br w:type="textWrapping"/>
        <w:t xml:space="preserve">        26 =&gt; 'http://example.com/news/article/2006/06/26/'</w:t>
        <w:br w:type="textWrapping"/>
        <w:t xml:space="preserve">);</w:t>
        <w:br w:type="textWrapping"/>
        <w:br w:type="textWrapping"/>
        <w:t xml:space="preserve">echo $this-&gt;calendar-&gt;generate(2006, 6, $data);</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example, day numbers 3, 7, 13, and 26 will become links pointing to the URLs you’ve provided.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it is assumed that your array will contain links. In the section that explains the calendar template below you’ll see how you can customize how data passed to your cells is handled so you can pass different types of information.</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Setting Display Preferences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seven preferences you can set to control various aspects of the calendar. Preferences are set by passing an array of preferences in the second parameter of the loading function. Here is an 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'start_day'    =&gt; 'saturday',</w:t>
        <w:br w:type="textWrapping"/>
        <w:t xml:space="preserve">        'month_type'   =&gt; 'long',</w:t>
        <w:br w:type="textWrapping"/>
        <w:t xml:space="preserve">        'day_type'     =&gt; 'short'</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would start the calendar on saturday, use the “long” month heading, and the “short” day names. More information regarding preferences below.</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or array containing your calendar template. See the template section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local_time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Unix timestamp corresponding to the current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start_day</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week day (sunday, monday, tuesday, etc.)</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day of the week the calendar should start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month_type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short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what version of the month name to use in the header. long = January, short = Jan.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day_type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short, abr</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what version of the weekday names to use in the column headers. long = Sunday, short = Sun, abr = Su.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show_next_prev</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to display links allowing you to toggle to next/previous months. See information on this feature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next_prev_url</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controller/method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basepath used in the next/previous calendar links.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show_other_days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to display days of other months that share the first or last week of the calendar month.</w:t>
            </w:r>
          </w:p>
        </w:tc>
      </w:tr>
    </w:tbl>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Showing Next/Previous Month Links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your calendar to dynamically increment/decrement via the next/previous links requires that you set up your calendar code similar to this example: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'show_next_prev'  =&gt; TRUE,</w:t>
        <w:br w:type="textWrapping"/>
        <w:t xml:space="preserve">        'next_prev_url'   =&gt; 'http://example.com/index.php/calendar/show/'</w:t>
        <w:br w:type="textWrapping"/>
        <w:t xml:space="preserve">);</w:t>
        <w:br w:type="textWrapping"/>
        <w:br w:type="textWrapping"/>
        <w:t xml:space="preserve">$this-&gt;load-&gt;library('calendar', $prefs);</w:t>
        <w:br w:type="textWrapping"/>
        <w:br w:type="textWrapping"/>
        <w:t xml:space="preserve">echo $this-&gt;calendar-&gt;generate($this-&gt;uri-&gt;segment(3), $this-&gt;uri-&gt;segment(4));</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a few things about the above example:</w:t>
      </w:r>
    </w:p>
    <w:p w:rsidR="00000000" w:rsidDel="00000000" w:rsidP="00000000" w:rsidRDefault="00000000" w:rsidRPr="00000000" w14:paraId="0000015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set the “show_next_prev” to TRUE.</w:t>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supply the URL to the controller containing your calendar in the “next_prev_url” preference. If you don’t, it will be set to the current </w:t>
      </w:r>
      <w:r w:rsidDel="00000000" w:rsidR="00000000" w:rsidRPr="00000000">
        <w:rPr>
          <w:i w:val="1"/>
          <w:rtl w:val="0"/>
        </w:rPr>
        <w:t xml:space="preserve">controller/method</w:t>
      </w:r>
      <w:r w:rsidDel="00000000" w:rsidR="00000000" w:rsidRPr="00000000">
        <w:rPr>
          <w:rtl w:val="0"/>
        </w:rPr>
        <w:t xml:space="preserve">.</w:t>
      </w:r>
    </w:p>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supply the “year” and “month” to the calendar generating function via the URI segments where they appear (Note: The calendar class automatically adds the year/month to the base URL you provide.).</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Creating a Calendar Template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a calendar template you have 100% control over the design of your calendar. Using the string method, each component of your calendar will be placed within a pair of pseudo-variables as shown here: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$prefs['template'] = '</w:t>
        <w:br w:type="textWrapping"/>
        <w:br w:type="textWrapping"/>
        <w:t xml:space="preserve">        {table_open}&lt;table border="0" cellpadding="0" cellspacing="0"&gt;{/table_open}</w:t>
        <w:br w:type="textWrapping"/>
        <w:br w:type="textWrapping"/>
        <w:t xml:space="preserve">        {heading_row_start}&lt;tr&gt;{/heading_row_start}</w:t>
        <w:br w:type="textWrapping"/>
        <w:br w:type="textWrapping"/>
        <w:t xml:space="preserve">        {heading_previous_cell}&lt;th&gt;&lt;a href="{previous_url}"&gt;&lt;&lt;&lt;/a&gt;&lt;/th&gt;{/heading_previous_cell}</w:t>
        <w:br w:type="textWrapping"/>
        <w:t xml:space="preserve">        {heading_title_cell}&lt;th colspan="{colspan}"&gt;{heading}&lt;/th&gt;{/heading_title_cell}</w:t>
        <w:br w:type="textWrapping"/>
        <w:t xml:space="preserve">        {heading_next_cell}&lt;th&gt;&lt;a href="{next_url}"&gt;&gt;&gt;&lt;/a&gt;&lt;/th&gt;{/heading_next_cell}</w:t>
        <w:br w:type="textWrapping"/>
        <w:br w:type="textWrapping"/>
        <w:t xml:space="preserve">        {heading_row_end}&lt;/tr&gt;{/heading_row_end}</w:t>
        <w:br w:type="textWrapping"/>
        <w:br w:type="textWrapping"/>
        <w:t xml:space="preserve">        {week_row_start}&lt;tr&gt;{/week_row_start}</w:t>
        <w:br w:type="textWrapping"/>
        <w:t xml:space="preserve">        {week_day_cell}&lt;td&gt;{week_day}&lt;/td&gt;{/week_day_cell}</w:t>
        <w:br w:type="textWrapping"/>
        <w:t xml:space="preserve">        {week_row_end}&lt;/tr&gt;{/week_row_end}</w:t>
        <w:br w:type="textWrapping"/>
        <w:br w:type="textWrapping"/>
        <w:t xml:space="preserve">        {cal_row_start}&lt;tr&gt;{/cal_row_start}</w:t>
        <w:br w:type="textWrapping"/>
        <w:t xml:space="preserve">        {cal_cell_start}&lt;td&gt;{/cal_cell_start}</w:t>
        <w:br w:type="textWrapping"/>
        <w:t xml:space="preserve">        {cal_cell_start_today}&lt;td&gt;{/cal_cell_start_today}</w:t>
        <w:br w:type="textWrapping"/>
        <w:t xml:space="preserve">        {cal_cell_start_other}&lt;td class="other-month"&gt;{/cal_cell_start_other}</w:t>
        <w:br w:type="textWrapping"/>
        <w:br w:type="textWrapping"/>
        <w:t xml:space="preserve">        {cal_cell_content}&lt;a href="{content}"&gt;{day}&lt;/a&gt;{/cal_cell_content}</w:t>
        <w:br w:type="textWrapping"/>
        <w:t xml:space="preserve">        {cal_cell_content_today}&lt;div class="highlight"&gt;&lt;a href="{content}"&gt;{day}&lt;/a&gt;&lt;/div&gt;{/cal_cell_content_today}</w:t>
        <w:br w:type="textWrapping"/>
        <w:br w:type="textWrapping"/>
        <w:t xml:space="preserve">        {cal_cell_no_content}{day}{/cal_cell_no_content}</w:t>
        <w:br w:type="textWrapping"/>
        <w:t xml:space="preserve">        {cal_cell_no_content_today}&lt;div class="highlight"&gt;{day}&lt;/div&gt;{/cal_cell_no_content_today}</w:t>
        <w:br w:type="textWrapping"/>
        <w:br w:type="textWrapping"/>
        <w:t xml:space="preserve">        {cal_cell_blank} {/cal_cell_blank}</w:t>
        <w:br w:type="textWrapping"/>
        <w:br w:type="textWrapping"/>
        <w:t xml:space="preserve">        {cal_cell_other}{day}{/cal_cel_other}</w:t>
        <w:br w:type="textWrapping"/>
        <w:br w:type="textWrapping"/>
        <w:t xml:space="preserve">        {cal_cell_end}&lt;/td&gt;{/cal_cell_end}</w:t>
        <w:br w:type="textWrapping"/>
        <w:t xml:space="preserve">        {cal_cell_end_today}&lt;/td&gt;{/cal_cell_end_today}</w:t>
        <w:br w:type="textWrapping"/>
        <w:t xml:space="preserve">        {cal_cell_end_other}&lt;/td&gt;{/cal_cell_end_other}</w:t>
        <w:br w:type="textWrapping"/>
        <w:t xml:space="preserve">        {cal_row_end}&lt;/tr&gt;{/cal_row_end}</w:t>
        <w:br w:type="textWrapping"/>
        <w:br w:type="textWrapping"/>
        <w:t xml:space="preserve">        {table_close}&lt;/table&gt;{/table_close}</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array method, you will pass key =&gt; value pairs. You can pass as many or as few values as you’d like. Omitted keys will use the default values inherited in the calendar class.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$prefs['template'] = array(</w:t>
        <w:br w:type="textWrapping"/>
        <w:t xml:space="preserve">        'table_open'           =&gt; '&lt;table class="calendar"&gt;',</w:t>
        <w:br w:type="textWrapping"/>
        <w:t xml:space="preserve">        'cal_cell_start'       =&gt; '&lt;td class="day"&gt;',</w:t>
        <w:br w:type="textWrapping"/>
        <w:t xml:space="preserve">        'cal_cell_start_today' =&gt; '&lt;td class="today"&gt;'</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CI_Calendar</w:t>
      </w:r>
      <w:hyperlink w:anchor="2jxsxqh">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$config = array()</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Calendaring preferences. Accepts an associative array as input, containing display preferences.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generate([</w:t>
      </w:r>
      <w:r w:rsidDel="00000000" w:rsidR="00000000" w:rsidRPr="00000000">
        <w:rPr>
          <w:i w:val="1"/>
          <w:rtl w:val="0"/>
        </w:rPr>
        <w:t xml:space="preserve">$year = ''</w:t>
      </w:r>
      <w:r w:rsidDel="00000000" w:rsidR="00000000" w:rsidRPr="00000000">
        <w:rPr>
          <w:rtl w:val="0"/>
        </w:rPr>
        <w:t xml:space="preserve">[, </w:t>
      </w:r>
      <w:r w:rsidDel="00000000" w:rsidR="00000000" w:rsidRPr="00000000">
        <w:rPr>
          <w:i w:val="1"/>
          <w:rtl w:val="0"/>
        </w:rPr>
        <w:t xml:space="preserve">$month = ''</w:t>
      </w:r>
      <w:r w:rsidDel="00000000" w:rsidR="00000000" w:rsidRPr="00000000">
        <w:rPr>
          <w:rtl w:val="0"/>
        </w:rPr>
        <w:t xml:space="preserve">[, </w:t>
      </w:r>
      <w:r w:rsidDel="00000000" w:rsidR="00000000" w:rsidRPr="00000000">
        <w:rPr>
          <w:i w:val="1"/>
          <w:rtl w:val="0"/>
        </w:rPr>
        <w:t xml:space="preserve">$data = array()</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p w:rsidR="00000000" w:rsidDel="00000000" w:rsidP="00000000" w:rsidRDefault="00000000" w:rsidRPr="00000000" w14:paraId="0000017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7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Data to be shown in the calendar cells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calendar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the calendar.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get_month_name(</w:t>
      </w:r>
      <w:r w:rsidDel="00000000" w:rsidR="00000000" w:rsidRPr="00000000">
        <w:rPr>
          <w:i w:val="1"/>
          <w:rtl w:val="0"/>
        </w:rPr>
        <w:t xml:space="preserve">$month</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textual month name based on the numeric month provided.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get_day_names(</w:t>
      </w:r>
      <w:r w:rsidDel="00000000" w:rsidR="00000000" w:rsidRPr="00000000">
        <w:rPr>
          <w:i w:val="1"/>
          <w:rtl w:val="0"/>
        </w:rPr>
        <w:t xml:space="preserve">$day_type = ''</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$day_type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‘long’, ‘short’, or ‘abr’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day 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day names (Sunday, Monday, etc.) based on the type provided. Options: long, short, abr. If no $day_type is provided (or if an invalid type is provided) this method will return the “abbreviated” style.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adjust_date(</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8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associative array containing month and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makes sure that you have a valid month/year. For example, if you submit 13 as the month, the year will increment and the month will become January: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print_r($this-&gt;calendar-&gt;adjust_date(13, 2014));</w:t>
        <w:br w:type="textWrapping"/>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[month] =&gt; '01'</w:t>
        <w:br w:type="textWrapping"/>
        <w:t xml:space="preserve">        [year] =&gt; '2015'</w:t>
        <w:br w:type="textWrapping"/>
        <w:t xml:space="preserve">)</w:t>
        <w:br w:type="textWrapping"/>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get_total_days(</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9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days in the specified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days in a given month:</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$this-&gt;calendar-&gt;get_total_days(2, 2012);</w:t>
        <w:br w:type="textWrapping"/>
        <w:t xml:space="preserve">// 29</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for </w:t>
      </w:r>
      <w:hyperlink r:id="rId242">
        <w:r w:rsidDel="00000000" w:rsidR="00000000" w:rsidRPr="00000000">
          <w:rPr>
            <w:i w:val="1"/>
            <w:color w:val="0000ee"/>
            <w:u w:val="single"/>
            <w:rtl w:val="0"/>
          </w:rPr>
          <w:t xml:space="preserve">Date Helper</w:t>
        </w:r>
      </w:hyperlink>
      <w:r w:rsidDel="00000000" w:rsidR="00000000" w:rsidRPr="00000000">
        <w:rPr>
          <w:rtl w:val="0"/>
        </w:rPr>
        <w:t xml:space="preserve"> function </w:t>
      </w:r>
      <w:hyperlink r:id="rId243">
        <w:r w:rsidDel="00000000" w:rsidR="00000000" w:rsidRPr="00000000">
          <w:rPr>
            <w:color w:val="0000ee"/>
            <w:u w:val="single"/>
            <w:rtl w:val="0"/>
          </w:rPr>
          <w:t xml:space="preserve">days_in_month()</w:t>
        </w:r>
      </w:hyperlink>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default_template()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template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template. This method is used when you have not created your own template.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parse_template()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Harvests the data within the template {pseudo-variables} used to display the calendar.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rt.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rt.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helpers/date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ach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art.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date_helper.html#days_in_month"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