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5A45" w14:textId="73446F13" w:rsidR="00FE1516" w:rsidRPr="006C50DF" w:rsidRDefault="006C50DF" w:rsidP="006C50DF">
      <w:pPr>
        <w:spacing w:before="300" w:after="225"/>
        <w:outlineLvl w:val="3"/>
        <w:rPr>
          <w:rFonts w:ascii="Roboto" w:hAnsi="Roboto"/>
          <w:b/>
          <w:bCs/>
          <w:sz w:val="29"/>
          <w:szCs w:val="29"/>
        </w:rPr>
      </w:pPr>
      <w:r>
        <w:rPr>
          <w:rFonts w:ascii="Roboto" w:hAnsi="Roboto"/>
          <w:b/>
          <w:bCs/>
          <w:sz w:val="29"/>
          <w:szCs w:val="29"/>
        </w:rPr>
        <w:t xml:space="preserve">                              </w:t>
      </w:r>
      <w:r w:rsidRPr="006C50DF">
        <w:rPr>
          <w:rFonts w:ascii="Roboto" w:hAnsi="Roboto"/>
          <w:b/>
          <w:bCs/>
          <w:sz w:val="29"/>
          <w:szCs w:val="29"/>
        </w:rPr>
        <w:t>Statistical Analysis</w:t>
      </w:r>
    </w:p>
    <w:p w14:paraId="17204D2F" w14:textId="349E8B94" w:rsidR="00FE1516" w:rsidRDefault="00FE1516" w:rsidP="00F957C5">
      <w:pPr>
        <w:ind w:left="-1530"/>
        <w:jc w:val="both"/>
        <w:rPr>
          <w:b/>
          <w:bCs/>
          <w:sz w:val="28"/>
          <w:szCs w:val="28"/>
        </w:rPr>
      </w:pPr>
      <w:r w:rsidRPr="006C50DF">
        <w:rPr>
          <w:b/>
          <w:bCs/>
          <w:sz w:val="28"/>
          <w:szCs w:val="28"/>
        </w:rPr>
        <w:t>Use your data to determine whether the mean or the median better summarizes the data.</w:t>
      </w:r>
    </w:p>
    <w:p w14:paraId="415D8C86" w14:textId="77777777" w:rsidR="00591F0B" w:rsidRPr="00F957C5" w:rsidRDefault="00591F0B" w:rsidP="00F957C5">
      <w:pPr>
        <w:ind w:left="-1530"/>
        <w:jc w:val="both"/>
        <w:rPr>
          <w:b/>
          <w:bCs/>
          <w:sz w:val="28"/>
          <w:szCs w:val="28"/>
        </w:rPr>
      </w:pPr>
    </w:p>
    <w:p w14:paraId="57664379" w14:textId="74B99331" w:rsidR="00FE1516" w:rsidRPr="006C50DF" w:rsidRDefault="00FE1516" w:rsidP="00FE1516">
      <w:pPr>
        <w:ind w:left="-1530"/>
        <w:jc w:val="both"/>
      </w:pPr>
      <w:r w:rsidRPr="00FE1516">
        <w:rPr>
          <w:sz w:val="28"/>
          <w:szCs w:val="28"/>
        </w:rPr>
        <w:t xml:space="preserve"> </w:t>
      </w:r>
      <w:r w:rsidRPr="006C50DF">
        <w:t>In our Histograms we see clearly that we don’t have symmetrical distribution, but we have skewed to the right</w:t>
      </w:r>
      <w:r w:rsidR="00B866F7" w:rsidRPr="006C50DF">
        <w:t xml:space="preserve"> or </w:t>
      </w:r>
      <w:r w:rsidR="006C50DF" w:rsidRPr="006C50DF">
        <w:t>positively</w:t>
      </w:r>
      <w:r w:rsidR="006C50DF">
        <w:t xml:space="preserve"> skewed.</w:t>
      </w:r>
    </w:p>
    <w:p w14:paraId="09376FB9" w14:textId="77777777" w:rsidR="00FE1516" w:rsidRPr="006C50DF" w:rsidRDefault="00FE1516" w:rsidP="00FE1516">
      <w:pPr>
        <w:ind w:left="-1530"/>
        <w:jc w:val="both"/>
      </w:pPr>
      <w:r w:rsidRPr="006C50DF">
        <w:t>In this case we have a higher standard deviation that indicates that the data points are spread out over a wider range. In our Histograms we can see that have some “Outliers “or some data points that are an abnormal distance from others.</w:t>
      </w:r>
    </w:p>
    <w:p w14:paraId="2EC5BBDD" w14:textId="1530C615" w:rsidR="00FE1516" w:rsidRPr="006C50DF" w:rsidRDefault="00BD6813" w:rsidP="00FE1516">
      <w:pPr>
        <w:ind w:left="-1530"/>
        <w:jc w:val="both"/>
        <w:rPr>
          <w:b/>
          <w:bCs/>
        </w:rPr>
      </w:pPr>
      <w:r>
        <w:rPr>
          <w:b/>
          <w:bCs/>
        </w:rPr>
        <w:t>T</w:t>
      </w:r>
      <w:r w:rsidR="00FE1516" w:rsidRPr="006C50DF">
        <w:rPr>
          <w:b/>
          <w:bCs/>
        </w:rPr>
        <w:t xml:space="preserve">o summarize </w:t>
      </w:r>
      <w:r>
        <w:rPr>
          <w:b/>
          <w:bCs/>
        </w:rPr>
        <w:t>b</w:t>
      </w:r>
      <w:r w:rsidRPr="006C50DF">
        <w:rPr>
          <w:b/>
          <w:bCs/>
        </w:rPr>
        <w:t>etter</w:t>
      </w:r>
      <w:r w:rsidRPr="006C50DF">
        <w:rPr>
          <w:b/>
          <w:bCs/>
        </w:rPr>
        <w:t xml:space="preserve"> </w:t>
      </w:r>
      <w:r w:rsidR="00FE1516" w:rsidRPr="006C50DF">
        <w:rPr>
          <w:b/>
          <w:bCs/>
        </w:rPr>
        <w:t>our data to measure our central tendency is median, because is more resistant to “outliers” that the mean.</w:t>
      </w:r>
    </w:p>
    <w:p w14:paraId="5FD5B2F2" w14:textId="77777777" w:rsidR="00FE1516" w:rsidRDefault="00FE1516" w:rsidP="00FE1516">
      <w:pPr>
        <w:ind w:left="-1530"/>
        <w:jc w:val="both"/>
      </w:pPr>
    </w:p>
    <w:p w14:paraId="639C991D" w14:textId="62301E90" w:rsidR="00757D83" w:rsidRDefault="00757D83" w:rsidP="00757D83">
      <w:pPr>
        <w:ind w:left="-720" w:right="-1144" w:hanging="540"/>
      </w:pPr>
    </w:p>
    <w:p w14:paraId="704A034D" w14:textId="2E97743C" w:rsidR="00A628A8" w:rsidRDefault="00757D83" w:rsidP="006C50DF">
      <w:pPr>
        <w:ind w:left="-1530" w:right="-1144" w:firstLine="270"/>
      </w:pPr>
      <w:r>
        <w:rPr>
          <w:noProof/>
        </w:rPr>
        <w:drawing>
          <wp:inline distT="0" distB="0" distL="0" distR="0" wp14:anchorId="1E040668" wp14:editId="1064B45B">
            <wp:extent cx="3423672" cy="1433015"/>
            <wp:effectExtent l="0" t="0" r="0" b="254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833" cy="147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0DF">
        <w:rPr>
          <w:noProof/>
        </w:rPr>
        <w:drawing>
          <wp:inline distT="0" distB="0" distL="0" distR="0" wp14:anchorId="63DD84A8" wp14:editId="0096A729">
            <wp:extent cx="3260422" cy="1436655"/>
            <wp:effectExtent l="0" t="0" r="381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255" cy="15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41DD" w14:textId="101B5CC3" w:rsidR="00A628A8" w:rsidRDefault="00A628A8" w:rsidP="00757D83">
      <w:pPr>
        <w:ind w:left="-720" w:right="-1144" w:hanging="540"/>
      </w:pPr>
    </w:p>
    <w:p w14:paraId="7BA954FB" w14:textId="67392FC3" w:rsidR="00F957C5" w:rsidRPr="003218F0" w:rsidRDefault="00FE1516" w:rsidP="00F957C5">
      <w:pPr>
        <w:pStyle w:val="NormalWeb"/>
        <w:spacing w:before="150" w:beforeAutospacing="0" w:after="0" w:afterAutospacing="0" w:line="360" w:lineRule="atLeast"/>
        <w:ind w:left="-1260"/>
        <w:rPr>
          <w:b/>
          <w:bCs/>
          <w:color w:val="2B2B2B"/>
        </w:rPr>
      </w:pPr>
      <w:r w:rsidRPr="003218F0">
        <w:rPr>
          <w:b/>
          <w:bCs/>
          <w:color w:val="2B2B2B"/>
        </w:rPr>
        <w:t>Use your data to determine if there is more variability with successful or unsuccessful campaigns. Does this make sense? Why or why not?</w:t>
      </w:r>
    </w:p>
    <w:p w14:paraId="5B0F5DF0" w14:textId="17EA36D7" w:rsidR="00591F0B" w:rsidRPr="003218F0" w:rsidRDefault="003218F0" w:rsidP="003218F0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color w:val="2B2B2B"/>
        </w:rPr>
      </w:pPr>
      <w:r w:rsidRPr="003218F0">
        <w:rPr>
          <w:noProof/>
          <w:color w:val="2B2B2B"/>
        </w:rPr>
        <w:drawing>
          <wp:anchor distT="0" distB="0" distL="114300" distR="114300" simplePos="0" relativeHeight="251658240" behindDoc="0" locked="0" layoutInCell="1" allowOverlap="1" wp14:anchorId="357385C0" wp14:editId="07C21B63">
            <wp:simplePos x="0" y="0"/>
            <wp:positionH relativeFrom="margin">
              <wp:posOffset>3995709</wp:posOffset>
            </wp:positionH>
            <wp:positionV relativeFrom="margin">
              <wp:posOffset>4718858</wp:posOffset>
            </wp:positionV>
            <wp:extent cx="1885950" cy="560705"/>
            <wp:effectExtent l="0" t="0" r="6350" b="0"/>
            <wp:wrapSquare wrapText="bothSides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18F0">
        <w:rPr>
          <w:color w:val="2B2B2B"/>
        </w:rPr>
        <w:t>To</w:t>
      </w:r>
      <w:r w:rsidR="00591F0B" w:rsidRPr="003218F0">
        <w:rPr>
          <w:color w:val="2B2B2B"/>
        </w:rPr>
        <w:t xml:space="preserve"> determine who is more variability we need to see measures of variability that are the range, the interquartile range (IQR), variance, and standard deviation.</w:t>
      </w:r>
      <w:r w:rsidR="0093702C" w:rsidRPr="003218F0">
        <w:rPr>
          <w:color w:val="2B2B2B"/>
        </w:rPr>
        <w:t xml:space="preserve"> </w:t>
      </w:r>
    </w:p>
    <w:p w14:paraId="2CE9214C" w14:textId="77777777" w:rsidR="00BD6813" w:rsidRDefault="00591F0B" w:rsidP="007452B2">
      <w:pPr>
        <w:pStyle w:val="NormalWeb"/>
        <w:spacing w:before="150" w:beforeAutospacing="0" w:after="0" w:afterAutospacing="0" w:line="360" w:lineRule="atLeast"/>
        <w:ind w:left="-1260"/>
        <w:rPr>
          <w:color w:val="2B2B2B"/>
        </w:rPr>
      </w:pPr>
      <w:r w:rsidRPr="003218F0">
        <w:rPr>
          <w:b/>
          <w:bCs/>
          <w:color w:val="2B2B2B"/>
        </w:rPr>
        <w:t>In all our measures of variability we see that successful campaigns are higher than unsuccessful campaigns</w:t>
      </w:r>
      <w:r w:rsidR="007452B2">
        <w:rPr>
          <w:b/>
          <w:bCs/>
          <w:color w:val="2B2B2B"/>
        </w:rPr>
        <w:t xml:space="preserve">. </w:t>
      </w:r>
      <w:r w:rsidR="007452B2" w:rsidRPr="007452B2">
        <w:rPr>
          <w:b/>
          <w:bCs/>
          <w:color w:val="2B2B2B"/>
        </w:rPr>
        <w:t>When we deal with higher variability, we have more different data points. And data points that are at an abnormal distance from other values ​​become more likely.</w:t>
      </w:r>
      <w:r w:rsidR="007452B2" w:rsidRPr="003218F0">
        <w:rPr>
          <w:color w:val="2B2B2B"/>
        </w:rPr>
        <w:t xml:space="preserve"> </w:t>
      </w:r>
    </w:p>
    <w:p w14:paraId="4960C436" w14:textId="0B2BDDD0" w:rsidR="003218F0" w:rsidRPr="003218F0" w:rsidRDefault="007452B2" w:rsidP="00BD6813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 w:rsidRPr="003218F0">
        <w:rPr>
          <w:color w:val="2B2B2B"/>
        </w:rPr>
        <w:t>To</w:t>
      </w:r>
      <w:r w:rsidR="003218F0" w:rsidRPr="003218F0">
        <w:rPr>
          <w:color w:val="2B2B2B"/>
        </w:rPr>
        <w:t xml:space="preserve"> determine who of two campaigns is more variability the easier way is, to find </w:t>
      </w:r>
    </w:p>
    <w:p w14:paraId="2054265C" w14:textId="45293D97" w:rsidR="003218F0" w:rsidRPr="003218F0" w:rsidRDefault="003218F0" w:rsidP="003218F0">
      <w:pPr>
        <w:pStyle w:val="NormalWeb"/>
        <w:spacing w:before="150" w:beforeAutospacing="0" w:after="0" w:afterAutospacing="0" w:line="360" w:lineRule="atLeast"/>
        <w:ind w:left="-1260"/>
        <w:rPr>
          <w:b/>
          <w:bCs/>
          <w:color w:val="2B2B2B"/>
        </w:rPr>
      </w:pPr>
      <w:r w:rsidRPr="003218F0">
        <w:rPr>
          <w:b/>
          <w:bCs/>
          <w:noProof/>
          <w:color w:val="2B2B2B"/>
        </w:rPr>
        <w:drawing>
          <wp:anchor distT="0" distB="0" distL="114300" distR="114300" simplePos="0" relativeHeight="251660288" behindDoc="0" locked="0" layoutInCell="1" allowOverlap="1" wp14:anchorId="10C30EA6" wp14:editId="1C1BE8BD">
            <wp:simplePos x="0" y="0"/>
            <wp:positionH relativeFrom="margin">
              <wp:posOffset>3988377</wp:posOffset>
            </wp:positionH>
            <wp:positionV relativeFrom="margin">
              <wp:posOffset>6650355</wp:posOffset>
            </wp:positionV>
            <wp:extent cx="2209800" cy="363220"/>
            <wp:effectExtent l="0" t="0" r="0" b="508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18F0">
        <w:rPr>
          <w:b/>
          <w:bCs/>
          <w:color w:val="2B2B2B"/>
        </w:rPr>
        <w:t xml:space="preserve">CV (coefficient of variation) = Standard deviation /mean. </w:t>
      </w:r>
    </w:p>
    <w:p w14:paraId="5750499F" w14:textId="6D412CD7" w:rsidR="003218F0" w:rsidRPr="003218F0" w:rsidRDefault="003218F0" w:rsidP="003218F0">
      <w:pPr>
        <w:pStyle w:val="NormalWeb"/>
        <w:spacing w:before="150" w:beforeAutospacing="0" w:after="0" w:afterAutospacing="0" w:line="360" w:lineRule="atLeast"/>
        <w:ind w:left="-1260"/>
        <w:rPr>
          <w:color w:val="2B2B2B"/>
        </w:rPr>
      </w:pPr>
      <w:r w:rsidRPr="003218F0">
        <w:rPr>
          <w:color w:val="2B2B2B"/>
        </w:rPr>
        <w:t xml:space="preserve"> And we know that the lower the coefficient of variation the better is campaigns, because it means the spread of data values is low relative to the mean.</w:t>
      </w:r>
      <w:r w:rsidR="007452B2" w:rsidRPr="003218F0">
        <w:rPr>
          <w:color w:val="2B2B2B"/>
        </w:rPr>
        <w:t xml:space="preserve"> (“What is Considered a Good Coefficient of Variation? - </w:t>
      </w:r>
      <w:proofErr w:type="spellStart"/>
      <w:r w:rsidR="007452B2" w:rsidRPr="003218F0">
        <w:rPr>
          <w:color w:val="2B2B2B"/>
        </w:rPr>
        <w:t>Statology</w:t>
      </w:r>
      <w:proofErr w:type="spellEnd"/>
      <w:r w:rsidR="007452B2" w:rsidRPr="003218F0">
        <w:rPr>
          <w:color w:val="2B2B2B"/>
        </w:rPr>
        <w:t>”)</w:t>
      </w:r>
    </w:p>
    <w:p w14:paraId="3E254D6D" w14:textId="6A6F2D2A" w:rsidR="003218F0" w:rsidRPr="003218F0" w:rsidRDefault="003218F0" w:rsidP="003218F0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b/>
          <w:bCs/>
          <w:color w:val="2B2B2B"/>
        </w:rPr>
      </w:pPr>
      <w:r w:rsidRPr="003218F0">
        <w:rPr>
          <w:b/>
          <w:bCs/>
          <w:color w:val="2B2B2B"/>
        </w:rPr>
        <w:t xml:space="preserve">Or we can find Z -score and we can see </w:t>
      </w:r>
      <w:r w:rsidR="00044AD9" w:rsidRPr="003218F0">
        <w:rPr>
          <w:b/>
          <w:bCs/>
          <w:color w:val="2B2B2B"/>
        </w:rPr>
        <w:t xml:space="preserve">that </w:t>
      </w:r>
      <w:r w:rsidR="00044AD9">
        <w:rPr>
          <w:b/>
          <w:bCs/>
          <w:color w:val="2B2B2B"/>
        </w:rPr>
        <w:t>Z</w:t>
      </w:r>
      <w:r w:rsidR="006C673A">
        <w:rPr>
          <w:b/>
          <w:bCs/>
          <w:color w:val="2B2B2B"/>
        </w:rPr>
        <w:t xml:space="preserve">- </w:t>
      </w:r>
      <w:r w:rsidR="007452B2">
        <w:rPr>
          <w:b/>
          <w:bCs/>
          <w:color w:val="2B2B2B"/>
        </w:rPr>
        <w:t>scores for</w:t>
      </w:r>
      <w:r w:rsidR="006C673A">
        <w:rPr>
          <w:b/>
          <w:bCs/>
          <w:color w:val="2B2B2B"/>
        </w:rPr>
        <w:t xml:space="preserve"> </w:t>
      </w:r>
      <w:r w:rsidRPr="003218F0">
        <w:rPr>
          <w:b/>
          <w:bCs/>
          <w:color w:val="2B2B2B"/>
        </w:rPr>
        <w:t>“outliners” at unsuccessful campaigns are higher than successful campaigns.</w:t>
      </w:r>
    </w:p>
    <w:p w14:paraId="4F164DC2" w14:textId="77777777" w:rsidR="003218F0" w:rsidRPr="003218F0" w:rsidRDefault="003218F0" w:rsidP="003218F0">
      <w:pPr>
        <w:pStyle w:val="NormalWeb"/>
        <w:spacing w:before="150" w:beforeAutospacing="0" w:after="0" w:afterAutospacing="0" w:line="360" w:lineRule="atLeast"/>
        <w:ind w:left="-1260"/>
        <w:rPr>
          <w:rFonts w:ascii="Segoe UI" w:hAnsi="Segoe UI" w:cs="Segoe UI"/>
          <w:color w:val="000000"/>
          <w:shd w:val="clear" w:color="auto" w:fill="FFFFFF"/>
        </w:rPr>
      </w:pPr>
      <w:r w:rsidRPr="003218F0">
        <w:rPr>
          <w:rFonts w:ascii="Segoe UI" w:hAnsi="Segoe UI" w:cs="Segoe UI"/>
          <w:color w:val="000000"/>
          <w:shd w:val="clear" w:color="auto" w:fill="FFFFFF"/>
        </w:rPr>
        <w:t xml:space="preserve">                    </w:t>
      </w:r>
      <w:r w:rsidRPr="003218F0"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293BC287" wp14:editId="74A27614">
            <wp:extent cx="2826328" cy="582748"/>
            <wp:effectExtent l="0" t="0" r="0" b="190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284" cy="64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8F0">
        <w:rPr>
          <w:rFonts w:ascii="Segoe UI" w:hAnsi="Segoe UI" w:cs="Segoe UI"/>
          <w:color w:val="000000"/>
          <w:shd w:val="clear" w:color="auto" w:fill="FFFFFF"/>
        </w:rPr>
        <w:t>.</w:t>
      </w:r>
    </w:p>
    <w:p w14:paraId="49BC7054" w14:textId="55AC53C3" w:rsidR="00F957C5" w:rsidRPr="003218F0" w:rsidRDefault="00F957C5" w:rsidP="003218F0">
      <w:pPr>
        <w:pStyle w:val="NormalWeb"/>
        <w:spacing w:before="150" w:beforeAutospacing="0" w:after="0" w:afterAutospacing="0" w:line="360" w:lineRule="atLeast"/>
        <w:ind w:left="-1260"/>
        <w:rPr>
          <w:b/>
          <w:bCs/>
          <w:color w:val="000000"/>
          <w:shd w:val="clear" w:color="auto" w:fill="FFFFFF"/>
        </w:rPr>
      </w:pPr>
      <w:r w:rsidRPr="003218F0">
        <w:rPr>
          <w:b/>
          <w:bCs/>
          <w:color w:val="2B2B2B"/>
        </w:rPr>
        <w:t xml:space="preserve">This makes sense because in successful campaign we have more sample that in failed </w:t>
      </w:r>
      <w:r w:rsidR="0030695B" w:rsidRPr="003218F0">
        <w:rPr>
          <w:b/>
          <w:bCs/>
          <w:color w:val="2B2B2B"/>
        </w:rPr>
        <w:t>campaign and</w:t>
      </w:r>
      <w:r w:rsidR="0093702C" w:rsidRPr="003218F0">
        <w:rPr>
          <w:b/>
          <w:bCs/>
          <w:color w:val="2B2B2B"/>
        </w:rPr>
        <w:t xml:space="preserve"> if we see in our </w:t>
      </w:r>
      <w:r w:rsidR="0030695B" w:rsidRPr="003218F0">
        <w:rPr>
          <w:b/>
          <w:bCs/>
          <w:color w:val="2B2B2B"/>
        </w:rPr>
        <w:t>Histograms,</w:t>
      </w:r>
      <w:r w:rsidR="0093702C" w:rsidRPr="003218F0">
        <w:rPr>
          <w:b/>
          <w:bCs/>
          <w:color w:val="2B2B2B"/>
        </w:rPr>
        <w:t xml:space="preserve"> we can see that in two last “classes “, we have 3 </w:t>
      </w:r>
      <w:r w:rsidR="0030695B" w:rsidRPr="003218F0">
        <w:rPr>
          <w:b/>
          <w:bCs/>
          <w:color w:val="2B2B2B"/>
        </w:rPr>
        <w:t>data points at</w:t>
      </w:r>
      <w:r w:rsidR="0093702C" w:rsidRPr="003218F0">
        <w:rPr>
          <w:b/>
          <w:bCs/>
          <w:color w:val="2B2B2B"/>
        </w:rPr>
        <w:t xml:space="preserve"> failed Histogram and just one at successful campaign.</w:t>
      </w:r>
      <w:r w:rsidRPr="003218F0">
        <w:rPr>
          <w:b/>
          <w:bCs/>
          <w:color w:val="2B2B2B"/>
        </w:rPr>
        <w:t xml:space="preserve"> </w:t>
      </w:r>
      <w:r w:rsidR="0030695B" w:rsidRPr="003218F0">
        <w:rPr>
          <w:b/>
          <w:bCs/>
          <w:color w:val="2B2B2B"/>
        </w:rPr>
        <w:t>And in both of our Histograms we have the same number of classes.</w:t>
      </w:r>
    </w:p>
    <w:p w14:paraId="513B1126" w14:textId="7358F6E4" w:rsidR="00A628A8" w:rsidRPr="003218F0" w:rsidRDefault="00A628A8" w:rsidP="00757D83">
      <w:pPr>
        <w:ind w:left="-720" w:right="-1144" w:hanging="540"/>
      </w:pPr>
    </w:p>
    <w:sectPr w:rsidR="00A628A8" w:rsidRPr="003218F0" w:rsidSect="00591F0B">
      <w:pgSz w:w="11906" w:h="16838"/>
      <w:pgMar w:top="144" w:right="566" w:bottom="827" w:left="1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21A82"/>
    <w:multiLevelType w:val="hybridMultilevel"/>
    <w:tmpl w:val="85F820FA"/>
    <w:lvl w:ilvl="0" w:tplc="08090003">
      <w:start w:val="1"/>
      <w:numFmt w:val="bullet"/>
      <w:lvlText w:val="o"/>
      <w:lvlJc w:val="left"/>
      <w:pPr>
        <w:ind w:left="-49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27AE7E06"/>
    <w:multiLevelType w:val="multilevel"/>
    <w:tmpl w:val="0E70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F64D0"/>
    <w:multiLevelType w:val="multilevel"/>
    <w:tmpl w:val="9BA8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827CC"/>
    <w:multiLevelType w:val="hybridMultilevel"/>
    <w:tmpl w:val="31EA61B6"/>
    <w:lvl w:ilvl="0" w:tplc="08090003">
      <w:start w:val="1"/>
      <w:numFmt w:val="bullet"/>
      <w:lvlText w:val="o"/>
      <w:lvlJc w:val="left"/>
      <w:pPr>
        <w:ind w:left="-5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4" w15:restartNumberingAfterBreak="0">
    <w:nsid w:val="74C50112"/>
    <w:multiLevelType w:val="hybridMultilevel"/>
    <w:tmpl w:val="197E3A1C"/>
    <w:lvl w:ilvl="0" w:tplc="08090003">
      <w:start w:val="1"/>
      <w:numFmt w:val="bullet"/>
      <w:lvlText w:val="o"/>
      <w:lvlJc w:val="left"/>
      <w:pPr>
        <w:ind w:left="-5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 w16cid:durableId="1989673494">
    <w:abstractNumId w:val="1"/>
  </w:num>
  <w:num w:numId="2" w16cid:durableId="869957591">
    <w:abstractNumId w:val="2"/>
  </w:num>
  <w:num w:numId="3" w16cid:durableId="1054550278">
    <w:abstractNumId w:val="0"/>
  </w:num>
  <w:num w:numId="4" w16cid:durableId="1980453072">
    <w:abstractNumId w:val="4"/>
  </w:num>
  <w:num w:numId="5" w16cid:durableId="1959754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A2"/>
    <w:rsid w:val="00044AD9"/>
    <w:rsid w:val="00054F41"/>
    <w:rsid w:val="000F7B0A"/>
    <w:rsid w:val="001D0C6C"/>
    <w:rsid w:val="001D3EE7"/>
    <w:rsid w:val="002E2BCE"/>
    <w:rsid w:val="0030695B"/>
    <w:rsid w:val="003218F0"/>
    <w:rsid w:val="00591F0B"/>
    <w:rsid w:val="0062467A"/>
    <w:rsid w:val="00626944"/>
    <w:rsid w:val="006C50DF"/>
    <w:rsid w:val="006C673A"/>
    <w:rsid w:val="007343BA"/>
    <w:rsid w:val="007452B2"/>
    <w:rsid w:val="00757C39"/>
    <w:rsid w:val="00757D83"/>
    <w:rsid w:val="00784A84"/>
    <w:rsid w:val="007F262B"/>
    <w:rsid w:val="00823466"/>
    <w:rsid w:val="00861876"/>
    <w:rsid w:val="008A498B"/>
    <w:rsid w:val="008A5240"/>
    <w:rsid w:val="00900F5B"/>
    <w:rsid w:val="0093702C"/>
    <w:rsid w:val="009566A2"/>
    <w:rsid w:val="009D1DF0"/>
    <w:rsid w:val="009F503C"/>
    <w:rsid w:val="00A25DAA"/>
    <w:rsid w:val="00A628A8"/>
    <w:rsid w:val="00A7330E"/>
    <w:rsid w:val="00B866F7"/>
    <w:rsid w:val="00BD6813"/>
    <w:rsid w:val="00E108F8"/>
    <w:rsid w:val="00E75FDC"/>
    <w:rsid w:val="00F017A6"/>
    <w:rsid w:val="00F66F89"/>
    <w:rsid w:val="00F957C5"/>
    <w:rsid w:val="00FE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A663"/>
  <w15:chartTrackingRefBased/>
  <w15:docId w15:val="{D7EC6CBE-6226-364F-A5BC-4AD954DC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F41"/>
    <w:rPr>
      <w:rFonts w:ascii="Times New Roman" w:eastAsia="Times New Roman" w:hAnsi="Times New Roman" w:cs="Times New Roman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C50D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8A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26944"/>
  </w:style>
  <w:style w:type="character" w:customStyle="1" w:styleId="Heading4Char">
    <w:name w:val="Heading 4 Char"/>
    <w:basedOn w:val="DefaultParagraphFont"/>
    <w:link w:val="Heading4"/>
    <w:uiPriority w:val="9"/>
    <w:rsid w:val="006C50DF"/>
    <w:rPr>
      <w:rFonts w:ascii="Times New Roman" w:eastAsia="Times New Roman" w:hAnsi="Times New Roman" w:cs="Times New Roman"/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Evis Salad</dc:creator>
  <cp:keywords/>
  <dc:description/>
  <cp:lastModifiedBy>Evis Salad</cp:lastModifiedBy>
  <cp:revision>4</cp:revision>
  <dcterms:created xsi:type="dcterms:W3CDTF">2023-02-23T21:48:00Z</dcterms:created>
  <dcterms:modified xsi:type="dcterms:W3CDTF">2023-02-23T22:16:00Z</dcterms:modified>
</cp:coreProperties>
</file>