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2FE" w14:textId="77777777" w:rsidR="00E961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0AFFD640" w14:textId="25170379" w:rsidR="00E961F6" w:rsidRPr="008706CA" w:rsidRDefault="00000000" w:rsidP="00CB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62" w:lineRule="auto"/>
        <w:ind w:left="1866" w:hanging="1809"/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 </w:t>
      </w:r>
      <w:proofErr w:type="spellStart"/>
      <w:r w:rsidR="008706CA">
        <w:rPr>
          <w:rFonts w:ascii="Times New Roman" w:eastAsia="Times New Roman" w:hAnsi="Times New Roman" w:cs="Times New Roman"/>
          <w:color w:val="000000"/>
          <w:lang w:val="ru-RU"/>
        </w:rPr>
        <w:t>Шишминцев</w:t>
      </w:r>
      <w:proofErr w:type="spellEnd"/>
      <w:r w:rsidR="008706CA">
        <w:rPr>
          <w:rFonts w:ascii="Times New Roman" w:eastAsia="Times New Roman" w:hAnsi="Times New Roman" w:cs="Times New Roman"/>
          <w:color w:val="000000"/>
          <w:lang w:val="ru-RU"/>
        </w:rPr>
        <w:t xml:space="preserve"> Дмитрий Владимирович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, К3121, 27.09.2022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E961F6" w14:paraId="6DA4EA0D" w14:textId="77777777" w:rsidTr="0013571A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06" w14:textId="4D11278D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13CAFEFD" w14:textId="778F1D63" w:rsidR="000D2268" w:rsidRPr="000D2268" w:rsidRDefault="000D2268" w:rsidP="000D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Приручаем многопоточность в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Node</w:t>
            </w:r>
            <w:r w:rsidRPr="000D2268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js</w:t>
            </w:r>
            <w:proofErr w:type="spellEnd"/>
            <w:r w:rsidRPr="000D2268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часть 1: базовые концепты)</w:t>
            </w:r>
          </w:p>
        </w:tc>
      </w:tr>
      <w:tr w:rsidR="00E961F6" w14:paraId="5522BE89" w14:textId="77777777" w:rsidTr="0013571A">
        <w:trPr>
          <w:trHeight w:val="34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E378" w14:textId="77777777" w:rsidR="000D22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ФИО автора статьи:</w:t>
            </w:r>
          </w:p>
          <w:p w14:paraId="6AB3F320" w14:textId="076882D2" w:rsidR="00E961F6" w:rsidRDefault="00EE779D" w:rsidP="00EE779D">
            <w:pPr>
              <w:pStyle w:val="NoSpacing"/>
              <w:jc w:val="center"/>
            </w:pPr>
            <w:r>
              <w:t>Боровиков Кирилл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9524" w14:textId="77777777" w:rsidR="00EE77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публикации:</w:t>
            </w:r>
          </w:p>
          <w:p w14:paraId="1482FCF4" w14:textId="24A82BC0" w:rsidR="00E961F6" w:rsidRDefault="00EE779D" w:rsidP="00EE779D">
            <w:pPr>
              <w:pStyle w:val="NoSpacing"/>
              <w:jc w:val="center"/>
            </w:pPr>
            <w:r>
              <w:t>21.09.2022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67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Размер статьи </w:t>
            </w:r>
          </w:p>
          <w:p w14:paraId="1D801141" w14:textId="4D507C6C" w:rsidR="00E961F6" w:rsidRPr="00EE779D" w:rsidRDefault="00EE7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 w:rsidRPr="00EE779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1266 слов</w:t>
            </w:r>
          </w:p>
        </w:tc>
      </w:tr>
      <w:tr w:rsidR="00E961F6" w14:paraId="2A23A9C3" w14:textId="77777777" w:rsidTr="00901BEC">
        <w:trPr>
          <w:trHeight w:val="49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1D7A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228C7E47" w14:textId="5AB9E429" w:rsidR="00901BEC" w:rsidRPr="00901BEC" w:rsidRDefault="00901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hyperlink r:id="rId4" w:history="1">
              <w:r w:rsidRPr="00901BEC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https://habr.com/ru/company/tensor/blog/689144/</w:t>
              </w:r>
            </w:hyperlink>
          </w:p>
          <w:p w14:paraId="30F4606B" w14:textId="7EB36B10" w:rsidR="00901BEC" w:rsidRPr="00901BEC" w:rsidRDefault="00901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" w:history="1">
              <w:r w:rsidRPr="00901BEC">
                <w:rPr>
                  <w:rStyle w:val="Hyperlink"/>
                  <w:rFonts w:ascii="Times New Roman" w:eastAsia="Times New Roman" w:hAnsi="Times New Roman" w:cs="Times New Roman"/>
                  <w:bCs/>
                  <w:lang w:val="en-US"/>
                </w:rPr>
                <w:t>https://</w:t>
              </w:r>
              <w:r w:rsidRPr="00901BEC">
                <w:rPr>
                  <w:rStyle w:val="Hyperlink"/>
                  <w:rFonts w:ascii="Times New Roman" w:eastAsia="Times New Roman" w:hAnsi="Times New Roman" w:cs="Times New Roman"/>
                  <w:bCs/>
                  <w:lang w:val="en-US"/>
                </w:rPr>
                <w:t>shorturl.at/ABS35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</w:p>
        </w:tc>
      </w:tr>
      <w:tr w:rsidR="00E961F6" w14:paraId="52BBE5A2" w14:textId="77777777" w:rsidTr="00901BEC">
        <w:trPr>
          <w:trHeight w:val="64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5CDB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34DB0E2F" w14:textId="787DDB06" w:rsidR="00E961F6" w:rsidRPr="00662F26" w:rsidRDefault="00EE7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 w:rsidRPr="00662F2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Высокая производительность, </w:t>
            </w:r>
            <w:r w:rsidR="00662F26" w:rsidRPr="00662F2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Программирование, </w:t>
            </w:r>
            <w:r w:rsidR="00662F26" w:rsidRPr="00662F2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</w:t>
            </w:r>
            <w:r w:rsidR="00662F26" w:rsidRPr="00662F2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662F26" w:rsidRPr="00662F2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NodeJS</w:t>
            </w:r>
            <w:r w:rsidR="00662F26" w:rsidRPr="00662F2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, многопоточность</w:t>
            </w:r>
          </w:p>
        </w:tc>
      </w:tr>
      <w:tr w:rsidR="00E961F6" w14:paraId="013AC94A" w14:textId="77777777" w:rsidTr="007D0E18">
        <w:trPr>
          <w:trHeight w:val="3498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5969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1F906336" w14:textId="2DD6AA66" w:rsidR="00F039E3" w:rsidRPr="001D2EA9" w:rsidRDefault="008537DD" w:rsidP="001D2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 w:rsidRPr="008537D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Технология многопоточности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заключается в том, что процесс может </w:t>
            </w:r>
            <w:r w:rsidR="00D4552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выполняться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параллельно на нескольких потоках. </w:t>
            </w:r>
            <w:r w:rsidR="00F039E3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Многопоточность актуальна </w:t>
            </w:r>
            <w:r w:rsidR="00D4552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для задач,</w:t>
            </w:r>
            <w:r w:rsidR="00F039E3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нагружающих центральный процессор, для </w:t>
            </w:r>
            <w:r w:rsidR="00F039E3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</w:t>
            </w:r>
            <w:r w:rsidR="00F039E3" w:rsidRPr="00F039E3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/</w:t>
            </w:r>
            <w:r w:rsidR="00F039E3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</w:t>
            </w:r>
            <w:r w:rsidR="00F039E3" w:rsidRPr="00F039E3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F039E3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нагруженных задач использовать многопоточность не имеет смысла. </w:t>
            </w:r>
            <w:r w:rsidR="001D2EA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Все операции происходят асинхронно, понятия порядка операций не существует. Реализуя многопоточную программу разработчику следует считать количество ответов что бы </w:t>
            </w:r>
            <w:r w:rsidR="004474E3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узнать,</w:t>
            </w:r>
            <w:r w:rsidR="001D2EA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когда поток закончит выполнение задачи. </w:t>
            </w:r>
            <w:r w:rsidR="004474E3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Не </w:t>
            </w:r>
            <w:r w:rsidR="001D2EA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стоит создавать много потоков для каждой маленькой задачи, большое количество потоков конфликтуют за использование ресурсов процессора. Для эффективного использования вычислительных ресурсов необходимо реализовать алгоритм распределения задач между потоками. </w:t>
            </w:r>
            <w:r w:rsidR="00D4552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В статье используется алгоритм распределения задач между потоками «</w:t>
            </w:r>
            <w:r w:rsidR="00D4552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Round</w:t>
            </w:r>
            <w:r w:rsidR="00D45526" w:rsidRPr="00D4552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D45526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Robin</w:t>
            </w:r>
            <w:r w:rsidR="00D4552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», когда задачи распределяются между потоками по кругу. Грамотно распределив задачи между потоками, автору статьи удалось сократить время выполнения в 2,5 раза. </w:t>
            </w:r>
          </w:p>
        </w:tc>
      </w:tr>
      <w:tr w:rsidR="00E961F6" w14:paraId="50925F39" w14:textId="77777777" w:rsidTr="0013571A">
        <w:trPr>
          <w:trHeight w:val="183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0D08" w14:textId="1621C816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0B6CFD8C" w14:textId="77777777" w:rsidR="002B673D" w:rsidRDefault="00D712CE" w:rsidP="0013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 w:rsidRPr="00D712CE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Значительно уменьшается время </w:t>
            </w:r>
            <w:r w:rsidR="001C0C9E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выполнения</w:t>
            </w:r>
            <w:r w:rsidR="00A94AC8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.</w:t>
            </w:r>
            <w:r w:rsidR="0013571A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</w:p>
          <w:p w14:paraId="26F8E1C3" w14:textId="77777777" w:rsidR="002B673D" w:rsidRDefault="00A94AC8" w:rsidP="0013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Можно создавать больше потоков, чем ядер процессора</w:t>
            </w:r>
            <w:r w:rsidR="003C79CD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, при правильном распределении задач </w:t>
            </w:r>
            <w:r w:rsidR="008537DD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можно достичь минимального времени выполнения.</w:t>
            </w:r>
          </w:p>
          <w:p w14:paraId="065D7E48" w14:textId="34F9C87D" w:rsidR="00A94AC8" w:rsidRPr="000C3911" w:rsidRDefault="001C0C9E" w:rsidP="0013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При правильном использовании м</w:t>
            </w:r>
            <w:r w:rsidR="000C3911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ногопоточность позволяет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эффективнее </w:t>
            </w:r>
            <w:r w:rsidR="003C79CD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использовать вычислительные ресурсы.</w:t>
            </w:r>
          </w:p>
          <w:p w14:paraId="4748D7FA" w14:textId="71EF8064" w:rsidR="00BE663A" w:rsidRPr="00BE663A" w:rsidRDefault="00B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color w:val="FF0000"/>
                <w:lang w:val="ru-RU"/>
              </w:rPr>
            </w:pPr>
          </w:p>
        </w:tc>
      </w:tr>
      <w:tr w:rsidR="00E961F6" w14:paraId="526CFBE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8A5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Негативные следствия и/или недостатки описанной в статье технологии</w:t>
            </w:r>
          </w:p>
          <w:p w14:paraId="5AB65CFC" w14:textId="77777777" w:rsidR="002B673D" w:rsidRDefault="00662F26" w:rsidP="0013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 w:rsidRPr="007D0E1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Издержки на общение с потоками могут </w:t>
            </w:r>
            <w:r w:rsidR="007D0E18" w:rsidRPr="007D0E1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оказаться слишком большими и использование многопоточности станет невыгодным</w:t>
            </w:r>
            <w:r w:rsidR="0013571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</w:p>
          <w:p w14:paraId="0347FA34" w14:textId="77777777" w:rsidR="002B673D" w:rsidRDefault="007D0E18" w:rsidP="0013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Большое количество потоков конфликтуют между собой за вычислительные ресурсы</w:t>
            </w:r>
            <w:r w:rsidR="0013571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</w:p>
          <w:p w14:paraId="1DEF3336" w14:textId="211A269C" w:rsidR="007D0E18" w:rsidRDefault="007D0E18" w:rsidP="0013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Потоки могут простаивать если их не успевает нагружать основной поток</w:t>
            </w:r>
          </w:p>
          <w:p w14:paraId="1A5BE500" w14:textId="1A2D8D79" w:rsidR="007D0E18" w:rsidRPr="00662F26" w:rsidRDefault="007D0E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color w:val="FF0000"/>
                <w:lang w:val="ru-RU"/>
              </w:rPr>
            </w:pPr>
          </w:p>
        </w:tc>
      </w:tr>
      <w:tr w:rsidR="00E961F6" w14:paraId="1F1F7A71" w14:textId="77777777" w:rsidTr="00154E37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A584" w14:textId="56BAB6BF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sz w:val="35"/>
                <w:szCs w:val="35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</w:tc>
      </w:tr>
    </w:tbl>
    <w:p w14:paraId="15A91174" w14:textId="5401B100" w:rsidR="00E961F6" w:rsidRDefault="00E961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E961F6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F6"/>
    <w:rsid w:val="000C3911"/>
    <w:rsid w:val="000D2268"/>
    <w:rsid w:val="00113C63"/>
    <w:rsid w:val="0013571A"/>
    <w:rsid w:val="00154E37"/>
    <w:rsid w:val="001C0C9E"/>
    <w:rsid w:val="001D2EA9"/>
    <w:rsid w:val="002B673D"/>
    <w:rsid w:val="003506D5"/>
    <w:rsid w:val="003C79CD"/>
    <w:rsid w:val="004474E3"/>
    <w:rsid w:val="00662F26"/>
    <w:rsid w:val="007D0E18"/>
    <w:rsid w:val="008537DD"/>
    <w:rsid w:val="008706CA"/>
    <w:rsid w:val="00901BEC"/>
    <w:rsid w:val="00A94AC8"/>
    <w:rsid w:val="00BE663A"/>
    <w:rsid w:val="00CB70A1"/>
    <w:rsid w:val="00D45526"/>
    <w:rsid w:val="00D712CE"/>
    <w:rsid w:val="00E961F6"/>
    <w:rsid w:val="00EE779D"/>
    <w:rsid w:val="00F0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8DFAA"/>
  <w15:docId w15:val="{7C5AB6AC-DE6D-0B46-A5AC-032292AD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0D2268"/>
    <w:pPr>
      <w:spacing w:line="360" w:lineRule="auto"/>
    </w:pPr>
    <w:rPr>
      <w:rFonts w:ascii="Times New Roman" w:hAnsi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901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orturl.at/ABS35" TargetMode="External"/><Relationship Id="rId4" Type="http://schemas.openxmlformats.org/officeDocument/2006/relationships/hyperlink" Target="https://habr.com/ru/company/tensor/blog/6891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Шишминцев Дмитрий Владимирович</cp:lastModifiedBy>
  <cp:revision>10</cp:revision>
  <dcterms:created xsi:type="dcterms:W3CDTF">2022-09-27T13:22:00Z</dcterms:created>
  <dcterms:modified xsi:type="dcterms:W3CDTF">2022-09-27T15:09:00Z</dcterms:modified>
</cp:coreProperties>
</file>