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B10934" w14:textId="77777777" w:rsidR="00F96C5C" w:rsidRDefault="0005382D" w:rsidP="00F96C5C">
      <w:pPr>
        <w:wordWrap w:val="0"/>
        <w:spacing w:after="0"/>
        <w:ind w:left="5664" w:firstLine="708"/>
        <w:rPr>
          <w:bCs/>
          <w:sz w:val="28"/>
          <w:szCs w:val="28"/>
        </w:rPr>
      </w:pPr>
      <w:r>
        <w:rPr>
          <w:bCs/>
          <w:sz w:val="28"/>
          <w:szCs w:val="28"/>
        </w:rPr>
        <w:t xml:space="preserve">   </w:t>
      </w:r>
      <w:r w:rsidR="00F96C5C">
        <w:rPr>
          <w:bCs/>
          <w:sz w:val="28"/>
          <w:szCs w:val="28"/>
        </w:rPr>
        <w:t>Группа: ИУ5-32Б</w:t>
      </w:r>
    </w:p>
    <w:p w14:paraId="2ABACBC3" w14:textId="77777777" w:rsidR="00F96C5C" w:rsidRDefault="0005382D" w:rsidP="00F96C5C">
      <w:pPr>
        <w:wordWrap w:val="0"/>
        <w:spacing w:after="0"/>
        <w:ind w:left="2124"/>
        <w:jc w:val="right"/>
        <w:rPr>
          <w:bCs/>
          <w:sz w:val="28"/>
          <w:szCs w:val="28"/>
        </w:rPr>
      </w:pPr>
      <w:r>
        <w:rPr>
          <w:bCs/>
          <w:sz w:val="28"/>
          <w:szCs w:val="28"/>
        </w:rPr>
        <w:t xml:space="preserve">   </w:t>
      </w:r>
      <w:r w:rsidR="007D48BE">
        <w:rPr>
          <w:bCs/>
          <w:sz w:val="28"/>
          <w:szCs w:val="28"/>
        </w:rPr>
        <w:t xml:space="preserve"> </w:t>
      </w:r>
      <w:r w:rsidR="00F96C5C">
        <w:rPr>
          <w:bCs/>
          <w:sz w:val="28"/>
          <w:szCs w:val="28"/>
        </w:rPr>
        <w:t xml:space="preserve"> Студент: </w:t>
      </w:r>
      <w:proofErr w:type="spellStart"/>
      <w:r w:rsidR="00F96C5C">
        <w:rPr>
          <w:bCs/>
          <w:sz w:val="28"/>
          <w:szCs w:val="28"/>
        </w:rPr>
        <w:t>Кудабаева</w:t>
      </w:r>
      <w:proofErr w:type="spellEnd"/>
      <w:r w:rsidR="00F96C5C">
        <w:rPr>
          <w:bCs/>
          <w:sz w:val="28"/>
          <w:szCs w:val="28"/>
        </w:rPr>
        <w:t xml:space="preserve"> Эвита</w:t>
      </w:r>
    </w:p>
    <w:p w14:paraId="1CA4AB6F" w14:textId="77777777" w:rsidR="00F96C5C" w:rsidRDefault="00F96C5C" w:rsidP="00792D7D">
      <w:pPr>
        <w:wordWrap w:val="0"/>
        <w:spacing w:after="0"/>
        <w:rPr>
          <w:bCs/>
          <w:sz w:val="28"/>
          <w:szCs w:val="28"/>
        </w:rPr>
      </w:pPr>
    </w:p>
    <w:p w14:paraId="78D8205B" w14:textId="77777777" w:rsidR="00B176E9" w:rsidRDefault="007D48BE" w:rsidP="00B176E9">
      <w:pPr>
        <w:spacing w:after="0"/>
        <w:ind w:firstLine="567"/>
        <w:rPr>
          <w:b/>
          <w:sz w:val="28"/>
          <w:szCs w:val="28"/>
        </w:rPr>
      </w:pPr>
      <w:r>
        <w:rPr>
          <w:b/>
          <w:sz w:val="28"/>
          <w:szCs w:val="28"/>
        </w:rPr>
        <w:t xml:space="preserve">  </w:t>
      </w:r>
      <w:r w:rsidR="00F96C5C" w:rsidRPr="008970C5">
        <w:rPr>
          <w:b/>
          <w:sz w:val="28"/>
          <w:szCs w:val="28"/>
        </w:rPr>
        <w:t xml:space="preserve">Аннотация </w:t>
      </w:r>
      <w:r w:rsidR="00F96C5C">
        <w:rPr>
          <w:b/>
          <w:sz w:val="28"/>
          <w:szCs w:val="28"/>
        </w:rPr>
        <w:t>лекций</w:t>
      </w:r>
      <w:r w:rsidR="00F96C5C" w:rsidRPr="008970C5">
        <w:rPr>
          <w:b/>
          <w:sz w:val="28"/>
          <w:szCs w:val="28"/>
        </w:rPr>
        <w:t xml:space="preserve"> №</w:t>
      </w:r>
      <w:r w:rsidR="00F96C5C" w:rsidRPr="00427454">
        <w:rPr>
          <w:b/>
          <w:sz w:val="28"/>
          <w:szCs w:val="28"/>
        </w:rPr>
        <w:t>10</w:t>
      </w:r>
      <w:r w:rsidR="00F96C5C" w:rsidRPr="008970C5">
        <w:rPr>
          <w:b/>
          <w:sz w:val="28"/>
          <w:szCs w:val="28"/>
        </w:rPr>
        <w:t>-</w:t>
      </w:r>
      <w:r w:rsidR="00F96C5C" w:rsidRPr="00427454">
        <w:rPr>
          <w:b/>
          <w:sz w:val="28"/>
          <w:szCs w:val="28"/>
        </w:rPr>
        <w:t>13</w:t>
      </w:r>
    </w:p>
    <w:p w14:paraId="13213BB7" w14:textId="54194D5A" w:rsidR="00B176E9" w:rsidRPr="00B176E9" w:rsidRDefault="00B176E9" w:rsidP="00B176E9">
      <w:pPr>
        <w:spacing w:after="0" w:line="240" w:lineRule="auto"/>
        <w:jc w:val="both"/>
        <w:rPr>
          <w:b/>
          <w:sz w:val="28"/>
          <w:szCs w:val="28"/>
        </w:rPr>
      </w:pPr>
    </w:p>
    <w:p w14:paraId="267C7944" w14:textId="2E6842B8" w:rsidR="00B176E9" w:rsidRPr="00B176E9" w:rsidRDefault="00B176E9" w:rsidP="00B176E9">
      <w:pPr>
        <w:spacing w:after="0" w:line="240" w:lineRule="auto"/>
        <w:ind w:firstLine="709"/>
        <w:jc w:val="both"/>
        <w:rPr>
          <w:sz w:val="28"/>
          <w:szCs w:val="28"/>
        </w:rPr>
      </w:pPr>
      <w:r w:rsidRPr="00B176E9">
        <w:rPr>
          <w:sz w:val="28"/>
          <w:szCs w:val="28"/>
        </w:rPr>
        <w:t xml:space="preserve">Любая автоматизированная система, будь то завод или "умный дом", работает на основе информации об окружающем мире. Эта информация структурируется в сообщения, которые обрабатываются как человеком, так и компьютером. Информация хранится в иерархической структуре, начиная с файлов, которые объединяются в базы данных. Для эффективного поиска информации используются концептуальные модели предметной области, а для больших систем – распределенные базы данных. </w:t>
      </w:r>
    </w:p>
    <w:p w14:paraId="3EAB1018" w14:textId="70D45E37" w:rsidR="00B176E9" w:rsidRPr="00B176E9" w:rsidRDefault="00B176E9" w:rsidP="00B176E9">
      <w:pPr>
        <w:spacing w:after="0" w:line="240" w:lineRule="auto"/>
        <w:ind w:firstLine="709"/>
        <w:jc w:val="both"/>
        <w:rPr>
          <w:sz w:val="28"/>
          <w:szCs w:val="28"/>
        </w:rPr>
      </w:pPr>
      <w:r w:rsidRPr="00B176E9">
        <w:rPr>
          <w:sz w:val="28"/>
          <w:szCs w:val="28"/>
        </w:rPr>
        <w:t>Современные системы используют хранилища данных для накопления и анализа вторичной информации, полученной из базы данных.  Центры обработки данных (ЦОД) собирают информацию из различных источников для интеллектуального анализа и выявления скрытых закономерностей.</w:t>
      </w:r>
    </w:p>
    <w:p w14:paraId="7423F1D9" w14:textId="1CD421B8" w:rsidR="00B176E9" w:rsidRPr="00B176E9" w:rsidRDefault="00B176E9" w:rsidP="00B176E9">
      <w:pPr>
        <w:spacing w:after="0" w:line="240" w:lineRule="auto"/>
        <w:ind w:firstLine="709"/>
        <w:jc w:val="both"/>
        <w:rPr>
          <w:sz w:val="28"/>
          <w:szCs w:val="28"/>
        </w:rPr>
      </w:pPr>
      <w:r w:rsidRPr="00B176E9">
        <w:rPr>
          <w:sz w:val="28"/>
          <w:szCs w:val="28"/>
        </w:rPr>
        <w:t>Функционирование автоматизированной системы – это многостадийный процесс, включающий ввод, передачу, накопление, хранение, обновление, решение задач и вывод информации.</w:t>
      </w:r>
      <w:r>
        <w:rPr>
          <w:sz w:val="28"/>
          <w:szCs w:val="28"/>
        </w:rPr>
        <w:t xml:space="preserve"> </w:t>
      </w:r>
      <w:r w:rsidRPr="00B176E9">
        <w:rPr>
          <w:sz w:val="28"/>
          <w:szCs w:val="28"/>
        </w:rPr>
        <w:t>Задачи, решаемые систем</w:t>
      </w:r>
      <w:r>
        <w:rPr>
          <w:sz w:val="28"/>
          <w:szCs w:val="28"/>
        </w:rPr>
        <w:t>ами</w:t>
      </w:r>
      <w:r w:rsidRPr="00B176E9">
        <w:rPr>
          <w:sz w:val="28"/>
          <w:szCs w:val="28"/>
        </w:rPr>
        <w:t xml:space="preserve">, подразделяются на функциональные и технологические. Технологии, лежащие в основе решения задач, могут быть отраслевыми, информационными, вычислительными, прикладными и системными. </w:t>
      </w:r>
    </w:p>
    <w:p w14:paraId="089486F2" w14:textId="155034DE" w:rsidR="00B176E9" w:rsidRPr="00B176E9" w:rsidRDefault="00B176E9" w:rsidP="00B176E9">
      <w:pPr>
        <w:spacing w:after="0" w:line="240" w:lineRule="auto"/>
        <w:ind w:firstLine="709"/>
        <w:jc w:val="both"/>
        <w:rPr>
          <w:sz w:val="28"/>
          <w:szCs w:val="28"/>
        </w:rPr>
      </w:pPr>
      <w:r w:rsidRPr="00B176E9">
        <w:rPr>
          <w:sz w:val="28"/>
          <w:szCs w:val="28"/>
        </w:rPr>
        <w:t xml:space="preserve">Информационные технологии, интенсивно применяемые во всех отраслях, обеспечивают их взаимообогащение и слияние. Современная технологическая ситуация характеризуется конвергенцией всех технологий с целью формирования нового технологического уклада на основе </w:t>
      </w:r>
      <w:proofErr w:type="spellStart"/>
      <w:r w:rsidRPr="00B176E9">
        <w:rPr>
          <w:sz w:val="28"/>
          <w:szCs w:val="28"/>
        </w:rPr>
        <w:t>природоподобных</w:t>
      </w:r>
      <w:proofErr w:type="spellEnd"/>
      <w:r w:rsidRPr="00B176E9">
        <w:rPr>
          <w:sz w:val="28"/>
          <w:szCs w:val="28"/>
        </w:rPr>
        <w:t xml:space="preserve"> технологий. Информационная технология, являющаяся технологией обработки информации и доступа к ней пользователей, ориентирована на удовлетворение конкретных информационных потребностей. </w:t>
      </w:r>
    </w:p>
    <w:p w14:paraId="7FB98BF5" w14:textId="54904F77" w:rsidR="00141580" w:rsidRPr="00141580" w:rsidRDefault="00141580" w:rsidP="00141580">
      <w:pPr>
        <w:spacing w:after="0" w:line="240" w:lineRule="auto"/>
        <w:ind w:firstLine="709"/>
        <w:jc w:val="both"/>
        <w:rPr>
          <w:sz w:val="28"/>
          <w:szCs w:val="28"/>
        </w:rPr>
      </w:pPr>
      <w:r w:rsidRPr="00141580">
        <w:rPr>
          <w:sz w:val="28"/>
          <w:szCs w:val="28"/>
        </w:rPr>
        <w:t>Технологии подразделяются на вычислительные, прикладные и системные. Вычислительная технология, являющаяся технологией организации вычислительного процесса в системе, реализуется в различных вариантах: файл-серверная технология, клиент-серверная технология, облачная технология.</w:t>
      </w:r>
    </w:p>
    <w:p w14:paraId="289F3F5D" w14:textId="3243191A" w:rsidR="00B176E9" w:rsidRDefault="00141580" w:rsidP="00141580">
      <w:pPr>
        <w:spacing w:after="0" w:line="240" w:lineRule="auto"/>
        <w:ind w:firstLine="709"/>
        <w:jc w:val="both"/>
        <w:rPr>
          <w:sz w:val="28"/>
          <w:szCs w:val="28"/>
        </w:rPr>
      </w:pPr>
      <w:r w:rsidRPr="00141580">
        <w:rPr>
          <w:sz w:val="28"/>
          <w:szCs w:val="28"/>
        </w:rPr>
        <w:t>Прикладные технологии, многообразные по своему назначению, включают управление ресурсами, управление контентом, управление взаимодействием, интернет, обследование объектов автоматизации, проектирование автоматизированных систем. Системные технологии, обеспечивающие формирование информационного фонда в информационно-технологической доминанте, включают технологии ведения базы данных, наполнения хранилища данных информацией, обработки информации в центре данных.</w:t>
      </w:r>
      <w:r>
        <w:rPr>
          <w:sz w:val="28"/>
          <w:szCs w:val="28"/>
        </w:rPr>
        <w:t xml:space="preserve"> </w:t>
      </w:r>
      <w:r w:rsidR="00B176E9" w:rsidRPr="00B176E9">
        <w:rPr>
          <w:sz w:val="28"/>
          <w:szCs w:val="28"/>
        </w:rPr>
        <w:t>Программное</w:t>
      </w:r>
      <w:r>
        <w:rPr>
          <w:sz w:val="28"/>
          <w:szCs w:val="28"/>
        </w:rPr>
        <w:t xml:space="preserve"> </w:t>
      </w:r>
      <w:r w:rsidR="00B176E9" w:rsidRPr="00B176E9">
        <w:rPr>
          <w:sz w:val="28"/>
          <w:szCs w:val="28"/>
        </w:rPr>
        <w:lastRenderedPageBreak/>
        <w:t xml:space="preserve">обеспечение, используемое в автоматизированной системе, состоит из общего и специального программного обеспечения. Языки программирования, являющиеся формальными языками написания программ, исполняемых компьютером, подразделяются на поколения: машинно-ориентированные, машина-ориентированные, машинно-независимые и языки программирования высокого уровня. </w:t>
      </w:r>
    </w:p>
    <w:p w14:paraId="0A41BE82" w14:textId="77777777" w:rsidR="00141580" w:rsidRPr="00141580" w:rsidRDefault="00141580" w:rsidP="00141580">
      <w:pPr>
        <w:spacing w:after="0" w:line="240" w:lineRule="auto"/>
        <w:ind w:firstLine="709"/>
        <w:jc w:val="both"/>
        <w:rPr>
          <w:sz w:val="28"/>
          <w:szCs w:val="28"/>
        </w:rPr>
      </w:pPr>
      <w:r w:rsidRPr="00141580">
        <w:rPr>
          <w:sz w:val="28"/>
          <w:szCs w:val="28"/>
        </w:rPr>
        <w:t>Технология ведения базы данных осуществляет логически упорядоченное накопление, сохранение и обновление информации в базе данных. Технология наполнения хранилища данных информацией извлекает из базы данных нужную информацию и помещает ее в хранилище данных.</w:t>
      </w:r>
    </w:p>
    <w:p w14:paraId="17364078" w14:textId="77777777" w:rsidR="00141580" w:rsidRPr="00141580" w:rsidRDefault="00141580" w:rsidP="00141580">
      <w:pPr>
        <w:spacing w:after="0" w:line="240" w:lineRule="auto"/>
        <w:ind w:firstLine="709"/>
        <w:jc w:val="both"/>
        <w:rPr>
          <w:sz w:val="28"/>
          <w:szCs w:val="28"/>
        </w:rPr>
      </w:pPr>
      <w:r w:rsidRPr="00141580">
        <w:rPr>
          <w:sz w:val="28"/>
          <w:szCs w:val="28"/>
        </w:rPr>
        <w:t>Информационный фонд содержит информацию трех видов: первичную в базе данных, вторичную в хранилище данных, латентную в центре данных. Реализация вычислительных и прикладных технологий сопровождается формированием информационного фонда, который, в свою очередь, требует управления вычислительными процессами.</w:t>
      </w:r>
    </w:p>
    <w:p w14:paraId="1753FAC3" w14:textId="27B8B79E" w:rsidR="00141580" w:rsidRPr="00141580" w:rsidRDefault="00141580" w:rsidP="00141580">
      <w:pPr>
        <w:spacing w:after="0" w:line="240" w:lineRule="auto"/>
        <w:ind w:firstLine="709"/>
        <w:jc w:val="both"/>
        <w:rPr>
          <w:sz w:val="28"/>
          <w:szCs w:val="28"/>
        </w:rPr>
      </w:pPr>
      <w:r w:rsidRPr="00141580">
        <w:rPr>
          <w:sz w:val="28"/>
          <w:szCs w:val="28"/>
        </w:rPr>
        <w:t>Технология управления вычислительными процессами осуществляет многомерный мониторинг интеллектуальной информационно-технологической среды, анализ полученных данных, выработку управляющих воздействий и их оперативное исполнение. Реализация вычислительных процессов осуществляется с помощью компьютерных программ, которые являются однозначно установленной последовательностью логических или физических действий для достижения нужных целей.</w:t>
      </w:r>
    </w:p>
    <w:p w14:paraId="0BC7C30A" w14:textId="77777777" w:rsidR="00141580" w:rsidRPr="00141580" w:rsidRDefault="00141580" w:rsidP="00141580">
      <w:pPr>
        <w:spacing w:after="0" w:line="240" w:lineRule="auto"/>
        <w:ind w:firstLine="709"/>
        <w:jc w:val="both"/>
        <w:rPr>
          <w:sz w:val="28"/>
          <w:szCs w:val="28"/>
        </w:rPr>
      </w:pPr>
      <w:r w:rsidRPr="00141580">
        <w:rPr>
          <w:sz w:val="28"/>
          <w:szCs w:val="28"/>
        </w:rPr>
        <w:t>Программы, используемые в автоматизированной системе, образуют программное обеспечение, которое состоит из общего программного обеспечения (ОПО) и специального программного обеспечения (СПО).</w:t>
      </w:r>
    </w:p>
    <w:p w14:paraId="099212F4" w14:textId="77777777" w:rsidR="00141580" w:rsidRPr="00141580" w:rsidRDefault="00141580" w:rsidP="00141580">
      <w:pPr>
        <w:spacing w:after="0" w:line="240" w:lineRule="auto"/>
        <w:ind w:firstLine="709"/>
        <w:jc w:val="both"/>
        <w:rPr>
          <w:sz w:val="28"/>
          <w:szCs w:val="28"/>
        </w:rPr>
      </w:pPr>
      <w:r w:rsidRPr="00141580">
        <w:rPr>
          <w:sz w:val="28"/>
          <w:szCs w:val="28"/>
        </w:rPr>
        <w:t>Программное обеспечение должно быть представлено на языке, доступном компьютеру, поэтому необходимо рассмотреть языки программирования. Язык программирования, являющийся формальным языком написания программ, исполняемых компьютером, представляет собой набор символов (алфавит) и правила составления (синтаксис) и истолкования (семантика) языковых конструкций из этих символов для записи алгоритмов.</w:t>
      </w:r>
    </w:p>
    <w:p w14:paraId="43EDD695" w14:textId="77777777" w:rsidR="00141580" w:rsidRPr="00141580" w:rsidRDefault="00141580" w:rsidP="00141580">
      <w:pPr>
        <w:spacing w:after="0" w:line="240" w:lineRule="auto"/>
        <w:ind w:firstLine="709"/>
        <w:jc w:val="both"/>
        <w:rPr>
          <w:sz w:val="28"/>
          <w:szCs w:val="28"/>
        </w:rPr>
      </w:pPr>
      <w:r w:rsidRPr="00141580">
        <w:rPr>
          <w:sz w:val="28"/>
          <w:szCs w:val="28"/>
        </w:rPr>
        <w:t>Языки программирования подразделяются на поколения: машинно-ориентированные языки программирования (1GL), машина-ориентированные языки программирования (2GL), машинно-независимые языки программирования (3GL), языки программирования высокого уровня (4GL, 5GL).</w:t>
      </w:r>
    </w:p>
    <w:p w14:paraId="7330C561" w14:textId="5326B7E3" w:rsidR="00141580" w:rsidRPr="00B176E9" w:rsidRDefault="00141580" w:rsidP="00141580">
      <w:pPr>
        <w:spacing w:after="0" w:line="240" w:lineRule="auto"/>
        <w:ind w:firstLine="709"/>
        <w:jc w:val="both"/>
        <w:rPr>
          <w:sz w:val="28"/>
          <w:szCs w:val="28"/>
        </w:rPr>
      </w:pPr>
      <w:r w:rsidRPr="00141580">
        <w:rPr>
          <w:sz w:val="28"/>
          <w:szCs w:val="28"/>
        </w:rPr>
        <w:t xml:space="preserve">Программирование, являющееся подготовкой чего-то для действия на нем с чем-либо, может быть императивным, процедурным, декларативным, функциональным, объектно-ориентированным, логическим, визуальным. Языки программирования логически замыкают информационно-технологическую </w:t>
      </w:r>
      <w:r w:rsidRPr="00141580">
        <w:rPr>
          <w:sz w:val="28"/>
          <w:szCs w:val="28"/>
        </w:rPr>
        <w:lastRenderedPageBreak/>
        <w:t>доминанту, которая является субстанцией, поглощающей интеллектуальную доминанту архитектуры АСОИУ.</w:t>
      </w:r>
    </w:p>
    <w:p w14:paraId="6008A3EF" w14:textId="6FAB7B0A" w:rsidR="00B176E9" w:rsidRPr="00B176E9" w:rsidRDefault="00B176E9" w:rsidP="00B176E9">
      <w:pPr>
        <w:spacing w:after="0" w:line="240" w:lineRule="auto"/>
        <w:ind w:firstLine="709"/>
        <w:jc w:val="both"/>
        <w:rPr>
          <w:sz w:val="28"/>
          <w:szCs w:val="28"/>
        </w:rPr>
      </w:pPr>
      <w:r w:rsidRPr="00B176E9">
        <w:rPr>
          <w:sz w:val="28"/>
          <w:szCs w:val="28"/>
        </w:rPr>
        <w:t xml:space="preserve">Интеллектуальная доминанта архитектуры АСОИУ – это пользователи, включенные в информационно-технологическую доминанту. </w:t>
      </w:r>
    </w:p>
    <w:p w14:paraId="4C2A7DF3" w14:textId="77777777" w:rsidR="0063160F" w:rsidRDefault="00B176E9" w:rsidP="00B176E9">
      <w:pPr>
        <w:spacing w:after="0" w:line="240" w:lineRule="auto"/>
        <w:ind w:firstLine="709"/>
        <w:jc w:val="both"/>
        <w:rPr>
          <w:sz w:val="28"/>
          <w:szCs w:val="28"/>
        </w:rPr>
      </w:pPr>
      <w:r w:rsidRPr="00B176E9">
        <w:rPr>
          <w:sz w:val="28"/>
          <w:szCs w:val="28"/>
        </w:rPr>
        <w:t>Пользователи, являющиеся натуральными живыми людьми, воплощающие и несущие естественный интеллект, подразделяются на классы:</w:t>
      </w:r>
    </w:p>
    <w:p w14:paraId="0CE5EC2D" w14:textId="77777777" w:rsidR="0063160F" w:rsidRDefault="0063160F" w:rsidP="00B176E9">
      <w:pPr>
        <w:spacing w:after="0" w:line="240" w:lineRule="auto"/>
        <w:ind w:firstLine="709"/>
        <w:jc w:val="both"/>
        <w:rPr>
          <w:sz w:val="28"/>
          <w:szCs w:val="28"/>
        </w:rPr>
      </w:pPr>
      <w:r>
        <w:rPr>
          <w:sz w:val="28"/>
          <w:szCs w:val="28"/>
        </w:rPr>
        <w:t xml:space="preserve">- </w:t>
      </w:r>
      <w:r w:rsidR="00B176E9" w:rsidRPr="00B176E9">
        <w:rPr>
          <w:sz w:val="28"/>
          <w:szCs w:val="28"/>
        </w:rPr>
        <w:t xml:space="preserve">лица, принимающие решения, </w:t>
      </w:r>
    </w:p>
    <w:p w14:paraId="013A2A29" w14:textId="77777777" w:rsidR="0063160F" w:rsidRDefault="0063160F" w:rsidP="00B176E9">
      <w:pPr>
        <w:spacing w:after="0" w:line="240" w:lineRule="auto"/>
        <w:ind w:firstLine="709"/>
        <w:jc w:val="both"/>
        <w:rPr>
          <w:sz w:val="28"/>
          <w:szCs w:val="28"/>
        </w:rPr>
      </w:pPr>
      <w:r>
        <w:rPr>
          <w:sz w:val="28"/>
          <w:szCs w:val="28"/>
        </w:rPr>
        <w:t xml:space="preserve">- </w:t>
      </w:r>
      <w:r w:rsidR="00B176E9" w:rsidRPr="00B176E9">
        <w:rPr>
          <w:sz w:val="28"/>
          <w:szCs w:val="28"/>
        </w:rPr>
        <w:t xml:space="preserve">лица, готовящие решения, </w:t>
      </w:r>
    </w:p>
    <w:p w14:paraId="5B0D89F9" w14:textId="0F695736" w:rsidR="0063160F" w:rsidRDefault="0063160F" w:rsidP="00B176E9">
      <w:pPr>
        <w:spacing w:after="0" w:line="240" w:lineRule="auto"/>
        <w:ind w:firstLine="709"/>
        <w:jc w:val="both"/>
        <w:rPr>
          <w:sz w:val="28"/>
          <w:szCs w:val="28"/>
        </w:rPr>
      </w:pPr>
      <w:r>
        <w:rPr>
          <w:sz w:val="28"/>
          <w:szCs w:val="28"/>
        </w:rPr>
        <w:t>-</w:t>
      </w:r>
      <w:r w:rsidR="00141580">
        <w:rPr>
          <w:sz w:val="28"/>
          <w:szCs w:val="28"/>
        </w:rPr>
        <w:t xml:space="preserve"> </w:t>
      </w:r>
      <w:r w:rsidR="00B176E9" w:rsidRPr="00B176E9">
        <w:rPr>
          <w:sz w:val="28"/>
          <w:szCs w:val="28"/>
        </w:rPr>
        <w:t xml:space="preserve">лица, участвующие в принятии коллегиальных решений, </w:t>
      </w:r>
    </w:p>
    <w:p w14:paraId="0D57D2CF" w14:textId="57435AA1" w:rsidR="0063160F" w:rsidRDefault="0063160F" w:rsidP="00B176E9">
      <w:pPr>
        <w:spacing w:after="0" w:line="240" w:lineRule="auto"/>
        <w:ind w:firstLine="709"/>
        <w:jc w:val="both"/>
        <w:rPr>
          <w:sz w:val="28"/>
          <w:szCs w:val="28"/>
        </w:rPr>
      </w:pPr>
      <w:r>
        <w:rPr>
          <w:sz w:val="28"/>
          <w:szCs w:val="28"/>
        </w:rPr>
        <w:t>-</w:t>
      </w:r>
      <w:r w:rsidR="00141580">
        <w:rPr>
          <w:sz w:val="28"/>
          <w:szCs w:val="28"/>
        </w:rPr>
        <w:t xml:space="preserve"> </w:t>
      </w:r>
      <w:r w:rsidR="00B176E9" w:rsidRPr="00B176E9">
        <w:rPr>
          <w:sz w:val="28"/>
          <w:szCs w:val="28"/>
        </w:rPr>
        <w:t xml:space="preserve">лица, обслуживающие принятие коллегиальных решений, </w:t>
      </w:r>
    </w:p>
    <w:p w14:paraId="1F3EFDF0" w14:textId="4DF8AC2D" w:rsidR="0063160F" w:rsidRDefault="0063160F" w:rsidP="00B176E9">
      <w:pPr>
        <w:spacing w:after="0" w:line="240" w:lineRule="auto"/>
        <w:ind w:firstLine="709"/>
        <w:jc w:val="both"/>
        <w:rPr>
          <w:sz w:val="28"/>
          <w:szCs w:val="28"/>
        </w:rPr>
      </w:pPr>
      <w:r>
        <w:rPr>
          <w:sz w:val="28"/>
          <w:szCs w:val="28"/>
        </w:rPr>
        <w:t>-</w:t>
      </w:r>
      <w:r w:rsidR="00141580">
        <w:rPr>
          <w:sz w:val="28"/>
          <w:szCs w:val="28"/>
        </w:rPr>
        <w:t xml:space="preserve"> </w:t>
      </w:r>
      <w:r w:rsidR="00B176E9" w:rsidRPr="00B176E9">
        <w:rPr>
          <w:sz w:val="28"/>
          <w:szCs w:val="28"/>
        </w:rPr>
        <w:t xml:space="preserve">лица, исполняющие решения, </w:t>
      </w:r>
    </w:p>
    <w:p w14:paraId="68EDEC50" w14:textId="57F22472" w:rsidR="0063160F" w:rsidRDefault="0063160F" w:rsidP="00B176E9">
      <w:pPr>
        <w:spacing w:after="0" w:line="240" w:lineRule="auto"/>
        <w:ind w:firstLine="709"/>
        <w:jc w:val="both"/>
        <w:rPr>
          <w:sz w:val="28"/>
          <w:szCs w:val="28"/>
        </w:rPr>
      </w:pPr>
      <w:r>
        <w:rPr>
          <w:sz w:val="28"/>
          <w:szCs w:val="28"/>
        </w:rPr>
        <w:t>-</w:t>
      </w:r>
      <w:r w:rsidR="00141580">
        <w:rPr>
          <w:sz w:val="28"/>
          <w:szCs w:val="28"/>
        </w:rPr>
        <w:t xml:space="preserve"> </w:t>
      </w:r>
      <w:r w:rsidR="00B176E9" w:rsidRPr="00B176E9">
        <w:rPr>
          <w:sz w:val="28"/>
          <w:szCs w:val="28"/>
        </w:rPr>
        <w:t xml:space="preserve">лица, готовящие информацию, </w:t>
      </w:r>
    </w:p>
    <w:p w14:paraId="52A59344" w14:textId="7F6D0B0B" w:rsidR="0063160F" w:rsidRDefault="0063160F" w:rsidP="00B176E9">
      <w:pPr>
        <w:spacing w:after="0" w:line="240" w:lineRule="auto"/>
        <w:ind w:firstLine="709"/>
        <w:jc w:val="both"/>
        <w:rPr>
          <w:sz w:val="28"/>
          <w:szCs w:val="28"/>
        </w:rPr>
      </w:pPr>
      <w:r>
        <w:rPr>
          <w:sz w:val="28"/>
          <w:szCs w:val="28"/>
        </w:rPr>
        <w:t>-</w:t>
      </w:r>
      <w:r w:rsidR="00141580">
        <w:rPr>
          <w:sz w:val="28"/>
          <w:szCs w:val="28"/>
        </w:rPr>
        <w:t xml:space="preserve"> </w:t>
      </w:r>
      <w:r w:rsidR="00B176E9" w:rsidRPr="00B176E9">
        <w:rPr>
          <w:sz w:val="28"/>
          <w:szCs w:val="28"/>
        </w:rPr>
        <w:t>лица, выполняющие повседневную работу,</w:t>
      </w:r>
    </w:p>
    <w:p w14:paraId="628E3CCE" w14:textId="154D98D7" w:rsidR="0063160F" w:rsidRDefault="0063160F" w:rsidP="00B176E9">
      <w:pPr>
        <w:spacing w:after="0" w:line="240" w:lineRule="auto"/>
        <w:ind w:firstLine="709"/>
        <w:jc w:val="both"/>
        <w:rPr>
          <w:sz w:val="28"/>
          <w:szCs w:val="28"/>
        </w:rPr>
      </w:pPr>
      <w:r>
        <w:rPr>
          <w:sz w:val="28"/>
          <w:szCs w:val="28"/>
        </w:rPr>
        <w:t>-</w:t>
      </w:r>
      <w:r w:rsidR="00141580">
        <w:rPr>
          <w:sz w:val="28"/>
          <w:szCs w:val="28"/>
        </w:rPr>
        <w:t xml:space="preserve"> </w:t>
      </w:r>
      <w:r w:rsidR="00B176E9" w:rsidRPr="00B176E9">
        <w:rPr>
          <w:sz w:val="28"/>
          <w:szCs w:val="28"/>
        </w:rPr>
        <w:t>лица, пользующиеся информационными услугами,</w:t>
      </w:r>
    </w:p>
    <w:p w14:paraId="274CCC0D" w14:textId="5CED1CB0" w:rsidR="0063160F" w:rsidRDefault="0063160F" w:rsidP="00B176E9">
      <w:pPr>
        <w:spacing w:after="0" w:line="240" w:lineRule="auto"/>
        <w:ind w:firstLine="709"/>
        <w:jc w:val="both"/>
        <w:rPr>
          <w:sz w:val="28"/>
          <w:szCs w:val="28"/>
        </w:rPr>
      </w:pPr>
      <w:r>
        <w:rPr>
          <w:sz w:val="28"/>
          <w:szCs w:val="28"/>
        </w:rPr>
        <w:t>-</w:t>
      </w:r>
      <w:r w:rsidR="00141580">
        <w:rPr>
          <w:sz w:val="28"/>
          <w:szCs w:val="28"/>
        </w:rPr>
        <w:t xml:space="preserve"> </w:t>
      </w:r>
      <w:r w:rsidR="00B176E9" w:rsidRPr="00B176E9">
        <w:rPr>
          <w:sz w:val="28"/>
          <w:szCs w:val="28"/>
        </w:rPr>
        <w:t xml:space="preserve">лица, обеспечивающие функционирование системы, </w:t>
      </w:r>
    </w:p>
    <w:p w14:paraId="18D5FAD4" w14:textId="605A1486" w:rsidR="00B176E9" w:rsidRPr="00B176E9" w:rsidRDefault="0063160F" w:rsidP="00B176E9">
      <w:pPr>
        <w:spacing w:after="0" w:line="240" w:lineRule="auto"/>
        <w:ind w:firstLine="709"/>
        <w:jc w:val="both"/>
        <w:rPr>
          <w:sz w:val="28"/>
          <w:szCs w:val="28"/>
        </w:rPr>
      </w:pPr>
      <w:r>
        <w:rPr>
          <w:sz w:val="28"/>
          <w:szCs w:val="28"/>
        </w:rPr>
        <w:t xml:space="preserve">- </w:t>
      </w:r>
      <w:r w:rsidR="00B176E9" w:rsidRPr="00B176E9">
        <w:rPr>
          <w:sz w:val="28"/>
          <w:szCs w:val="28"/>
        </w:rPr>
        <w:t xml:space="preserve">лица, осуществившие создание системы. </w:t>
      </w:r>
    </w:p>
    <w:p w14:paraId="14C728A5" w14:textId="7AD23284" w:rsidR="00B176E9" w:rsidRPr="00B176E9" w:rsidRDefault="00B176E9" w:rsidP="0063160F">
      <w:pPr>
        <w:spacing w:after="0" w:line="240" w:lineRule="auto"/>
        <w:ind w:firstLine="709"/>
        <w:jc w:val="both"/>
        <w:rPr>
          <w:sz w:val="28"/>
          <w:szCs w:val="28"/>
        </w:rPr>
      </w:pPr>
      <w:r w:rsidRPr="00B176E9">
        <w:rPr>
          <w:sz w:val="28"/>
          <w:szCs w:val="28"/>
        </w:rPr>
        <w:t xml:space="preserve">Структура, являющаяся упорядоченным множеством элементов и связей между ними, может быть физической (структурная схема) или логической (функциональная схема). </w:t>
      </w:r>
    </w:p>
    <w:p w14:paraId="38D22423" w14:textId="6CE8E9FC" w:rsidR="00B176E9" w:rsidRPr="00B176E9" w:rsidRDefault="00B176E9" w:rsidP="0063160F">
      <w:pPr>
        <w:spacing w:after="0" w:line="240" w:lineRule="auto"/>
        <w:ind w:firstLine="709"/>
        <w:jc w:val="both"/>
        <w:rPr>
          <w:sz w:val="28"/>
          <w:szCs w:val="28"/>
        </w:rPr>
      </w:pPr>
      <w:proofErr w:type="spellStart"/>
      <w:r w:rsidRPr="00B176E9">
        <w:rPr>
          <w:sz w:val="28"/>
          <w:szCs w:val="28"/>
        </w:rPr>
        <w:t>Оргструктура</w:t>
      </w:r>
      <w:proofErr w:type="spellEnd"/>
      <w:r w:rsidRPr="00B176E9">
        <w:rPr>
          <w:sz w:val="28"/>
          <w:szCs w:val="28"/>
        </w:rPr>
        <w:t xml:space="preserve">, являющаяся графической моделью, описывающей распределение норм и правил внутри организации, может быть линейной, функциональной, линейно-функциональной, линейно-функциональной штабной, матричной, </w:t>
      </w:r>
      <w:proofErr w:type="spellStart"/>
      <w:r w:rsidRPr="00B176E9">
        <w:rPr>
          <w:sz w:val="28"/>
          <w:szCs w:val="28"/>
        </w:rPr>
        <w:t>дивизиональной</w:t>
      </w:r>
      <w:proofErr w:type="spellEnd"/>
      <w:r w:rsidRPr="00B176E9">
        <w:rPr>
          <w:sz w:val="28"/>
          <w:szCs w:val="28"/>
        </w:rPr>
        <w:t xml:space="preserve">, сетевой. </w:t>
      </w:r>
    </w:p>
    <w:p w14:paraId="5559EB00" w14:textId="3F0D062D" w:rsidR="00B176E9" w:rsidRPr="00B176E9" w:rsidRDefault="00B176E9" w:rsidP="0063160F">
      <w:pPr>
        <w:spacing w:after="0" w:line="240" w:lineRule="auto"/>
        <w:ind w:firstLine="709"/>
        <w:jc w:val="both"/>
        <w:rPr>
          <w:sz w:val="28"/>
          <w:szCs w:val="28"/>
        </w:rPr>
      </w:pPr>
      <w:r w:rsidRPr="00B176E9">
        <w:rPr>
          <w:sz w:val="28"/>
          <w:szCs w:val="28"/>
        </w:rPr>
        <w:t xml:space="preserve">Современные матричные, </w:t>
      </w:r>
      <w:proofErr w:type="spellStart"/>
      <w:r w:rsidRPr="00B176E9">
        <w:rPr>
          <w:sz w:val="28"/>
          <w:szCs w:val="28"/>
        </w:rPr>
        <w:t>дивизиональные</w:t>
      </w:r>
      <w:proofErr w:type="spellEnd"/>
      <w:r w:rsidRPr="00B176E9">
        <w:rPr>
          <w:sz w:val="28"/>
          <w:szCs w:val="28"/>
        </w:rPr>
        <w:t xml:space="preserve"> и сетевые </w:t>
      </w:r>
      <w:proofErr w:type="spellStart"/>
      <w:r w:rsidRPr="00B176E9">
        <w:rPr>
          <w:sz w:val="28"/>
          <w:szCs w:val="28"/>
        </w:rPr>
        <w:t>оргструктуры</w:t>
      </w:r>
      <w:proofErr w:type="spellEnd"/>
      <w:r w:rsidRPr="00B176E9">
        <w:rPr>
          <w:sz w:val="28"/>
          <w:szCs w:val="28"/>
        </w:rPr>
        <w:t xml:space="preserve">, являющиеся </w:t>
      </w:r>
      <w:proofErr w:type="spellStart"/>
      <w:r w:rsidRPr="00B176E9">
        <w:rPr>
          <w:sz w:val="28"/>
          <w:szCs w:val="28"/>
        </w:rPr>
        <w:t>эдхократическими</w:t>
      </w:r>
      <w:proofErr w:type="spellEnd"/>
      <w:r w:rsidRPr="00B176E9">
        <w:rPr>
          <w:sz w:val="28"/>
          <w:szCs w:val="28"/>
        </w:rPr>
        <w:t xml:space="preserve"> </w:t>
      </w:r>
      <w:proofErr w:type="spellStart"/>
      <w:r w:rsidRPr="00B176E9">
        <w:rPr>
          <w:sz w:val="28"/>
          <w:szCs w:val="28"/>
        </w:rPr>
        <w:t>оргструктурами</w:t>
      </w:r>
      <w:proofErr w:type="spellEnd"/>
      <w:r w:rsidRPr="00B176E9">
        <w:rPr>
          <w:sz w:val="28"/>
          <w:szCs w:val="28"/>
        </w:rPr>
        <w:t xml:space="preserve">, характеризуются гибкостью и адаптивностью к изменениям внешней среды. Комьюнити, являющееся сообществом людей со схожими интересами, добровольно и инициативно общающихся между собой в виртуальном пространстве, является мощным средством для достижения общей цели. </w:t>
      </w:r>
    </w:p>
    <w:p w14:paraId="10205850" w14:textId="658DAA2A" w:rsidR="00B176E9" w:rsidRPr="00B176E9" w:rsidRDefault="00B176E9" w:rsidP="00141580">
      <w:pPr>
        <w:spacing w:after="0" w:line="240" w:lineRule="auto"/>
        <w:ind w:firstLine="709"/>
        <w:jc w:val="both"/>
        <w:rPr>
          <w:sz w:val="28"/>
          <w:szCs w:val="28"/>
        </w:rPr>
      </w:pPr>
      <w:r w:rsidRPr="00B176E9">
        <w:rPr>
          <w:sz w:val="28"/>
          <w:szCs w:val="28"/>
        </w:rPr>
        <w:t xml:space="preserve">Автоматизированное рабочее место (АРМ), являющееся персонифицированным рабочим местом пользователя, может быть стабильным (СС, СМ) или носимым (Н). Дизайн, являющийся процессом и результатом создания чего-либо с учётом его функциональности, удобства и красоты, включает дизайн интерьера, дизайн мебели, дизайн планировки, дизайн техники, веб-дизайн. Ситуационный центр, являющийся информационно-аналитическим центром коллективного пользования для обоснования принимаемых управленческих решений, основан на технике, пользователях, инфо-аналитике. </w:t>
      </w:r>
    </w:p>
    <w:p w14:paraId="02507867" w14:textId="1C37DABC" w:rsidR="00B176E9" w:rsidRPr="00B176E9" w:rsidRDefault="00B176E9" w:rsidP="0063160F">
      <w:pPr>
        <w:spacing w:after="0" w:line="240" w:lineRule="auto"/>
        <w:ind w:firstLine="709"/>
        <w:jc w:val="both"/>
        <w:rPr>
          <w:sz w:val="28"/>
          <w:szCs w:val="28"/>
        </w:rPr>
      </w:pPr>
      <w:r w:rsidRPr="00B176E9">
        <w:rPr>
          <w:sz w:val="28"/>
          <w:szCs w:val="28"/>
        </w:rPr>
        <w:t>Инженерно-строительный комплекс (ИСК), являющийся зданием или сооружением с внутренними помещениями, обеспечивает комфортные условия жизнедеятельности людей и функционирование техники.</w:t>
      </w:r>
      <w:r w:rsidR="0063160F">
        <w:rPr>
          <w:sz w:val="28"/>
          <w:szCs w:val="28"/>
        </w:rPr>
        <w:t xml:space="preserve"> </w:t>
      </w:r>
      <w:r w:rsidRPr="00B176E9">
        <w:rPr>
          <w:sz w:val="28"/>
          <w:szCs w:val="28"/>
        </w:rPr>
        <w:t xml:space="preserve">Система </w:t>
      </w:r>
      <w:r w:rsidRPr="00B176E9">
        <w:rPr>
          <w:sz w:val="28"/>
          <w:szCs w:val="28"/>
        </w:rPr>
        <w:lastRenderedPageBreak/>
        <w:t xml:space="preserve">жизнеобеспечения, являющаяся совокупностью инженерно-технических подсистем ИСК, обеспечивает физический и психологический комфорт. </w:t>
      </w:r>
    </w:p>
    <w:p w14:paraId="4AD21727" w14:textId="3B4DF2BF" w:rsidR="00B176E9" w:rsidRPr="00B176E9" w:rsidRDefault="00B176E9" w:rsidP="00FE2B59">
      <w:pPr>
        <w:spacing w:after="0" w:line="240" w:lineRule="auto"/>
        <w:ind w:firstLine="709"/>
        <w:jc w:val="both"/>
        <w:rPr>
          <w:sz w:val="28"/>
          <w:szCs w:val="28"/>
        </w:rPr>
      </w:pPr>
      <w:r w:rsidRPr="00B176E9">
        <w:rPr>
          <w:sz w:val="28"/>
          <w:szCs w:val="28"/>
        </w:rPr>
        <w:t>Концепция “умный дом”, основанная на автоматическом выполнении рутинной работы, применима как к бытовым, так и к промышленным помещениям. Интерфейс взаимосвязей, обеспечивающий конструктивную, энергетическую, программную и информационную совместимость технических средств, состоит из интерфейса и протокола.</w:t>
      </w:r>
      <w:r w:rsidR="0063160F">
        <w:rPr>
          <w:sz w:val="28"/>
          <w:szCs w:val="28"/>
        </w:rPr>
        <w:t xml:space="preserve"> </w:t>
      </w:r>
      <w:r w:rsidRPr="00B176E9">
        <w:rPr>
          <w:sz w:val="28"/>
          <w:szCs w:val="28"/>
        </w:rPr>
        <w:t xml:space="preserve">Интерфейс взаимодействия, обеспечивающий психофизиологическую, индивидуально-технологическую и интеллектуально-лингвистическую совместимость информационно-технологической среды с пользователями, включает терминал, институцию, инструкцию, интерфейс пользователя. Ментальные характеристики пользователей, являющиеся основой информационного дизайна, определяют способ восприятия информации, работу памяти, обработку информации мозгом. </w:t>
      </w:r>
    </w:p>
    <w:p w14:paraId="26D4F969" w14:textId="09F6A35C" w:rsidR="00B176E9" w:rsidRPr="00B176E9" w:rsidRDefault="00B176E9" w:rsidP="0063160F">
      <w:pPr>
        <w:spacing w:after="0" w:line="240" w:lineRule="auto"/>
        <w:ind w:firstLine="709"/>
        <w:jc w:val="both"/>
        <w:rPr>
          <w:sz w:val="28"/>
          <w:szCs w:val="28"/>
        </w:rPr>
      </w:pPr>
      <w:r w:rsidRPr="00B176E9">
        <w:rPr>
          <w:sz w:val="28"/>
          <w:szCs w:val="28"/>
        </w:rPr>
        <w:t xml:space="preserve">Совершенство архитектуры АСОИУ определяется качеством и эффективностью, которые измеряются критерием. Эффективность функционирования системы определяется ее полезностью для пользователей, зависящей от внешних свойств. Критерием совершенства системы является потребительная стоимость предоставляемых пользователям информационных услуг, когда заданный показатель эффективности достигается при минимальных затратах. </w:t>
      </w:r>
    </w:p>
    <w:p w14:paraId="32B9777A" w14:textId="4ACC5DF5" w:rsidR="00B176E9" w:rsidRPr="00B176E9" w:rsidRDefault="00B176E9" w:rsidP="0063160F">
      <w:pPr>
        <w:spacing w:after="0" w:line="240" w:lineRule="auto"/>
        <w:ind w:firstLine="709"/>
        <w:jc w:val="both"/>
        <w:rPr>
          <w:sz w:val="28"/>
          <w:szCs w:val="28"/>
        </w:rPr>
      </w:pPr>
      <w:r w:rsidRPr="00B176E9">
        <w:rPr>
          <w:sz w:val="28"/>
          <w:szCs w:val="28"/>
        </w:rPr>
        <w:t xml:space="preserve">Функционально-стоимостной анализ (ФСА), являющийся систематизированным универсальным методом снижения издержек, предполагает нахождение ответов на вопросы о функциях системы, затратах на их осуществление, альтернативных способах осуществления функций. </w:t>
      </w:r>
    </w:p>
    <w:p w14:paraId="587A7E3B" w14:textId="289AB9C6" w:rsidR="00B176E9" w:rsidRPr="00B176E9" w:rsidRDefault="00B176E9" w:rsidP="0063160F">
      <w:pPr>
        <w:spacing w:after="0" w:line="240" w:lineRule="auto"/>
        <w:ind w:firstLine="709"/>
        <w:jc w:val="both"/>
        <w:rPr>
          <w:sz w:val="28"/>
          <w:szCs w:val="28"/>
        </w:rPr>
      </w:pPr>
      <w:r w:rsidRPr="00B176E9">
        <w:rPr>
          <w:sz w:val="28"/>
          <w:szCs w:val="28"/>
        </w:rPr>
        <w:t>Время, сложность, творчество являются феноменами, определяющими развитие архитектуры АСОИУ.</w:t>
      </w:r>
      <w:r w:rsidR="0063160F">
        <w:rPr>
          <w:sz w:val="28"/>
          <w:szCs w:val="28"/>
        </w:rPr>
        <w:t xml:space="preserve"> </w:t>
      </w:r>
      <w:r w:rsidRPr="00B176E9">
        <w:rPr>
          <w:sz w:val="28"/>
          <w:szCs w:val="28"/>
        </w:rPr>
        <w:t>Сложность</w:t>
      </w:r>
      <w:r w:rsidR="00426195">
        <w:rPr>
          <w:sz w:val="28"/>
          <w:szCs w:val="28"/>
        </w:rPr>
        <w:t xml:space="preserve"> </w:t>
      </w:r>
      <w:r w:rsidRPr="00B176E9">
        <w:rPr>
          <w:sz w:val="28"/>
          <w:szCs w:val="28"/>
        </w:rPr>
        <w:t xml:space="preserve">осознается на чувственном уровне и постигается разумом. Творчество, являющееся загадочным феноменом, обуславливает появление нового, ранее не существовавшего. </w:t>
      </w:r>
    </w:p>
    <w:p w14:paraId="4579D05C" w14:textId="16326537" w:rsidR="0005382D" w:rsidRDefault="00B176E9" w:rsidP="00B176E9">
      <w:pPr>
        <w:spacing w:after="0" w:line="240" w:lineRule="auto"/>
        <w:ind w:firstLine="709"/>
        <w:jc w:val="both"/>
        <w:rPr>
          <w:sz w:val="28"/>
          <w:szCs w:val="28"/>
        </w:rPr>
      </w:pPr>
      <w:r w:rsidRPr="00B176E9">
        <w:rPr>
          <w:sz w:val="28"/>
          <w:szCs w:val="28"/>
        </w:rPr>
        <w:t>Точка самосохранения, означающая красную черту, пересекать которую не следует во избежание технологической сингулярности, является аналогом точки рациональности, соответствующей оптимальным затратам на систему.</w:t>
      </w:r>
    </w:p>
    <w:p w14:paraId="3EA74E2F" w14:textId="77777777" w:rsidR="00B176E9" w:rsidRDefault="00B176E9" w:rsidP="00525B8E">
      <w:pPr>
        <w:spacing w:after="0" w:line="240" w:lineRule="auto"/>
        <w:rPr>
          <w:sz w:val="28"/>
          <w:szCs w:val="28"/>
        </w:rPr>
      </w:pPr>
      <w:bookmarkStart w:id="0" w:name="_GoBack"/>
      <w:bookmarkEnd w:id="0"/>
    </w:p>
    <w:p w14:paraId="6D3B3B6D" w14:textId="77777777" w:rsidR="00F96C5C" w:rsidRDefault="0005382D" w:rsidP="00F96C5C">
      <w:pPr>
        <w:spacing w:after="0" w:line="240" w:lineRule="auto"/>
        <w:ind w:firstLine="567"/>
        <w:jc w:val="center"/>
        <w:rPr>
          <w:rFonts w:ascii="Calibri" w:hAnsi="Calibri" w:cs="Arial"/>
          <w:sz w:val="28"/>
        </w:rPr>
      </w:pPr>
      <w:r>
        <w:rPr>
          <w:rFonts w:ascii="Calibri" w:hAnsi="Calibri" w:cs="Arial"/>
          <w:sz w:val="28"/>
        </w:rPr>
        <w:t xml:space="preserve">                                                                                                      </w:t>
      </w:r>
      <w:r w:rsidR="00F96C5C">
        <w:rPr>
          <w:rFonts w:ascii="Calibri" w:hAnsi="Calibri" w:cs="Arial"/>
          <w:sz w:val="28"/>
        </w:rPr>
        <w:t>Подпись:</w:t>
      </w:r>
      <w:r w:rsidR="00F96C5C">
        <w:rPr>
          <w:rFonts w:ascii="Calibri" w:hAnsi="Calibri" w:cs="Arial"/>
          <w:sz w:val="28"/>
        </w:rPr>
        <w:tab/>
      </w:r>
    </w:p>
    <w:p w14:paraId="1463B4EB" w14:textId="77777777" w:rsidR="00F96C5C" w:rsidRPr="007D48BE" w:rsidRDefault="0005382D" w:rsidP="007D48BE">
      <w:pPr>
        <w:spacing w:after="0" w:line="240" w:lineRule="auto"/>
        <w:ind w:left="708" w:firstLine="708"/>
        <w:rPr>
          <w:rFonts w:ascii="Calibri" w:hAnsi="Calibri" w:cs="Arial"/>
          <w:sz w:val="28"/>
        </w:rPr>
      </w:pPr>
      <w:r>
        <w:rPr>
          <w:rFonts w:ascii="Calibri" w:hAnsi="Calibri" w:cs="Arial"/>
          <w:sz w:val="28"/>
        </w:rPr>
        <w:t xml:space="preserve">                                                                                                </w:t>
      </w:r>
      <w:r w:rsidR="007D48BE">
        <w:rPr>
          <w:rFonts w:ascii="Calibri" w:hAnsi="Calibri" w:cs="Arial"/>
          <w:sz w:val="28"/>
        </w:rPr>
        <w:t xml:space="preserve">  </w:t>
      </w:r>
      <w:r w:rsidR="00F96C5C">
        <w:rPr>
          <w:rFonts w:ascii="Calibri" w:hAnsi="Calibri" w:cs="Arial"/>
          <w:sz w:val="28"/>
        </w:rPr>
        <w:t xml:space="preserve">Дата: </w:t>
      </w:r>
      <w:r w:rsidR="00AB6661">
        <w:rPr>
          <w:rFonts w:ascii="Calibri" w:hAnsi="Calibri" w:cs="Arial"/>
          <w:sz w:val="28"/>
        </w:rPr>
        <w:t>14</w:t>
      </w:r>
      <w:r w:rsidR="00F96C5C">
        <w:rPr>
          <w:rFonts w:ascii="Calibri" w:hAnsi="Calibri" w:cs="Arial"/>
          <w:sz w:val="28"/>
        </w:rPr>
        <w:t>.1</w:t>
      </w:r>
      <w:r w:rsidR="00AB6661">
        <w:rPr>
          <w:rFonts w:ascii="Calibri" w:hAnsi="Calibri" w:cs="Arial"/>
          <w:sz w:val="28"/>
        </w:rPr>
        <w:t>1</w:t>
      </w:r>
      <w:r w:rsidR="00F96C5C">
        <w:rPr>
          <w:rFonts w:ascii="Calibri" w:hAnsi="Calibri" w:cs="Arial"/>
          <w:sz w:val="28"/>
        </w:rPr>
        <w:t>.2024</w:t>
      </w:r>
      <w:r w:rsidR="00F96C5C">
        <w:rPr>
          <w:rFonts w:ascii="Calibri" w:hAnsi="Calibri" w:cs="Arial"/>
          <w:sz w:val="28"/>
        </w:rPr>
        <w:tab/>
      </w:r>
      <w:r w:rsidR="00F96C5C">
        <w:rPr>
          <w:rFonts w:ascii="Calibri" w:hAnsi="Calibri" w:cs="Arial"/>
          <w:sz w:val="28"/>
        </w:rPr>
        <w:tab/>
      </w:r>
    </w:p>
    <w:p w14:paraId="502059A3" w14:textId="77777777" w:rsidR="008A7D1C" w:rsidRDefault="008A7D1C"/>
    <w:sectPr w:rsidR="008A7D1C" w:rsidSect="00675FF8">
      <w:headerReference w:type="default" r:id="rId6"/>
      <w:pgSz w:w="11906" w:h="16838"/>
      <w:pgMar w:top="1418" w:right="85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093651" w14:textId="77777777" w:rsidR="00401C9F" w:rsidRDefault="00401C9F">
      <w:pPr>
        <w:spacing w:after="0" w:line="240" w:lineRule="auto"/>
      </w:pPr>
      <w:r>
        <w:separator/>
      </w:r>
    </w:p>
  </w:endnote>
  <w:endnote w:type="continuationSeparator" w:id="0">
    <w:p w14:paraId="399B5CD0" w14:textId="77777777" w:rsidR="00401C9F" w:rsidRDefault="00401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718DCB" w14:textId="77777777" w:rsidR="00401C9F" w:rsidRDefault="00401C9F">
      <w:pPr>
        <w:spacing w:after="0" w:line="240" w:lineRule="auto"/>
      </w:pPr>
      <w:r>
        <w:separator/>
      </w:r>
    </w:p>
  </w:footnote>
  <w:footnote w:type="continuationSeparator" w:id="0">
    <w:p w14:paraId="16ADC570" w14:textId="77777777" w:rsidR="00401C9F" w:rsidRDefault="00401C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6BB117" w14:textId="77777777" w:rsidR="00D61D05" w:rsidRDefault="00401C9F">
    <w:pPr>
      <w:pStyle w:val="a3"/>
      <w:jc w:val="right"/>
    </w:pPr>
  </w:p>
  <w:p w14:paraId="6175ADDF" w14:textId="77777777" w:rsidR="00D61D05" w:rsidRDefault="00401C9F">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C5C"/>
    <w:rsid w:val="0005382D"/>
    <w:rsid w:val="00067D14"/>
    <w:rsid w:val="00141580"/>
    <w:rsid w:val="001D1D47"/>
    <w:rsid w:val="00264A48"/>
    <w:rsid w:val="00401C9F"/>
    <w:rsid w:val="00426195"/>
    <w:rsid w:val="00427454"/>
    <w:rsid w:val="00427580"/>
    <w:rsid w:val="00525B8E"/>
    <w:rsid w:val="00565B85"/>
    <w:rsid w:val="005D7B7B"/>
    <w:rsid w:val="0063160F"/>
    <w:rsid w:val="00675FF8"/>
    <w:rsid w:val="00792D7D"/>
    <w:rsid w:val="007D48BE"/>
    <w:rsid w:val="008A7D1C"/>
    <w:rsid w:val="008D68D7"/>
    <w:rsid w:val="00A104EC"/>
    <w:rsid w:val="00AB6661"/>
    <w:rsid w:val="00AD402D"/>
    <w:rsid w:val="00B176E9"/>
    <w:rsid w:val="00D94D98"/>
    <w:rsid w:val="00ED6D36"/>
    <w:rsid w:val="00F06886"/>
    <w:rsid w:val="00F96C5C"/>
    <w:rsid w:val="00FE2B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3C04F"/>
  <w15:chartTrackingRefBased/>
  <w15:docId w15:val="{6614B67B-01BA-4519-928F-9AAC5C590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F96C5C"/>
    <w:pPr>
      <w:spacing w:line="252"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96C5C"/>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96C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1399</Words>
  <Characters>7979</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Evita Kud</dc:creator>
  <cp:keywords/>
  <dc:description/>
  <cp:lastModifiedBy>Evita Kud</cp:lastModifiedBy>
  <cp:revision>13</cp:revision>
  <dcterms:created xsi:type="dcterms:W3CDTF">2024-11-13T21:24:00Z</dcterms:created>
  <dcterms:modified xsi:type="dcterms:W3CDTF">2024-11-13T22:36:00Z</dcterms:modified>
</cp:coreProperties>
</file>