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818C" w14:textId="57610E9C" w:rsidR="00320F72" w:rsidRDefault="00320F72" w:rsidP="00320F72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60DA5F8" wp14:editId="74A4E99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28750" cy="1685925"/>
            <wp:effectExtent l="0" t="0" r="0" b="9525"/>
            <wp:wrapSquare wrapText="bothSides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31201B">
        <w:rPr>
          <w:rFonts w:ascii="Times New Roman" w:hAnsi="Times New Roman"/>
          <w:b/>
          <w:bCs/>
          <w:sz w:val="24"/>
          <w:szCs w:val="24"/>
        </w:rPr>
        <w:t>бюджетное</w:t>
      </w:r>
      <w:r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  <w:bookmarkStart w:id="0" w:name="_Toc1"/>
      <w:bookmarkStart w:id="1" w:name="_Toc191549031"/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1"/>
      <w:bookmarkEnd w:id="2"/>
      <w:r>
        <w:rPr>
          <w:rFonts w:ascii="Times New Roman" w:hAnsi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3"/>
      <w:bookmarkEnd w:id="4"/>
      <w:r>
        <w:rPr>
          <w:rFonts w:ascii="Times New Roman" w:hAnsi="Times New Roman"/>
          <w:b/>
          <w:bCs/>
          <w:sz w:val="24"/>
          <w:szCs w:val="24"/>
        </w:rPr>
        <w:t xml:space="preserve"> (МГТУ им. Н.Э. Баумана)</w:t>
      </w:r>
      <w:bookmarkEnd w:id="5"/>
    </w:p>
    <w:p w14:paraId="1020AACF" w14:textId="77777777" w:rsidR="00320F72" w:rsidRDefault="00320F72" w:rsidP="00320F72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 </w:t>
      </w:r>
    </w:p>
    <w:p w14:paraId="50457D99" w14:textId="77777777" w:rsidR="00320F72" w:rsidRDefault="00320F72" w:rsidP="00320F72">
      <w:pPr>
        <w:spacing w:line="360" w:lineRule="auto"/>
        <w:jc w:val="center"/>
      </w:pPr>
      <w:bookmarkStart w:id="6" w:name="_Toc191549034"/>
      <w:bookmarkStart w:id="7" w:name="_Toc4"/>
      <w:bookmarkEnd w:id="6"/>
      <w:r>
        <w:rPr>
          <w:rFonts w:ascii="Times New Roman" w:hAnsi="Times New Roman"/>
          <w:sz w:val="28"/>
          <w:szCs w:val="28"/>
        </w:rPr>
        <w:t>КАФЕДРА</w:t>
      </w:r>
      <w:bookmarkStart w:id="8" w:name="_Toc5"/>
      <w:bookmarkEnd w:id="7"/>
      <w:bookmarkEnd w:id="8"/>
      <w:r>
        <w:rPr>
          <w:rFonts w:ascii="Times New Roman" w:hAnsi="Times New Roman"/>
          <w:sz w:val="28"/>
          <w:szCs w:val="28"/>
        </w:rPr>
        <w:t xml:space="preserve"> «Системы обработки информации и управления»</w:t>
      </w:r>
    </w:p>
    <w:p w14:paraId="14F02B7B" w14:textId="77777777" w:rsidR="00320F72" w:rsidRDefault="00320F72" w:rsidP="00320F72">
      <w:pPr>
        <w:spacing w:line="360" w:lineRule="auto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5CC0B971" w14:textId="77777777" w:rsidR="00320F72" w:rsidRDefault="00320F72" w:rsidP="00320F72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Дисциплина: Технологии Машинного Обучения</w:t>
      </w:r>
    </w:p>
    <w:p w14:paraId="689700E3" w14:textId="77777777" w:rsidR="00320F72" w:rsidRDefault="00320F72" w:rsidP="00320F72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0409E055" w14:textId="1A5620E7" w:rsidR="00320F72" w:rsidRPr="00320F72" w:rsidRDefault="00320F72" w:rsidP="00320F72">
      <w:pPr>
        <w:spacing w:line="360" w:lineRule="auto"/>
        <w:jc w:val="center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8</w:t>
      </w:r>
    </w:p>
    <w:p w14:paraId="09EFC485" w14:textId="77777777" w:rsidR="00320F72" w:rsidRDefault="00320F72" w:rsidP="00320F72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4E52D92A" w14:textId="77777777" w:rsidR="00320F72" w:rsidRDefault="00320F72" w:rsidP="00320F72">
      <w:pPr>
        <w:keepNext/>
        <w:spacing w:after="0" w:line="360" w:lineRule="auto"/>
        <w:ind w:left="720"/>
        <w:jc w:val="right"/>
      </w:pPr>
      <w:bookmarkStart w:id="9" w:name="_Toc6"/>
      <w:r>
        <w:rPr>
          <w:rFonts w:ascii="Times New Roman" w:hAnsi="Times New Roman"/>
          <w:color w:val="000000"/>
          <w:sz w:val="28"/>
          <w:szCs w:val="28"/>
        </w:rPr>
        <w:t xml:space="preserve">                                                             </w:t>
      </w:r>
      <w:bookmarkStart w:id="10" w:name="_Toc191549035"/>
      <w:bookmarkEnd w:id="9"/>
      <w:r>
        <w:rPr>
          <w:rFonts w:ascii="Times New Roman" w:hAnsi="Times New Roman"/>
          <w:color w:val="000000"/>
          <w:sz w:val="28"/>
          <w:szCs w:val="28"/>
        </w:rPr>
        <w:t>Выполнил(а):</w:t>
      </w:r>
      <w:bookmarkEnd w:id="10"/>
    </w:p>
    <w:p w14:paraId="5B61F899" w14:textId="77777777" w:rsidR="00320F72" w:rsidRDefault="00320F72" w:rsidP="00320F72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>                                                                                       Кудабаева Э.</w:t>
      </w:r>
    </w:p>
    <w:p w14:paraId="588AE557" w14:textId="77777777" w:rsidR="00320F72" w:rsidRDefault="00320F72" w:rsidP="00320F72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638D19B0" w14:textId="77777777" w:rsidR="00320F72" w:rsidRDefault="00320F72" w:rsidP="00320F72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         ИУ5-62Б</w:t>
      </w:r>
    </w:p>
    <w:p w14:paraId="371F6209" w14:textId="77777777" w:rsidR="00320F72" w:rsidRDefault="00320F72" w:rsidP="00320F72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4A00B8BA" w14:textId="77777777" w:rsidR="00320F72" w:rsidRDefault="00320F72" w:rsidP="00320F72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 xml:space="preserve">                                                           Проверил(а): </w:t>
      </w:r>
      <w:r>
        <w:rPr>
          <w:rFonts w:ascii="Times New Roman" w:hAnsi="Times New Roman"/>
          <w:sz w:val="28"/>
          <w:szCs w:val="28"/>
          <w:u w:val="single"/>
        </w:rPr>
        <w:t>Нардид А.Н.</w:t>
      </w:r>
    </w:p>
    <w:p w14:paraId="18BBA006" w14:textId="77777777" w:rsidR="00320F72" w:rsidRDefault="00320F72" w:rsidP="00320F72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70F6C198" w14:textId="77777777" w:rsidR="00320F72" w:rsidRDefault="00320F72" w:rsidP="00320F72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456DE5FF" w14:textId="77777777" w:rsidR="00320F72" w:rsidRDefault="00320F72" w:rsidP="00320F72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241D3231" w14:textId="77777777" w:rsidR="00320F72" w:rsidRDefault="00320F72" w:rsidP="00320F72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0F1B5161" w14:textId="77777777" w:rsidR="00320F72" w:rsidRDefault="00320F72" w:rsidP="00320F72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Москва, 2026</w:t>
      </w:r>
    </w:p>
    <w:p w14:paraId="4A510A6B" w14:textId="77777777" w:rsidR="00205023" w:rsidRDefault="00205023">
      <w:pPr>
        <w:rPr>
          <w:rFonts w:ascii="Times New Roman" w:hAnsi="Times New Roman"/>
          <w:sz w:val="28"/>
          <w:szCs w:val="28"/>
          <w:lang w:val="en-US"/>
        </w:rPr>
      </w:pPr>
    </w:p>
    <w:p w14:paraId="3924982D" w14:textId="77777777" w:rsidR="00C733F6" w:rsidRDefault="00C733F6">
      <w:pPr>
        <w:rPr>
          <w:rFonts w:ascii="Times New Roman" w:hAnsi="Times New Roman"/>
          <w:sz w:val="28"/>
          <w:szCs w:val="28"/>
          <w:lang w:val="en-US"/>
        </w:rPr>
      </w:pPr>
    </w:p>
    <w:p w14:paraId="21822C76" w14:textId="0F0C9D0E" w:rsidR="00C733F6" w:rsidRDefault="00C733F6" w:rsidP="00C733F6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C733F6">
        <w:rPr>
          <w:rFonts w:ascii="Times New Roman" w:hAnsi="Times New Roman"/>
          <w:b/>
          <w:bCs/>
          <w:sz w:val="28"/>
          <w:szCs w:val="28"/>
        </w:rPr>
        <w:lastRenderedPageBreak/>
        <w:t>Описание задания</w:t>
      </w:r>
    </w:p>
    <w:p w14:paraId="66D72204" w14:textId="66605F30" w:rsidR="00C733F6" w:rsidRPr="00C733F6" w:rsidRDefault="00C733F6" w:rsidP="00C733F6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Выберите набор данных (датасет) для решения задачи прогнозирования временного ряда.</w:t>
      </w:r>
    </w:p>
    <w:p w14:paraId="61C268E1" w14:textId="1A30AD60" w:rsidR="00C733F6" w:rsidRPr="00C733F6" w:rsidRDefault="00C733F6" w:rsidP="00C733F6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Визуализируйте временной ряд и его основные характеристики.</w:t>
      </w:r>
    </w:p>
    <w:p w14:paraId="463006BB" w14:textId="5877F5CB" w:rsidR="00C733F6" w:rsidRPr="00C733F6" w:rsidRDefault="00C733F6" w:rsidP="00C733F6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Разделите временной ряд на обучающую и тестовую выборку.</w:t>
      </w:r>
    </w:p>
    <w:p w14:paraId="11F5D0FD" w14:textId="0D1D5640" w:rsidR="00C733F6" w:rsidRPr="00C733F6" w:rsidRDefault="00C733F6" w:rsidP="00C733F6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Произведите прогнозирование временного ряда с использованием следующих методов:</w:t>
      </w:r>
    </w:p>
    <w:p w14:paraId="1E5F29A4" w14:textId="77777777" w:rsidR="00C733F6" w:rsidRPr="00C733F6" w:rsidRDefault="00C733F6" w:rsidP="00C733F6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один из авторегрессионных методов (ARMA, ARIMA, ...);</w:t>
      </w:r>
    </w:p>
    <w:p w14:paraId="43CD471A" w14:textId="77777777" w:rsidR="00C733F6" w:rsidRPr="00C733F6" w:rsidRDefault="00C733F6" w:rsidP="00C733F6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метод символьной регресии;</w:t>
      </w:r>
    </w:p>
    <w:p w14:paraId="352D9812" w14:textId="77777777" w:rsidR="00C733F6" w:rsidRPr="00C733F6" w:rsidRDefault="00C733F6" w:rsidP="00C733F6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двумя методами на выбор из семейства МГУА (один из линейных методов COMBI / MULTI + один из нелинейных методов MIA / RIA) с использованием библиотеки gmdh.</w:t>
      </w:r>
    </w:p>
    <w:p w14:paraId="11C12113" w14:textId="39827F23" w:rsidR="00C733F6" w:rsidRPr="00C733F6" w:rsidRDefault="00C733F6" w:rsidP="00C733F6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Визуализируйте тестовую выборку и каждый из прогнозов.</w:t>
      </w:r>
    </w:p>
    <w:p w14:paraId="6EB915EB" w14:textId="391E9C56" w:rsidR="00C733F6" w:rsidRDefault="00C733F6" w:rsidP="00C733F6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733F6">
        <w:rPr>
          <w:rFonts w:ascii="Times New Roman" w:hAnsi="Times New Roman"/>
          <w:sz w:val="28"/>
          <w:szCs w:val="28"/>
        </w:rPr>
        <w:t>Оцените качество прогноза в каждом случае с помощью подходящей метрики.</w:t>
      </w:r>
    </w:p>
    <w:p w14:paraId="48AB8F6E" w14:textId="769389BC" w:rsidR="007B5B3A" w:rsidRPr="007B5B3A" w:rsidRDefault="007B5B3A" w:rsidP="007B5B3A">
      <w:pPr>
        <w:rPr>
          <w:rFonts w:ascii="Times New Roman" w:hAnsi="Times New Roman"/>
          <w:b/>
          <w:bCs/>
          <w:sz w:val="28"/>
          <w:szCs w:val="28"/>
        </w:rPr>
      </w:pPr>
      <w:r w:rsidRPr="007B5B3A">
        <w:rPr>
          <w:rFonts w:ascii="Times New Roman" w:hAnsi="Times New Roman"/>
          <w:b/>
          <w:bCs/>
          <w:sz w:val="28"/>
          <w:szCs w:val="28"/>
        </w:rPr>
        <w:t>Примечание</w:t>
      </w:r>
      <w:proofErr w:type="gramStart"/>
      <w:r w:rsidRPr="007B5B3A">
        <w:rPr>
          <w:rFonts w:ascii="Times New Roman" w:hAnsi="Times New Roman"/>
          <w:b/>
          <w:bCs/>
          <w:sz w:val="28"/>
          <w:szCs w:val="28"/>
        </w:rPr>
        <w:t>: Ввиду</w:t>
      </w:r>
      <w:proofErr w:type="gramEnd"/>
      <w:r w:rsidRPr="007B5B3A">
        <w:rPr>
          <w:rFonts w:ascii="Times New Roman" w:hAnsi="Times New Roman"/>
          <w:b/>
          <w:bCs/>
          <w:sz w:val="28"/>
          <w:szCs w:val="28"/>
        </w:rPr>
        <w:t xml:space="preserve"> технических ограничений, ЛР будет выполняться без использования библиотеки МГУА</w:t>
      </w:r>
    </w:p>
    <w:p w14:paraId="63D49B6A" w14:textId="0750975F" w:rsidR="00C733F6" w:rsidRDefault="00C733F6" w:rsidP="00C733F6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C733F6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1E2274FF" w14:textId="399F3207" w:rsidR="00C733F6" w:rsidRDefault="002718DE" w:rsidP="002718DE">
      <w:pPr>
        <w:jc w:val="center"/>
        <w:rPr>
          <w:rFonts w:ascii="Times New Roman" w:hAnsi="Times New Roman"/>
          <w:sz w:val="28"/>
          <w:szCs w:val="28"/>
        </w:rPr>
      </w:pPr>
      <w:r w:rsidRPr="002718DE">
        <w:rPr>
          <w:rFonts w:ascii="Times New Roman" w:hAnsi="Times New Roman"/>
          <w:sz w:val="28"/>
          <w:szCs w:val="28"/>
        </w:rPr>
        <w:drawing>
          <wp:inline distT="0" distB="0" distL="0" distR="0" wp14:anchorId="2B4F0A17" wp14:editId="48A423AA">
            <wp:extent cx="5940425" cy="4123690"/>
            <wp:effectExtent l="0" t="0" r="3175" b="0"/>
            <wp:docPr id="140708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8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6FCB" w14:textId="4BD88EB9" w:rsidR="002718DE" w:rsidRDefault="002718DE" w:rsidP="002718DE">
      <w:pPr>
        <w:jc w:val="center"/>
        <w:rPr>
          <w:rFonts w:ascii="Times New Roman" w:hAnsi="Times New Roman"/>
          <w:sz w:val="28"/>
          <w:szCs w:val="28"/>
        </w:rPr>
      </w:pPr>
      <w:r w:rsidRPr="002718DE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DE834F6" wp14:editId="651A533C">
            <wp:extent cx="5940425" cy="4126230"/>
            <wp:effectExtent l="0" t="0" r="3175" b="7620"/>
            <wp:docPr id="22951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1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A629" w14:textId="44DF45E3" w:rsidR="002718DE" w:rsidRDefault="002718DE" w:rsidP="002718DE">
      <w:pPr>
        <w:jc w:val="center"/>
        <w:rPr>
          <w:rFonts w:ascii="Times New Roman" w:hAnsi="Times New Roman"/>
          <w:sz w:val="28"/>
          <w:szCs w:val="28"/>
        </w:rPr>
      </w:pPr>
      <w:r w:rsidRPr="002718DE">
        <w:rPr>
          <w:rFonts w:ascii="Times New Roman" w:hAnsi="Times New Roman"/>
          <w:sz w:val="28"/>
          <w:szCs w:val="28"/>
        </w:rPr>
        <w:drawing>
          <wp:inline distT="0" distB="0" distL="0" distR="0" wp14:anchorId="4488E749" wp14:editId="1224D13B">
            <wp:extent cx="5940425" cy="3051810"/>
            <wp:effectExtent l="0" t="0" r="3175" b="0"/>
            <wp:docPr id="33431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14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9A09" w14:textId="6D7CFAAA" w:rsidR="002718DE" w:rsidRDefault="002718DE" w:rsidP="002718DE">
      <w:pPr>
        <w:jc w:val="center"/>
        <w:rPr>
          <w:rFonts w:ascii="Times New Roman" w:hAnsi="Times New Roman"/>
          <w:sz w:val="28"/>
          <w:szCs w:val="28"/>
        </w:rPr>
      </w:pPr>
      <w:r w:rsidRPr="002718DE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EA948A9" wp14:editId="41B40153">
            <wp:extent cx="5940425" cy="3694430"/>
            <wp:effectExtent l="0" t="0" r="3175" b="1270"/>
            <wp:docPr id="1972990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0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5444" w14:textId="70771D78" w:rsidR="002718DE" w:rsidRDefault="002718DE" w:rsidP="002718DE">
      <w:pPr>
        <w:jc w:val="center"/>
        <w:rPr>
          <w:rFonts w:ascii="Times New Roman" w:hAnsi="Times New Roman"/>
          <w:sz w:val="28"/>
          <w:szCs w:val="28"/>
        </w:rPr>
      </w:pPr>
      <w:r w:rsidRPr="002718DE">
        <w:rPr>
          <w:rFonts w:ascii="Times New Roman" w:hAnsi="Times New Roman"/>
          <w:sz w:val="28"/>
          <w:szCs w:val="28"/>
        </w:rPr>
        <w:drawing>
          <wp:inline distT="0" distB="0" distL="0" distR="0" wp14:anchorId="24B27ECE" wp14:editId="420778A6">
            <wp:extent cx="5940425" cy="1383030"/>
            <wp:effectExtent l="0" t="0" r="3175" b="7620"/>
            <wp:docPr id="49763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33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1ED5" w14:textId="0A4F447D" w:rsidR="002718DE" w:rsidRDefault="00C84E42" w:rsidP="002718DE">
      <w:pPr>
        <w:jc w:val="center"/>
        <w:rPr>
          <w:rFonts w:ascii="Times New Roman" w:hAnsi="Times New Roman"/>
          <w:sz w:val="28"/>
          <w:szCs w:val="28"/>
        </w:rPr>
      </w:pPr>
      <w:r w:rsidRPr="00C84E42">
        <w:rPr>
          <w:rFonts w:ascii="Times New Roman" w:hAnsi="Times New Roman"/>
          <w:sz w:val="28"/>
          <w:szCs w:val="28"/>
        </w:rPr>
        <w:drawing>
          <wp:inline distT="0" distB="0" distL="0" distR="0" wp14:anchorId="1E03133A" wp14:editId="77056B2A">
            <wp:extent cx="2972215" cy="1257475"/>
            <wp:effectExtent l="0" t="0" r="0" b="0"/>
            <wp:docPr id="101777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5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C7A9" w14:textId="27B6EE79" w:rsidR="00C84E42" w:rsidRDefault="00C84E42" w:rsidP="002718DE">
      <w:pPr>
        <w:jc w:val="center"/>
        <w:rPr>
          <w:rFonts w:ascii="Times New Roman" w:hAnsi="Times New Roman"/>
          <w:sz w:val="28"/>
          <w:szCs w:val="28"/>
        </w:rPr>
      </w:pPr>
      <w:r w:rsidRPr="00C84E42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FE76E5A" wp14:editId="507A192B">
            <wp:extent cx="5940425" cy="2793365"/>
            <wp:effectExtent l="0" t="0" r="3175" b="6985"/>
            <wp:docPr id="123827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5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64AD" w14:textId="2C7D88A3" w:rsidR="00C84E42" w:rsidRDefault="00C84E42" w:rsidP="002718DE">
      <w:pPr>
        <w:jc w:val="center"/>
        <w:rPr>
          <w:rFonts w:ascii="Times New Roman" w:hAnsi="Times New Roman"/>
          <w:sz w:val="28"/>
          <w:szCs w:val="28"/>
        </w:rPr>
      </w:pPr>
      <w:r w:rsidRPr="00C84E42">
        <w:rPr>
          <w:rFonts w:ascii="Times New Roman" w:hAnsi="Times New Roman"/>
          <w:sz w:val="28"/>
          <w:szCs w:val="28"/>
        </w:rPr>
        <w:drawing>
          <wp:inline distT="0" distB="0" distL="0" distR="0" wp14:anchorId="66EF9534" wp14:editId="2583223F">
            <wp:extent cx="5940425" cy="2157095"/>
            <wp:effectExtent l="0" t="0" r="3175" b="0"/>
            <wp:docPr id="99311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11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D115" w14:textId="26818C0C" w:rsidR="00C84E42" w:rsidRDefault="00C84E42" w:rsidP="002718DE">
      <w:pPr>
        <w:jc w:val="center"/>
        <w:rPr>
          <w:rFonts w:ascii="Times New Roman" w:hAnsi="Times New Roman"/>
          <w:sz w:val="28"/>
          <w:szCs w:val="28"/>
        </w:rPr>
      </w:pPr>
      <w:r w:rsidRPr="00C84E42">
        <w:rPr>
          <w:rFonts w:ascii="Times New Roman" w:hAnsi="Times New Roman"/>
          <w:sz w:val="28"/>
          <w:szCs w:val="28"/>
        </w:rPr>
        <w:drawing>
          <wp:inline distT="0" distB="0" distL="0" distR="0" wp14:anchorId="52E661AE" wp14:editId="06F2EEB8">
            <wp:extent cx="5940425" cy="2122805"/>
            <wp:effectExtent l="0" t="0" r="3175" b="0"/>
            <wp:docPr id="1780871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1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2734" w14:textId="7DA6B539" w:rsidR="00C84E42" w:rsidRDefault="00B82F87" w:rsidP="002718DE">
      <w:pPr>
        <w:jc w:val="center"/>
        <w:rPr>
          <w:rFonts w:ascii="Times New Roman" w:hAnsi="Times New Roman"/>
          <w:sz w:val="28"/>
          <w:szCs w:val="28"/>
        </w:rPr>
      </w:pPr>
      <w:r w:rsidRPr="00B82F87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F835426" wp14:editId="6C402D2A">
            <wp:extent cx="4334480" cy="1857634"/>
            <wp:effectExtent l="0" t="0" r="9525" b="9525"/>
            <wp:docPr id="1097863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63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7F4B" w14:textId="5413B77B" w:rsidR="00B82F87" w:rsidRDefault="00B82F87" w:rsidP="002718DE">
      <w:pPr>
        <w:jc w:val="center"/>
        <w:rPr>
          <w:rFonts w:ascii="Times New Roman" w:hAnsi="Times New Roman"/>
          <w:sz w:val="28"/>
          <w:szCs w:val="28"/>
        </w:rPr>
      </w:pPr>
      <w:r w:rsidRPr="00B82F87">
        <w:rPr>
          <w:rFonts w:ascii="Times New Roman" w:hAnsi="Times New Roman"/>
          <w:sz w:val="28"/>
          <w:szCs w:val="28"/>
        </w:rPr>
        <w:drawing>
          <wp:inline distT="0" distB="0" distL="0" distR="0" wp14:anchorId="1372CD31" wp14:editId="0CCD16FE">
            <wp:extent cx="5940425" cy="3150235"/>
            <wp:effectExtent l="0" t="0" r="3175" b="0"/>
            <wp:docPr id="710444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44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B47A" w14:textId="70DA7BC2" w:rsidR="00B82F87" w:rsidRDefault="00B82F87" w:rsidP="002718DE">
      <w:pPr>
        <w:jc w:val="center"/>
        <w:rPr>
          <w:rFonts w:ascii="Times New Roman" w:hAnsi="Times New Roman"/>
          <w:sz w:val="28"/>
          <w:szCs w:val="28"/>
        </w:rPr>
      </w:pPr>
      <w:r w:rsidRPr="00B82F87">
        <w:rPr>
          <w:rFonts w:ascii="Times New Roman" w:hAnsi="Times New Roman"/>
          <w:sz w:val="28"/>
          <w:szCs w:val="28"/>
        </w:rPr>
        <w:drawing>
          <wp:inline distT="0" distB="0" distL="0" distR="0" wp14:anchorId="08CAA343" wp14:editId="60E5F676">
            <wp:extent cx="2905530" cy="1552792"/>
            <wp:effectExtent l="0" t="0" r="0" b="9525"/>
            <wp:docPr id="195811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12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2B90" w14:textId="0DB54E3F" w:rsidR="00B82F87" w:rsidRPr="002718DE" w:rsidRDefault="00B82F87" w:rsidP="002718DE">
      <w:pPr>
        <w:jc w:val="center"/>
        <w:rPr>
          <w:rFonts w:ascii="Times New Roman" w:hAnsi="Times New Roman"/>
          <w:sz w:val="28"/>
          <w:szCs w:val="28"/>
        </w:rPr>
      </w:pPr>
      <w:r w:rsidRPr="00B82F87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F87775D" wp14:editId="6A78B53F">
            <wp:extent cx="5940425" cy="3001645"/>
            <wp:effectExtent l="0" t="0" r="3175" b="8255"/>
            <wp:docPr id="48916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6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0D07" w14:textId="017B5E99" w:rsidR="00C733F6" w:rsidRDefault="00C733F6" w:rsidP="00C733F6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C733F6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463220FB" w14:textId="5E611EAA" w:rsidR="006E29F5" w:rsidRPr="006E29F5" w:rsidRDefault="006E29F5" w:rsidP="006E29F5">
      <w:pPr>
        <w:rPr>
          <w:rFonts w:ascii="Times New Roman" w:hAnsi="Times New Roman"/>
          <w:sz w:val="28"/>
          <w:szCs w:val="28"/>
        </w:rPr>
      </w:pPr>
      <w:r w:rsidRPr="006E29F5">
        <w:rPr>
          <w:rFonts w:ascii="Times New Roman" w:hAnsi="Times New Roman"/>
          <w:sz w:val="28"/>
          <w:szCs w:val="28"/>
        </w:rPr>
        <w:t>В ходе работы были изучены основные методы прогнозирования временных рядов на примере датасета AirPassengers (авиапассажиры за 1949-1960 гг.). Было установлено:</w:t>
      </w:r>
    </w:p>
    <w:p w14:paraId="79A62BBC" w14:textId="4EE24942" w:rsidR="006E29F5" w:rsidRPr="006E29F5" w:rsidRDefault="006E29F5" w:rsidP="006E29F5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6E29F5">
        <w:rPr>
          <w:rFonts w:ascii="Times New Roman" w:hAnsi="Times New Roman"/>
          <w:sz w:val="28"/>
          <w:szCs w:val="28"/>
        </w:rPr>
        <w:t>Временной ряд имеет явно выраженный растущий тренд и годовую сезонность (пик летом, спад зимой), что подтверждено разложением на компоненты.</w:t>
      </w:r>
    </w:p>
    <w:p w14:paraId="5C4999DE" w14:textId="5A213939" w:rsidR="006E29F5" w:rsidRPr="006E29F5" w:rsidRDefault="006E29F5" w:rsidP="006E29F5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6E29F5">
        <w:rPr>
          <w:rFonts w:ascii="Times New Roman" w:hAnsi="Times New Roman"/>
          <w:sz w:val="28"/>
          <w:szCs w:val="28"/>
        </w:rPr>
        <w:t>Данные разделены на обучающую (115 месяцев, 1949-1958) и тестовую (29 месяцев, 1958-1960) выборки с сохранением временной структуры.</w:t>
      </w:r>
    </w:p>
    <w:p w14:paraId="4970ED49" w14:textId="479D2E27" w:rsidR="006E29F5" w:rsidRPr="006E29F5" w:rsidRDefault="006E29F5" w:rsidP="006E29F5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6E29F5">
        <w:rPr>
          <w:rFonts w:ascii="Times New Roman" w:hAnsi="Times New Roman"/>
          <w:sz w:val="28"/>
          <w:szCs w:val="28"/>
        </w:rPr>
        <w:t>Модель ARIMA показала высокое качество прогноза (MSE = 763.87, MAE = 21.31), правильно уловив как тренд, так и сезонные колебания благодаря параметру seasonal_order</w:t>
      </w:r>
      <w:proofErr w:type="gramStart"/>
      <w:r w:rsidRPr="006E29F5">
        <w:rPr>
          <w:rFonts w:ascii="Times New Roman" w:hAnsi="Times New Roman"/>
          <w:sz w:val="28"/>
          <w:szCs w:val="28"/>
        </w:rPr>
        <w:t>=(</w:t>
      </w:r>
      <w:proofErr w:type="gramEnd"/>
      <w:r w:rsidRPr="006E29F5">
        <w:rPr>
          <w:rFonts w:ascii="Times New Roman" w:hAnsi="Times New Roman"/>
          <w:sz w:val="28"/>
          <w:szCs w:val="28"/>
        </w:rPr>
        <w:t>1,1,1,12).</w:t>
      </w:r>
    </w:p>
    <w:p w14:paraId="54FF61DF" w14:textId="74005DF7" w:rsidR="006E29F5" w:rsidRPr="006E29F5" w:rsidRDefault="006E29F5" w:rsidP="006E29F5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6E29F5">
        <w:rPr>
          <w:rFonts w:ascii="Times New Roman" w:hAnsi="Times New Roman"/>
          <w:sz w:val="28"/>
          <w:szCs w:val="28"/>
        </w:rPr>
        <w:t>Символьная регрессия показала значительно худший результат (MSE = 3203.25, MAE = 55.90), так как метод не учитывает временную структуру и сезонность данных.</w:t>
      </w:r>
    </w:p>
    <w:p w14:paraId="7FBE53A8" w14:textId="4D21B7BA" w:rsidR="006E29F5" w:rsidRPr="006E29F5" w:rsidRDefault="006E29F5" w:rsidP="006E29F5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6E29F5">
        <w:rPr>
          <w:rFonts w:ascii="Times New Roman" w:hAnsi="Times New Roman"/>
          <w:sz w:val="28"/>
          <w:szCs w:val="28"/>
        </w:rPr>
        <w:t>ARIMA оказалась лучшей моделью для прогнозирования данного ряда, что объясняется её способностью моделировать тренд и сезонность.</w:t>
      </w:r>
    </w:p>
    <w:p w14:paraId="3EF64925" w14:textId="1C33C5D4" w:rsidR="006E29F5" w:rsidRPr="006E29F5" w:rsidRDefault="006E29F5" w:rsidP="006E29F5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6E29F5">
        <w:rPr>
          <w:rFonts w:ascii="Times New Roman" w:hAnsi="Times New Roman"/>
          <w:sz w:val="28"/>
          <w:szCs w:val="28"/>
        </w:rPr>
        <w:t>Модели МГУА не использовались из-за невозможности установки библиотеки gmdh</w:t>
      </w:r>
      <w:r>
        <w:rPr>
          <w:rFonts w:ascii="Times New Roman" w:hAnsi="Times New Roman"/>
          <w:sz w:val="28"/>
          <w:szCs w:val="28"/>
        </w:rPr>
        <w:t>.</w:t>
      </w:r>
    </w:p>
    <w:sectPr w:rsidR="006E29F5" w:rsidRPr="006E2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0D2C"/>
    <w:multiLevelType w:val="hybridMultilevel"/>
    <w:tmpl w:val="92228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D3C51"/>
    <w:multiLevelType w:val="hybridMultilevel"/>
    <w:tmpl w:val="3FD05DD0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1929E5"/>
    <w:multiLevelType w:val="hybridMultilevel"/>
    <w:tmpl w:val="1B52917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53C83"/>
    <w:multiLevelType w:val="hybridMultilevel"/>
    <w:tmpl w:val="3EE06604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21895"/>
    <w:multiLevelType w:val="hybridMultilevel"/>
    <w:tmpl w:val="7A3CAE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72601462">
    <w:abstractNumId w:val="0"/>
  </w:num>
  <w:num w:numId="2" w16cid:durableId="2030715583">
    <w:abstractNumId w:val="4"/>
  </w:num>
  <w:num w:numId="3" w16cid:durableId="2134711346">
    <w:abstractNumId w:val="3"/>
  </w:num>
  <w:num w:numId="4" w16cid:durableId="1759398790">
    <w:abstractNumId w:val="2"/>
  </w:num>
  <w:num w:numId="5" w16cid:durableId="1456951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D2"/>
    <w:rsid w:val="00071420"/>
    <w:rsid w:val="000962D2"/>
    <w:rsid w:val="001F47ED"/>
    <w:rsid w:val="00205023"/>
    <w:rsid w:val="002718DE"/>
    <w:rsid w:val="0031201B"/>
    <w:rsid w:val="00320F72"/>
    <w:rsid w:val="00511073"/>
    <w:rsid w:val="006E29F5"/>
    <w:rsid w:val="007B5B3A"/>
    <w:rsid w:val="00B82F87"/>
    <w:rsid w:val="00C733F6"/>
    <w:rsid w:val="00C8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57D7C"/>
  <w15:chartTrackingRefBased/>
  <w15:docId w15:val="{D1EF435C-731D-42BA-9143-95893F6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F72"/>
    <w:pPr>
      <w:spacing w:line="252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0962D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2D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2D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2D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2D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2D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2D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2D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2D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2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2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2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2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2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2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2D2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2D2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2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2D2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0962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2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6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12</cp:revision>
  <dcterms:created xsi:type="dcterms:W3CDTF">2026-06-08T18:49:00Z</dcterms:created>
  <dcterms:modified xsi:type="dcterms:W3CDTF">2026-06-08T19:18:00Z</dcterms:modified>
</cp:coreProperties>
</file>