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9133D" w14:textId="5B1BA790" w:rsidR="0008387B" w:rsidRPr="004974F0" w:rsidRDefault="00DC4675" w:rsidP="004974F0">
      <w:pPr>
        <w:rPr>
          <w:b/>
          <w:bCs/>
        </w:rPr>
      </w:pPr>
      <w:r w:rsidRPr="004974F0">
        <w:rPr>
          <w:b/>
          <w:bCs/>
        </w:rPr>
        <w:t xml:space="preserve">Report </w:t>
      </w:r>
      <w:r w:rsidR="00000000" w:rsidRPr="004974F0">
        <w:rPr>
          <w:b/>
          <w:bCs/>
        </w:rPr>
        <w:t>Summary</w:t>
      </w:r>
    </w:p>
    <w:p w14:paraId="0233C828" w14:textId="51BDC855" w:rsidR="0008387B" w:rsidRPr="004974F0" w:rsidRDefault="00000000" w:rsidP="004974F0">
      <w:pPr>
        <w:rPr>
          <w:b/>
          <w:bCs/>
        </w:rPr>
      </w:pPr>
      <w:r w:rsidRPr="004974F0">
        <w:rPr>
          <w:b/>
          <w:bCs/>
        </w:rPr>
        <w:t>Objective</w:t>
      </w:r>
    </w:p>
    <w:p w14:paraId="17925477" w14:textId="76FB379E" w:rsidR="0008387B" w:rsidRPr="004974F0" w:rsidRDefault="00000000" w:rsidP="004974F0">
      <w:r w:rsidRPr="004974F0">
        <w:t xml:space="preserve">This project analyzes student enrollment, degree completions, retention and graduation rates, and staffing trends using simulated institutional data from 2019 to 2023. The purpose is to demonstrate data </w:t>
      </w:r>
      <w:r w:rsidR="00DC4675" w:rsidRPr="004974F0">
        <w:t>and analytical ability</w:t>
      </w:r>
      <w:r w:rsidRPr="004974F0">
        <w:t xml:space="preserve"> by building reports and a dashboard with SAS, SQL, and Power BI.</w:t>
      </w:r>
    </w:p>
    <w:p w14:paraId="63BF19F8" w14:textId="45B4C43C" w:rsidR="0008387B" w:rsidRPr="004974F0" w:rsidRDefault="00000000" w:rsidP="004974F0">
      <w:pPr>
        <w:rPr>
          <w:b/>
          <w:bCs/>
        </w:rPr>
      </w:pPr>
      <w:r w:rsidRPr="004974F0">
        <w:rPr>
          <w:b/>
          <w:bCs/>
        </w:rPr>
        <w:t>Tools &amp; Methods</w:t>
      </w:r>
    </w:p>
    <w:p w14:paraId="35542D8A" w14:textId="77777777" w:rsidR="0008387B" w:rsidRPr="004974F0" w:rsidRDefault="00000000" w:rsidP="004974F0">
      <w:r w:rsidRPr="004974F0">
        <w:t>- SAS Studio for data import, cleaning, and summarization</w:t>
      </w:r>
      <w:r w:rsidRPr="004974F0">
        <w:br/>
        <w:t>- SQL for querying and replication of analysis</w:t>
      </w:r>
      <w:r w:rsidRPr="004974F0">
        <w:br/>
        <w:t>- Power BI for interactive dashboard development</w:t>
      </w:r>
      <w:r w:rsidRPr="004974F0">
        <w:br/>
        <w:t>- CSV files structured to simulate real institutional data</w:t>
      </w:r>
    </w:p>
    <w:p w14:paraId="7963D6EE" w14:textId="1CBFB0F5" w:rsidR="0008387B" w:rsidRPr="004974F0" w:rsidRDefault="00000000" w:rsidP="004974F0">
      <w:pPr>
        <w:rPr>
          <w:b/>
          <w:bCs/>
        </w:rPr>
      </w:pPr>
      <w:r w:rsidRPr="004974F0">
        <w:rPr>
          <w:b/>
          <w:bCs/>
        </w:rPr>
        <w:t>Datasets</w:t>
      </w:r>
    </w:p>
    <w:p w14:paraId="06395376" w14:textId="35F5E086" w:rsidR="0008387B" w:rsidRPr="004974F0" w:rsidRDefault="00000000" w:rsidP="004974F0">
      <w:r w:rsidRPr="004974F0">
        <w:t>- Enrollment.csv:</w:t>
      </w:r>
      <w:r w:rsidR="00DC4675" w:rsidRPr="004974F0">
        <w:t xml:space="preserve"> Student</w:t>
      </w:r>
      <w:r w:rsidRPr="004974F0">
        <w:t xml:space="preserve"> </w:t>
      </w:r>
      <w:r w:rsidR="00DC4675" w:rsidRPr="004974F0">
        <w:t>c</w:t>
      </w:r>
      <w:r w:rsidRPr="004974F0">
        <w:t>ount by year, gender, residency, and distance status</w:t>
      </w:r>
      <w:r w:rsidRPr="004974F0">
        <w:br/>
        <w:t>- Completions.csv: Degrees awarded by program, gender, and race</w:t>
      </w:r>
      <w:r w:rsidRPr="004974F0">
        <w:br/>
        <w:t>- Retention.csv: Retention and graduation percentages over time</w:t>
      </w:r>
      <w:r w:rsidRPr="004974F0">
        <w:br/>
        <w:t>- Staff.csv: Staff count by department, role, and gender</w:t>
      </w:r>
    </w:p>
    <w:p w14:paraId="60439807" w14:textId="3AAA2210" w:rsidR="0008387B" w:rsidRPr="004974F0" w:rsidRDefault="00000000" w:rsidP="004974F0">
      <w:pPr>
        <w:rPr>
          <w:b/>
          <w:bCs/>
        </w:rPr>
      </w:pPr>
      <w:r w:rsidRPr="004974F0">
        <w:rPr>
          <w:b/>
          <w:bCs/>
        </w:rPr>
        <w:t>Key Insights</w:t>
      </w:r>
    </w:p>
    <w:p w14:paraId="1C2C2D4C" w14:textId="54CD0FF7" w:rsidR="0008387B" w:rsidRPr="004974F0" w:rsidRDefault="00000000" w:rsidP="004974F0">
      <w:pPr>
        <w:rPr>
          <w:b/>
          <w:bCs/>
        </w:rPr>
      </w:pPr>
      <w:r w:rsidRPr="004974F0">
        <w:rPr>
          <w:b/>
          <w:bCs/>
        </w:rPr>
        <w:t>Enrollment</w:t>
      </w:r>
    </w:p>
    <w:p w14:paraId="65D26D89" w14:textId="77777777" w:rsidR="0008387B" w:rsidRPr="004974F0" w:rsidRDefault="00000000" w:rsidP="004974F0">
      <w:r w:rsidRPr="004974F0">
        <w:t>- Out-of-state and distance education enrollment increased significantly</w:t>
      </w:r>
    </w:p>
    <w:p w14:paraId="54C1120F" w14:textId="0E2756F2" w:rsidR="0008387B" w:rsidRPr="004974F0" w:rsidRDefault="00000000" w:rsidP="004974F0">
      <w:pPr>
        <w:rPr>
          <w:b/>
          <w:bCs/>
        </w:rPr>
      </w:pPr>
      <w:r w:rsidRPr="004974F0">
        <w:rPr>
          <w:b/>
          <w:bCs/>
        </w:rPr>
        <w:t>Degree Completions</w:t>
      </w:r>
    </w:p>
    <w:p w14:paraId="0DDEBBDE" w14:textId="77777777" w:rsidR="0008387B" w:rsidRPr="004974F0" w:rsidRDefault="00000000" w:rsidP="004974F0">
      <w:r w:rsidRPr="004974F0">
        <w:t>- Business and Computer Science programs awarded the most degrees</w:t>
      </w:r>
    </w:p>
    <w:p w14:paraId="34D9F523" w14:textId="08512D9A" w:rsidR="0008387B" w:rsidRPr="004974F0" w:rsidRDefault="00000000" w:rsidP="004974F0">
      <w:r w:rsidRPr="004974F0">
        <w:t xml:space="preserve">- </w:t>
      </w:r>
      <w:r w:rsidR="004974F0">
        <w:t>Women in</w:t>
      </w:r>
      <w:r w:rsidRPr="004974F0">
        <w:t xml:space="preserve"> STEM completions trended upward each year</w:t>
      </w:r>
    </w:p>
    <w:p w14:paraId="289E101D" w14:textId="132960E8" w:rsidR="0008387B" w:rsidRPr="004974F0" w:rsidRDefault="00000000" w:rsidP="004974F0">
      <w:pPr>
        <w:rPr>
          <w:b/>
          <w:bCs/>
        </w:rPr>
      </w:pPr>
      <w:r w:rsidRPr="004974F0">
        <w:rPr>
          <w:b/>
          <w:bCs/>
        </w:rPr>
        <w:t>Retention &amp; Graduation</w:t>
      </w:r>
    </w:p>
    <w:p w14:paraId="52DCFE8D" w14:textId="631DE953" w:rsidR="0008387B" w:rsidRPr="004974F0" w:rsidRDefault="00000000" w:rsidP="004974F0">
      <w:r w:rsidRPr="004974F0">
        <w:t xml:space="preserve">- </w:t>
      </w:r>
      <w:r w:rsidR="00DC4675" w:rsidRPr="004974F0">
        <w:t>Retention rates dipped during the 2020 academic year, likely due to COVID-related disruptions, then recovered and peaked at 82% in 2022.</w:t>
      </w:r>
    </w:p>
    <w:p w14:paraId="031E5526" w14:textId="40098CA8" w:rsidR="0008387B" w:rsidRPr="004974F0" w:rsidRDefault="00000000" w:rsidP="004974F0">
      <w:pPr>
        <w:rPr>
          <w:b/>
          <w:bCs/>
        </w:rPr>
      </w:pPr>
      <w:r w:rsidRPr="004974F0">
        <w:rPr>
          <w:b/>
          <w:bCs/>
        </w:rPr>
        <w:t>Staffing</w:t>
      </w:r>
    </w:p>
    <w:p w14:paraId="3DB531D3" w14:textId="64E87C59" w:rsidR="0008387B" w:rsidRPr="004974F0" w:rsidRDefault="00000000" w:rsidP="004974F0">
      <w:r w:rsidRPr="004974F0">
        <w:t>- Growth in Admin</w:t>
      </w:r>
      <w:r w:rsidR="004974F0" w:rsidRPr="004974F0">
        <w:t xml:space="preserve"> roles, stability in Support</w:t>
      </w:r>
      <w:r w:rsidRPr="004974F0">
        <w:t xml:space="preserve"> roles, </w:t>
      </w:r>
      <w:r w:rsidR="004974F0" w:rsidRPr="004974F0">
        <w:t>and Faculty roles look to trend downward.</w:t>
      </w:r>
    </w:p>
    <w:p w14:paraId="6B454D22" w14:textId="76161BC6" w:rsidR="0008387B" w:rsidRPr="004974F0" w:rsidRDefault="00000000" w:rsidP="004974F0">
      <w:pPr>
        <w:rPr>
          <w:b/>
          <w:bCs/>
        </w:rPr>
      </w:pPr>
      <w:r w:rsidRPr="004974F0">
        <w:rPr>
          <w:b/>
          <w:bCs/>
        </w:rPr>
        <w:t>Visual</w:t>
      </w:r>
      <w:r w:rsidR="004974F0" w:rsidRPr="004974F0">
        <w:rPr>
          <w:b/>
          <w:bCs/>
        </w:rPr>
        <w:t>s</w:t>
      </w:r>
    </w:p>
    <w:p w14:paraId="5CAD0E41" w14:textId="31615156" w:rsidR="0008387B" w:rsidRDefault="004974F0" w:rsidP="004974F0">
      <w:r>
        <w:rPr>
          <w:noProof/>
        </w:rPr>
        <w:lastRenderedPageBreak/>
        <w:drawing>
          <wp:inline distT="0" distB="0" distL="0" distR="0" wp14:anchorId="7D7A292E" wp14:editId="23B86A3B">
            <wp:extent cx="5486400" cy="3127375"/>
            <wp:effectExtent l="0" t="0" r="0" b="0"/>
            <wp:docPr id="1097568634" name="Picture 2" descr="A graph of different colored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68634" name="Picture 2" descr="A graph of different colored square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B6F2" w14:textId="78EA33F8" w:rsidR="004974F0" w:rsidRDefault="004974F0" w:rsidP="004974F0">
      <w:r>
        <w:rPr>
          <w:noProof/>
        </w:rPr>
        <w:drawing>
          <wp:inline distT="0" distB="0" distL="0" distR="0" wp14:anchorId="4BD89F8A" wp14:editId="68070BD3">
            <wp:extent cx="5486400" cy="3242310"/>
            <wp:effectExtent l="0" t="0" r="0" b="0"/>
            <wp:docPr id="1022301685" name="Picture 3" descr="A graph of different colore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01685" name="Picture 3" descr="A graph of different colored line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5308" w14:textId="326D2BCA" w:rsidR="004974F0" w:rsidRDefault="004974F0" w:rsidP="004974F0">
      <w:r>
        <w:rPr>
          <w:noProof/>
        </w:rPr>
        <w:lastRenderedPageBreak/>
        <w:drawing>
          <wp:inline distT="0" distB="0" distL="0" distR="0" wp14:anchorId="2135BC93" wp14:editId="25429641">
            <wp:extent cx="5486400" cy="3105150"/>
            <wp:effectExtent l="0" t="0" r="0" b="0"/>
            <wp:docPr id="249485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5578" name="Picture 2494855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2BD6" w14:textId="733382C5" w:rsidR="004974F0" w:rsidRPr="004974F0" w:rsidRDefault="004974F0" w:rsidP="004974F0">
      <w:r>
        <w:rPr>
          <w:noProof/>
        </w:rPr>
        <w:drawing>
          <wp:inline distT="0" distB="0" distL="0" distR="0" wp14:anchorId="1A2CBEB9" wp14:editId="0FBCE10A">
            <wp:extent cx="5486400" cy="3178810"/>
            <wp:effectExtent l="0" t="0" r="0" b="2540"/>
            <wp:docPr id="1693875970" name="Picture 5" descr="A graph with blue and red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75970" name="Picture 5" descr="A graph with blue and red line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4F0" w:rsidRPr="00497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961515">
    <w:abstractNumId w:val="8"/>
  </w:num>
  <w:num w:numId="2" w16cid:durableId="1530951842">
    <w:abstractNumId w:val="6"/>
  </w:num>
  <w:num w:numId="3" w16cid:durableId="373189377">
    <w:abstractNumId w:val="5"/>
  </w:num>
  <w:num w:numId="4" w16cid:durableId="2066948083">
    <w:abstractNumId w:val="4"/>
  </w:num>
  <w:num w:numId="5" w16cid:durableId="1545479816">
    <w:abstractNumId w:val="7"/>
  </w:num>
  <w:num w:numId="6" w16cid:durableId="1573850898">
    <w:abstractNumId w:val="3"/>
  </w:num>
  <w:num w:numId="7" w16cid:durableId="223101892">
    <w:abstractNumId w:val="2"/>
  </w:num>
  <w:num w:numId="8" w16cid:durableId="470950916">
    <w:abstractNumId w:val="1"/>
  </w:num>
  <w:num w:numId="9" w16cid:durableId="62843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87B"/>
    <w:rsid w:val="0015074B"/>
    <w:rsid w:val="0029639D"/>
    <w:rsid w:val="00326F90"/>
    <w:rsid w:val="00390C45"/>
    <w:rsid w:val="004974F0"/>
    <w:rsid w:val="00AA1D8D"/>
    <w:rsid w:val="00B47730"/>
    <w:rsid w:val="00CB0664"/>
    <w:rsid w:val="00DC4675"/>
    <w:rsid w:val="00F130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8247E"/>
  <w14:defaultImageDpi w14:val="300"/>
  <w15:docId w15:val="{D9C750E6-0088-417B-8069-77C4BE4F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Evon Williams</cp:lastModifiedBy>
  <cp:revision>2</cp:revision>
  <dcterms:created xsi:type="dcterms:W3CDTF">2025-07-02T12:04:00Z</dcterms:created>
  <dcterms:modified xsi:type="dcterms:W3CDTF">2025-07-02T12:04:00Z</dcterms:modified>
  <cp:category/>
</cp:coreProperties>
</file>