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1. Downloaded Dataset from kaggle</w:t>
      </w:r>
    </w:p>
    <w:p>
      <w:pPr>
        <w:pStyle w:val="Normal"/>
        <w:bidi w:val="0"/>
        <w:jc w:val="start"/>
        <w:rPr/>
      </w:pPr>
      <w:r>
        <w:rPr/>
      </w:r>
    </w:p>
    <w:p>
      <w:pPr>
        <w:pStyle w:val="Normal"/>
        <w:bidi w:val="0"/>
        <w:jc w:val="start"/>
        <w:rPr/>
      </w:pPr>
      <w:r>
        <w:rPr/>
        <w:t>2. Identified the dataset type and learning structure</w:t>
      </w:r>
    </w:p>
    <w:p>
      <w:pPr>
        <w:pStyle w:val="Normal"/>
        <w:bidi w:val="0"/>
        <w:jc w:val="start"/>
        <w:rPr/>
      </w:pPr>
      <w:r>
        <w:rPr/>
      </w:r>
    </w:p>
    <w:p>
      <w:pPr>
        <w:pStyle w:val="Normal"/>
        <w:bidi w:val="0"/>
        <w:jc w:val="start"/>
        <w:rPr/>
      </w:pPr>
      <w:r>
        <w:rPr/>
      </w:r>
    </w:p>
    <w:p>
      <w:pPr>
        <w:pStyle w:val="Normal"/>
        <w:bidi w:val="0"/>
        <w:jc w:val="start"/>
        <w:rPr/>
      </w:pPr>
      <w:r>
        <w:rPr/>
      </w:r>
    </w:p>
    <w:tbl>
      <w:tblPr>
        <w:tblW w:w="9638" w:type="dxa"/>
        <w:jc w:val="start"/>
        <w:tblInd w:w="0" w:type="dxa"/>
        <w:tblLayout w:type="fixed"/>
        <w:tblCellMar>
          <w:top w:w="120" w:type="dxa"/>
          <w:start w:w="180" w:type="dxa"/>
          <w:bottom w:w="120" w:type="dxa"/>
          <w:end w:w="180" w:type="dxa"/>
        </w:tblCellMar>
      </w:tblPr>
      <w:tblGrid>
        <w:gridCol w:w="2591"/>
        <w:gridCol w:w="2290"/>
        <w:gridCol w:w="4757"/>
      </w:tblGrid>
      <w:tr>
        <w:trPr>
          <w:tblHeader w:val="true"/>
        </w:trPr>
        <w:tc>
          <w:tcPr>
            <w:tcW w:w="259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jc w:val="start"/>
              <w:rPr/>
            </w:pPr>
            <w:r>
              <w:rPr>
                <w:rStyle w:val="StrongEmphasis"/>
                <w:rFonts w:ascii="Google Sans Text;sans-serif" w:hAnsi="Google Sans Text;sans-serif"/>
              </w:rPr>
              <w:t>Problem</w:t>
            </w:r>
          </w:p>
        </w:tc>
        <w:tc>
          <w:tcPr>
            <w:tcW w:w="229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jc w:val="start"/>
              <w:rPr/>
            </w:pPr>
            <w:r>
              <w:rPr>
                <w:rStyle w:val="StrongEmphasis"/>
                <w:rFonts w:ascii="Google Sans Text;sans-serif" w:hAnsi="Google Sans Text;sans-serif"/>
              </w:rPr>
              <w:t>Type</w:t>
            </w:r>
          </w:p>
        </w:tc>
        <w:tc>
          <w:tcPr>
            <w:tcW w:w="475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jc w:val="start"/>
              <w:rPr/>
            </w:pPr>
            <w:r>
              <w:rPr>
                <w:rStyle w:val="StrongEmphasis"/>
                <w:rFonts w:ascii="Google Sans Text;sans-serif" w:hAnsi="Google Sans Text;sans-serif"/>
              </w:rPr>
              <w:t>Why?</w:t>
            </w:r>
          </w:p>
        </w:tc>
      </w:tr>
      <w:tr>
        <w:trPr/>
        <w:tc>
          <w:tcPr>
            <w:tcW w:w="259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jc w:val="start"/>
              <w:rPr>
                <w:rFonts w:ascii="Google Sans Text;sans-serif" w:hAnsi="Google Sans Text;sans-serif"/>
                <w:b/>
              </w:rPr>
            </w:pPr>
            <w:r>
              <w:rPr>
                <w:rFonts w:ascii="Google Sans Text;sans-serif" w:hAnsi="Google Sans Text;sans-serif"/>
                <w:b/>
              </w:rPr>
              <w:t>i.) Loan Amount Prediction</w:t>
            </w:r>
          </w:p>
        </w:tc>
        <w:tc>
          <w:tcPr>
            <w:tcW w:w="229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jc w:val="start"/>
              <w:rPr>
                <w:rFonts w:ascii="Google Sans Text;sans-serif" w:hAnsi="Google Sans Text;sans-serif"/>
                <w:b/>
              </w:rPr>
            </w:pPr>
            <w:r>
              <w:rPr>
                <w:rFonts w:ascii="Google Sans Text;sans-serif" w:hAnsi="Google Sans Text;sans-serif"/>
                <w:b/>
              </w:rPr>
              <w:t>Regression</w:t>
            </w:r>
          </w:p>
        </w:tc>
        <w:tc>
          <w:tcPr>
            <w:tcW w:w="475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jc w:val="start"/>
              <w:rPr>
                <w:rFonts w:ascii="Google Sans Text;sans-serif" w:hAnsi="Google Sans Text;sans-serif"/>
              </w:rPr>
            </w:pPr>
            <w:r>
              <w:rPr>
                <w:rFonts w:ascii="Google Sans Text;sans-serif" w:hAnsi="Google Sans Text;sans-serif"/>
              </w:rPr>
              <w:t>You are predicting a continuous numerical value (e.g., $150,000 vs. $155,000).</w:t>
            </w:r>
          </w:p>
        </w:tc>
      </w:tr>
      <w:tr>
        <w:trPr/>
        <w:tc>
          <w:tcPr>
            <w:tcW w:w="259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jc w:val="start"/>
              <w:rPr>
                <w:rFonts w:ascii="Google Sans Text;sans-serif" w:hAnsi="Google Sans Text;sans-serif"/>
                <w:b/>
              </w:rPr>
            </w:pPr>
            <w:r>
              <w:rPr>
                <w:rFonts w:ascii="Google Sans Text;sans-serif" w:hAnsi="Google Sans Text;sans-serif"/>
                <w:b/>
              </w:rPr>
              <w:t>ii.) Handwritten Character Recognition</w:t>
            </w:r>
          </w:p>
        </w:tc>
        <w:tc>
          <w:tcPr>
            <w:tcW w:w="229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jc w:val="start"/>
              <w:rPr>
                <w:rFonts w:ascii="Google Sans Text;sans-serif" w:hAnsi="Google Sans Text;sans-serif"/>
                <w:b/>
              </w:rPr>
            </w:pPr>
            <w:r>
              <w:rPr>
                <w:rFonts w:ascii="Google Sans Text;sans-serif" w:hAnsi="Google Sans Text;sans-serif"/>
                <w:b/>
              </w:rPr>
              <w:t>Classification</w:t>
            </w:r>
          </w:p>
        </w:tc>
        <w:tc>
          <w:tcPr>
            <w:tcW w:w="475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jc w:val="start"/>
              <w:rPr>
                <w:rFonts w:ascii="Google Sans Text;sans-serif" w:hAnsi="Google Sans Text;sans-serif"/>
              </w:rPr>
            </w:pPr>
            <w:r>
              <w:rPr>
                <w:rFonts w:ascii="Google Sans Text;sans-serif" w:hAnsi="Google Sans Text;sans-serif"/>
              </w:rPr>
              <w:t>The model sorting an image into discrete categories/labels (e.g., the letter "A", "B", or "Z").</w:t>
            </w:r>
          </w:p>
        </w:tc>
      </w:tr>
      <w:tr>
        <w:trPr/>
        <w:tc>
          <w:tcPr>
            <w:tcW w:w="259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jc w:val="start"/>
              <w:rPr>
                <w:rFonts w:ascii="Google Sans Text;sans-serif" w:hAnsi="Google Sans Text;sans-serif"/>
                <w:b/>
              </w:rPr>
            </w:pPr>
            <w:r>
              <w:rPr>
                <w:rFonts w:ascii="Google Sans Text;sans-serif" w:hAnsi="Google Sans Text;sans-serif"/>
                <w:b/>
              </w:rPr>
              <w:t>iii.) Email Spam &amp; MNIST Data</w:t>
            </w:r>
          </w:p>
        </w:tc>
        <w:tc>
          <w:tcPr>
            <w:tcW w:w="229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jc w:val="start"/>
              <w:rPr>
                <w:rFonts w:ascii="Google Sans Text;sans-serif" w:hAnsi="Google Sans Text;sans-serif"/>
                <w:b/>
              </w:rPr>
            </w:pPr>
            <w:r>
              <w:rPr>
                <w:rFonts w:ascii="Google Sans Text;sans-serif" w:hAnsi="Google Sans Text;sans-serif"/>
                <w:b/>
              </w:rPr>
              <w:t>Classification</w:t>
            </w:r>
          </w:p>
        </w:tc>
        <w:tc>
          <w:tcPr>
            <w:tcW w:w="475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jc w:val="start"/>
              <w:rPr/>
            </w:pPr>
            <w:r>
              <w:rPr/>
              <w:t xml:space="preserve">• </w:t>
            </w:r>
            <w:r>
              <w:rPr>
                <w:rFonts w:ascii="Google Sans Text;sans-serif" w:hAnsi="Google Sans Text;sans-serif"/>
                <w:b/>
              </w:rPr>
              <w:t>Email Spam:</w:t>
            </w:r>
            <w:r>
              <w:rPr>
                <w:rFonts w:ascii="Google Sans Text;sans-serif" w:hAnsi="Google Sans Text;sans-serif"/>
              </w:rPr>
              <w:t xml:space="preserve"> Binary classification (Spam vs. Not Spam).</w:t>
            </w:r>
          </w:p>
          <w:p>
            <w:pPr>
              <w:pStyle w:val="TableContents"/>
              <w:bidi w:val="0"/>
              <w:spacing w:lineRule="auto" w:line="274" w:before="0" w:after="140"/>
              <w:jc w:val="start"/>
              <w:rPr/>
            </w:pPr>
            <w:r>
              <w:rPr/>
            </w:r>
          </w:p>
          <w:p>
            <w:pPr>
              <w:pStyle w:val="TableContents"/>
              <w:bidi w:val="0"/>
              <w:spacing w:lineRule="auto" w:line="274" w:before="0" w:after="140"/>
              <w:jc w:val="start"/>
              <w:rPr>
                <w:rFonts w:ascii="Google Sans Text;sans-serif" w:hAnsi="Google Sans Text;sans-serif" w:eastAsia="Google Sans Text;sans-serif" w:cs="Google Sans Text;sans-serif"/>
              </w:rPr>
            </w:pPr>
            <w:r>
              <w:rPr/>
              <w:t xml:space="preserve">• </w:t>
            </w:r>
            <w:r>
              <w:rPr>
                <w:rFonts w:ascii="Google Sans Text;sans-serif" w:hAnsi="Google Sans Text;sans-serif"/>
                <w:b/>
              </w:rPr>
              <w:t>MNIST:</w:t>
            </w:r>
            <w:r>
              <w:rPr>
                <w:rFonts w:ascii="Google Sans Text;sans-serif" w:hAnsi="Google Sans Text;sans-serif"/>
              </w:rPr>
              <w:t xml:space="preserve"> Multiclass classification (identifying digits from 0 to 9).</w:t>
            </w:r>
          </w:p>
        </w:tc>
      </w:tr>
      <w:tr>
        <w:trPr/>
        <w:tc>
          <w:tcPr>
            <w:tcW w:w="259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jc w:val="start"/>
              <w:rPr>
                <w:rFonts w:ascii="Google Sans Text;sans-serif" w:hAnsi="Google Sans Text;sans-serif"/>
                <w:b/>
              </w:rPr>
            </w:pPr>
            <w:r>
              <w:rPr>
                <w:rFonts w:ascii="Google Sans Text;sans-serif" w:hAnsi="Google Sans Text;sans-serif"/>
                <w:b/>
              </w:rPr>
              <w:t>iv.) Predicting Diabetes</w:t>
            </w:r>
          </w:p>
        </w:tc>
        <w:tc>
          <w:tcPr>
            <w:tcW w:w="229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jc w:val="start"/>
              <w:rPr>
                <w:rFonts w:ascii="Google Sans Text;sans-serif" w:hAnsi="Google Sans Text;sans-serif"/>
              </w:rPr>
            </w:pPr>
            <w:r>
              <w:rPr>
                <w:rFonts w:ascii="Google Sans Text;sans-serif" w:hAnsi="Google Sans Text;sans-serif"/>
                <w:b/>
              </w:rPr>
              <w:t>Both</w:t>
            </w:r>
            <w:r>
              <w:rPr>
                <w:rFonts w:ascii="Google Sans Text;sans-serif" w:hAnsi="Google Sans Text;sans-serif"/>
              </w:rPr>
              <w:t xml:space="preserve"> </w:t>
            </w:r>
            <w:r>
              <w:rPr>
                <w:rFonts w:ascii="Google Sans Text;sans-serif" w:hAnsi="Google Sans Text;sans-serif"/>
                <w:i/>
              </w:rPr>
              <w:t>(Usually Classification)</w:t>
            </w:r>
          </w:p>
        </w:tc>
        <w:tc>
          <w:tcPr>
            <w:tcW w:w="475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jc w:val="start"/>
              <w:rPr/>
            </w:pPr>
            <w:r>
              <w:rPr/>
              <w:t xml:space="preserve">• </w:t>
            </w:r>
            <w:r>
              <w:rPr>
                <w:rFonts w:ascii="Google Sans Text;sans-serif" w:hAnsi="Google Sans Text;sans-serif"/>
                <w:b/>
              </w:rPr>
              <w:t>Classification:</w:t>
            </w:r>
            <w:r>
              <w:rPr>
                <w:rFonts w:ascii="Google Sans Text;sans-serif" w:hAnsi="Google Sans Text;sans-serif"/>
              </w:rPr>
              <w:t xml:space="preserve"> Predicting if a patient </w:t>
            </w:r>
            <w:r>
              <w:rPr>
                <w:rFonts w:ascii="Google Sans Text;sans-serif" w:hAnsi="Google Sans Text;sans-serif"/>
                <w:i/>
              </w:rPr>
              <w:t>has</w:t>
            </w:r>
            <w:r>
              <w:rPr>
                <w:rFonts w:ascii="Google Sans Text;sans-serif" w:hAnsi="Google Sans Text;sans-serif"/>
              </w:rPr>
              <w:t xml:space="preserve"> diabetes or not (Yes/No).</w:t>
            </w:r>
          </w:p>
          <w:p>
            <w:pPr>
              <w:pStyle w:val="TableContents"/>
              <w:bidi w:val="0"/>
              <w:spacing w:lineRule="auto" w:line="274" w:before="0" w:after="140"/>
              <w:jc w:val="start"/>
              <w:rPr/>
            </w:pPr>
            <w:r>
              <w:rPr/>
            </w:r>
          </w:p>
          <w:p>
            <w:pPr>
              <w:pStyle w:val="TableContents"/>
              <w:bidi w:val="0"/>
              <w:spacing w:lineRule="auto" w:line="274" w:before="0" w:after="140"/>
              <w:jc w:val="start"/>
              <w:rPr>
                <w:rFonts w:ascii="Google Sans Text;sans-serif" w:hAnsi="Google Sans Text;sans-serif" w:eastAsia="Google Sans Text;sans-serif" w:cs="Google Sans Text;sans-serif"/>
              </w:rPr>
            </w:pPr>
            <w:r>
              <w:rPr/>
              <w:t xml:space="preserve">• </w:t>
            </w:r>
            <w:r>
              <w:rPr>
                <w:rFonts w:ascii="Google Sans Text;sans-serif" w:hAnsi="Google Sans Text;sans-serif"/>
                <w:b/>
              </w:rPr>
              <w:t>Regression:</w:t>
            </w:r>
            <w:r>
              <w:rPr>
                <w:rFonts w:ascii="Google Sans Text;sans-serif" w:hAnsi="Google Sans Text;sans-serif"/>
              </w:rPr>
              <w:t xml:space="preserve"> If you are predicting a specific blood glucose level or disease progression score.</w:t>
            </w:r>
          </w:p>
        </w:tc>
      </w:tr>
      <w:tr>
        <w:trPr/>
        <w:tc>
          <w:tcPr>
            <w:tcW w:w="259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jc w:val="start"/>
              <w:rPr>
                <w:rFonts w:ascii="Google Sans Text;sans-serif" w:hAnsi="Google Sans Text;sans-serif"/>
                <w:b/>
              </w:rPr>
            </w:pPr>
            <w:r>
              <w:rPr>
                <w:rFonts w:ascii="Google Sans Text;sans-serif" w:hAnsi="Google Sans Text;sans-serif"/>
                <w:b/>
              </w:rPr>
              <w:t>v.) Iris Dataset</w:t>
            </w:r>
          </w:p>
        </w:tc>
        <w:tc>
          <w:tcPr>
            <w:tcW w:w="229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jc w:val="start"/>
              <w:rPr>
                <w:rFonts w:ascii="Google Sans Text;sans-serif" w:hAnsi="Google Sans Text;sans-serif"/>
                <w:b/>
              </w:rPr>
            </w:pPr>
            <w:r>
              <w:rPr>
                <w:rFonts w:ascii="Google Sans Text;sans-serif" w:hAnsi="Google Sans Text;sans-serif"/>
                <w:b/>
              </w:rPr>
              <w:t>Classification</w:t>
            </w:r>
          </w:p>
        </w:tc>
        <w:tc>
          <w:tcPr>
            <w:tcW w:w="475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jc w:val="start"/>
              <w:rPr>
                <w:rFonts w:ascii="Google Sans Text;sans-serif" w:hAnsi="Google Sans Text;sans-serif"/>
              </w:rPr>
            </w:pPr>
            <w:r>
              <w:rPr>
                <w:rFonts w:ascii="Google Sans Text;sans-serif" w:hAnsi="Google Sans Text;sans-serif"/>
              </w:rPr>
              <w:t>The classic beginner dataset used to classify flowers into one of three species (</w:t>
            </w:r>
            <w:r>
              <w:rPr>
                <w:rFonts w:ascii="Google Sans Text;sans-serif" w:hAnsi="Google Sans Text;sans-serif"/>
                <w:i/>
              </w:rPr>
              <w:t>Setosa, Versicolor,</w:t>
            </w:r>
            <w:r>
              <w:rPr>
                <w:rFonts w:ascii="Google Sans Text;sans-serif" w:hAnsi="Google Sans Text;sans-serif"/>
              </w:rPr>
              <w:t xml:space="preserve"> or </w:t>
            </w:r>
            <w:r>
              <w:rPr>
                <w:rFonts w:ascii="Google Sans Text;sans-serif" w:hAnsi="Google Sans Text;sans-serif"/>
                <w:i/>
              </w:rPr>
              <w:t>Virginica</w:t>
            </w:r>
            <w:r>
              <w:rPr>
                <w:rFonts w:ascii="Google Sans Text;sans-serif" w:hAnsi="Google Sans Text;sans-serif"/>
              </w:rPr>
              <w:t>).</w:t>
            </w:r>
          </w:p>
        </w:tc>
      </w:tr>
    </w:tbl>
    <w:p>
      <w:pPr>
        <w:pStyle w:val="Normal"/>
        <w:bidi w:val="0"/>
        <w:jc w:val="start"/>
        <w:rPr/>
      </w:pPr>
      <w:r>
        <w:rPr/>
      </w:r>
    </w:p>
    <w:p>
      <w:pPr>
        <w:pStyle w:val="Normal"/>
        <w:bidi w:val="0"/>
        <w:jc w:val="start"/>
        <w:rPr/>
      </w:pPr>
      <w:r>
        <w:rPr/>
      </w:r>
    </w:p>
    <w:p>
      <w:pPr>
        <w:pStyle w:val="Normal"/>
        <w:bidi w:val="0"/>
        <w:jc w:val="start"/>
        <w:rPr/>
      </w:pPr>
      <w:r>
        <w:rPr/>
      </w:r>
    </w:p>
    <w:tbl>
      <w:tblPr>
        <w:tblW w:w="9638" w:type="dxa"/>
        <w:jc w:val="start"/>
        <w:tblInd w:w="0" w:type="dxa"/>
        <w:tblLayout w:type="fixed"/>
        <w:tblCellMar>
          <w:top w:w="120" w:type="dxa"/>
          <w:start w:w="180" w:type="dxa"/>
          <w:bottom w:w="120" w:type="dxa"/>
          <w:end w:w="180" w:type="dxa"/>
        </w:tblCellMar>
      </w:tblPr>
      <w:tblGrid>
        <w:gridCol w:w="2398"/>
        <w:gridCol w:w="2057"/>
        <w:gridCol w:w="2611"/>
        <w:gridCol w:w="2572"/>
      </w:tblGrid>
      <w:tr>
        <w:trPr>
          <w:tblHeader w:val="true"/>
        </w:trPr>
        <w:tc>
          <w:tcPr>
            <w:tcW w:w="239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jc w:val="start"/>
              <w:rPr/>
            </w:pPr>
            <w:r>
              <w:rPr>
                <w:rStyle w:val="StrongEmphasis"/>
                <w:rFonts w:ascii="Google Sans Text;sans-serif" w:hAnsi="Google Sans Text;sans-serif"/>
              </w:rPr>
              <w:t>Paradigm</w:t>
            </w:r>
          </w:p>
        </w:tc>
        <w:tc>
          <w:tcPr>
            <w:tcW w:w="205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jc w:val="start"/>
              <w:rPr/>
            </w:pPr>
            <w:r>
              <w:rPr>
                <w:rStyle w:val="StrongEmphasis"/>
                <w:rFonts w:ascii="Google Sans Text;sans-serif" w:hAnsi="Google Sans Text;sans-serif"/>
              </w:rPr>
              <w:t>Data Composition</w:t>
            </w:r>
          </w:p>
        </w:tc>
        <w:tc>
          <w:tcPr>
            <w:tcW w:w="261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jc w:val="start"/>
              <w:rPr/>
            </w:pPr>
            <w:r>
              <w:rPr>
                <w:rStyle w:val="StrongEmphasis"/>
                <w:rFonts w:ascii="Google Sans Text;sans-serif" w:hAnsi="Google Sans Text;sans-serif"/>
              </w:rPr>
              <w:t>Primary Math/Algorithmic Goal</w:t>
            </w:r>
          </w:p>
        </w:tc>
        <w:tc>
          <w:tcPr>
            <w:tcW w:w="2572"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jc w:val="start"/>
              <w:rPr/>
            </w:pPr>
            <w:r>
              <w:rPr>
                <w:rStyle w:val="StrongEmphasis"/>
                <w:rFonts w:ascii="Google Sans Text;sans-serif" w:hAnsi="Google Sans Text;sans-serif"/>
              </w:rPr>
              <w:t>Common Real-World Example</w:t>
            </w:r>
          </w:p>
        </w:tc>
      </w:tr>
      <w:tr>
        <w:trPr/>
        <w:tc>
          <w:tcPr>
            <w:tcW w:w="239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jc w:val="start"/>
              <w:rPr>
                <w:rFonts w:ascii="Google Sans Text;sans-serif" w:hAnsi="Google Sans Text;sans-serif"/>
                <w:b/>
              </w:rPr>
            </w:pPr>
            <w:r>
              <w:rPr>
                <w:rFonts w:ascii="Google Sans Text;sans-serif" w:hAnsi="Google Sans Text;sans-serif"/>
                <w:b/>
              </w:rPr>
              <w:t>Supervised</w:t>
            </w:r>
          </w:p>
        </w:tc>
        <w:tc>
          <w:tcPr>
            <w:tcW w:w="205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jc w:val="start"/>
              <w:rPr>
                <w:rFonts w:ascii="Google Sans Text;sans-serif" w:hAnsi="Google Sans Text;sans-serif"/>
              </w:rPr>
            </w:pPr>
            <w:r>
              <w:rPr>
                <w:rFonts w:ascii="Google Sans Text;sans-serif" w:hAnsi="Google Sans Text;sans-serif"/>
              </w:rPr>
              <w:t>100% Labeled ($X$ and $Y$)</w:t>
            </w:r>
          </w:p>
        </w:tc>
        <w:tc>
          <w:tcPr>
            <w:tcW w:w="261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jc w:val="start"/>
              <w:rPr>
                <w:rFonts w:ascii="Google Sans Text;sans-serif" w:hAnsi="Google Sans Text;sans-serif"/>
              </w:rPr>
            </w:pPr>
            <w:r>
              <w:rPr>
                <w:rFonts w:ascii="Google Sans Text;sans-serif" w:hAnsi="Google Sans Text;sans-serif"/>
              </w:rPr>
              <w:t>Optimize a loss function to minimize error between prediction and true label.</w:t>
            </w:r>
          </w:p>
        </w:tc>
        <w:tc>
          <w:tcPr>
            <w:tcW w:w="2572"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jc w:val="start"/>
              <w:rPr>
                <w:rFonts w:ascii="Google Sans Text;sans-serif" w:hAnsi="Google Sans Text;sans-serif"/>
              </w:rPr>
            </w:pPr>
            <w:r>
              <w:rPr>
                <w:rFonts w:ascii="Google Sans Text;sans-serif" w:hAnsi="Google Sans Text;sans-serif"/>
              </w:rPr>
              <w:t>Training a self-driving car to recognize stop signs using labeled images.</w:t>
            </w:r>
          </w:p>
        </w:tc>
      </w:tr>
      <w:tr>
        <w:trPr/>
        <w:tc>
          <w:tcPr>
            <w:tcW w:w="239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jc w:val="start"/>
              <w:rPr>
                <w:rFonts w:ascii="Google Sans Text;sans-serif" w:hAnsi="Google Sans Text;sans-serif"/>
                <w:b/>
              </w:rPr>
            </w:pPr>
            <w:r>
              <w:rPr>
                <w:rFonts w:ascii="Google Sans Text;sans-serif" w:hAnsi="Google Sans Text;sans-serif"/>
                <w:b/>
              </w:rPr>
              <w:t>Unsupervised</w:t>
            </w:r>
          </w:p>
        </w:tc>
        <w:tc>
          <w:tcPr>
            <w:tcW w:w="205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jc w:val="start"/>
              <w:rPr>
                <w:rFonts w:ascii="Google Sans Text;sans-serif" w:hAnsi="Google Sans Text;sans-serif"/>
              </w:rPr>
            </w:pPr>
            <w:r>
              <w:rPr>
                <w:rFonts w:ascii="Google Sans Text;sans-serif" w:hAnsi="Google Sans Text;sans-serif"/>
              </w:rPr>
              <w:t>100% Unlabeled ($X$ only)</w:t>
            </w:r>
          </w:p>
        </w:tc>
        <w:tc>
          <w:tcPr>
            <w:tcW w:w="261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jc w:val="start"/>
              <w:rPr>
                <w:rFonts w:ascii="Google Sans Text;sans-serif" w:hAnsi="Google Sans Text;sans-serif"/>
              </w:rPr>
            </w:pPr>
            <w:r>
              <w:rPr>
                <w:rFonts w:ascii="Google Sans Text;sans-serif" w:hAnsi="Google Sans Text;sans-serif"/>
              </w:rPr>
              <w:t>Maximize similarity within groups (clustering) or project data into lower dimensions.</w:t>
            </w:r>
          </w:p>
        </w:tc>
        <w:tc>
          <w:tcPr>
            <w:tcW w:w="2572"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jc w:val="start"/>
              <w:rPr>
                <w:rFonts w:ascii="Google Sans Text;sans-serif" w:hAnsi="Google Sans Text;sans-serif"/>
              </w:rPr>
            </w:pPr>
            <w:r>
              <w:rPr>
                <w:rFonts w:ascii="Google Sans Text;sans-serif" w:hAnsi="Google Sans Text;sans-serif"/>
              </w:rPr>
              <w:t>E-commerce websites clustering users into "shopping personas" based on behavior.</w:t>
            </w:r>
          </w:p>
        </w:tc>
      </w:tr>
      <w:tr>
        <w:trPr/>
        <w:tc>
          <w:tcPr>
            <w:tcW w:w="239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jc w:val="start"/>
              <w:rPr>
                <w:rFonts w:ascii="Google Sans Text;sans-serif" w:hAnsi="Google Sans Text;sans-serif"/>
                <w:b/>
              </w:rPr>
            </w:pPr>
            <w:r>
              <w:rPr>
                <w:rFonts w:ascii="Google Sans Text;sans-serif" w:hAnsi="Google Sans Text;sans-serif"/>
                <w:b/>
              </w:rPr>
              <w:t>Semi-Supervised</w:t>
            </w:r>
          </w:p>
        </w:tc>
        <w:tc>
          <w:tcPr>
            <w:tcW w:w="205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jc w:val="start"/>
              <w:rPr>
                <w:rFonts w:ascii="Google Sans Text;sans-serif" w:hAnsi="Google Sans Text;sans-serif"/>
              </w:rPr>
            </w:pPr>
            <w:r>
              <w:rPr>
                <w:rFonts w:ascii="Google Sans Text;sans-serif" w:hAnsi="Google Sans Text;sans-serif"/>
              </w:rPr>
              <w:t>~1-10% Labeled + ~90-99% Unlabeled</w:t>
            </w:r>
          </w:p>
        </w:tc>
        <w:tc>
          <w:tcPr>
            <w:tcW w:w="261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jc w:val="start"/>
              <w:rPr>
                <w:rFonts w:ascii="Google Sans Text;sans-serif" w:hAnsi="Google Sans Text;sans-serif"/>
              </w:rPr>
            </w:pPr>
            <w:r>
              <w:rPr>
                <w:rFonts w:ascii="Google Sans Text;sans-serif" w:hAnsi="Google Sans Text;sans-serif"/>
              </w:rPr>
              <w:t>Use the unlabeled data to learn the underlying data distribution, and labeled data to draw boundaries.</w:t>
            </w:r>
          </w:p>
        </w:tc>
        <w:tc>
          <w:tcPr>
            <w:tcW w:w="2572"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jc w:val="start"/>
              <w:rPr>
                <w:rFonts w:ascii="Google Sans Text;sans-serif" w:hAnsi="Google Sans Text;sans-serif"/>
              </w:rPr>
            </w:pPr>
            <w:r>
              <w:rPr>
                <w:rFonts w:ascii="Google Sans Text;sans-serif" w:hAnsi="Google Sans Text;sans-serif"/>
              </w:rPr>
              <w:t>Google Photos identifying a face across 10,000 photos after you manually label just 2 or 3 of them.</w:t>
            </w:r>
          </w:p>
        </w:tc>
      </w:tr>
    </w:tbl>
    <w:p>
      <w:pPr>
        <w:pStyle w:val="Normal"/>
        <w:bidi w:val="0"/>
        <w:jc w:val="start"/>
        <w:rPr/>
      </w:pPr>
      <w:r>
        <w:rPr/>
      </w:r>
    </w:p>
    <w:p>
      <w:pPr>
        <w:pStyle w:val="Normal"/>
        <w:bidi w:val="0"/>
        <w:jc w:val="start"/>
        <w:rPr/>
      </w:pPr>
      <w:r>
        <w:rPr/>
      </w:r>
    </w:p>
    <w:p>
      <w:pPr>
        <w:pStyle w:val="Normal"/>
        <w:bidi w:val="0"/>
        <w:jc w:val="start"/>
        <w:rPr/>
      </w:pPr>
      <w:r>
        <w:rPr/>
      </w:r>
    </w:p>
    <w:p>
      <w:pPr>
        <w:pStyle w:val="Heading2"/>
        <w:bidi w:val="0"/>
        <w:jc w:val="start"/>
        <w:rPr/>
      </w:pPr>
      <w:r>
        <w:rPr/>
        <w:t>The 6-Step Tabular EDA Process</w:t>
      </w:r>
    </w:p>
    <w:p>
      <w:pPr>
        <w:pStyle w:val="Heading3"/>
        <w:bidi w:val="0"/>
        <w:jc w:val="start"/>
        <w:rPr/>
      </w:pPr>
      <w:r>
        <w:rPr/>
        <w:t>Step 1: Structural &amp; Shape Assessment (First Glance)</w:t>
      </w:r>
    </w:p>
    <w:p>
      <w:pPr>
        <w:pStyle w:val="BodyText"/>
        <w:bidi w:val="0"/>
        <w:spacing w:lineRule="auto" w:line="276" w:before="0" w:after="140"/>
        <w:jc w:val="start"/>
        <w:rPr/>
      </w:pPr>
      <w:r>
        <w:rPr/>
        <w:t>Before running heavy statistics, you need to understand the dimensions and architecture of your dataset.</w:t>
      </w:r>
    </w:p>
    <w:p>
      <w:pPr>
        <w:pStyle w:val="BodyText"/>
        <w:numPr>
          <w:ilvl w:val="0"/>
          <w:numId w:val="2"/>
        </w:numPr>
        <w:tabs>
          <w:tab w:val="left" w:pos="709" w:leader="none"/>
        </w:tabs>
        <w:bidi w:val="0"/>
        <w:ind w:hanging="283" w:start="709"/>
        <w:jc w:val="start"/>
        <w:rPr>
          <w:b/>
        </w:rPr>
      </w:pPr>
      <w:r>
        <w:rPr>
          <w:b/>
        </w:rPr>
        <w:t>What to find:</w:t>
      </w:r>
    </w:p>
    <w:p>
      <w:pPr>
        <w:pStyle w:val="BodyText"/>
        <w:numPr>
          <w:ilvl w:val="1"/>
          <w:numId w:val="2"/>
        </w:numPr>
        <w:tabs>
          <w:tab w:val="clear" w:pos="709"/>
          <w:tab w:val="left" w:pos="1418" w:leader="none"/>
        </w:tabs>
        <w:bidi w:val="0"/>
        <w:ind w:hanging="283" w:start="1418"/>
        <w:jc w:val="start"/>
        <w:rPr/>
      </w:pPr>
      <w:r>
        <w:rPr>
          <w:b/>
        </w:rPr>
        <w:t>Dataset Shape:</w:t>
      </w:r>
      <w:r>
        <w:rPr/>
        <w:t xml:space="preserve"> How many rows (observations) and columns (features) do you have?</w:t>
      </w:r>
    </w:p>
    <w:p>
      <w:pPr>
        <w:pStyle w:val="BodyText"/>
        <w:numPr>
          <w:ilvl w:val="1"/>
          <w:numId w:val="2"/>
        </w:numPr>
        <w:tabs>
          <w:tab w:val="clear" w:pos="709"/>
          <w:tab w:val="left" w:pos="1418" w:leader="none"/>
        </w:tabs>
        <w:bidi w:val="0"/>
        <w:ind w:hanging="283" w:start="1418"/>
        <w:jc w:val="start"/>
        <w:rPr/>
      </w:pPr>
      <w:r>
        <w:rPr>
          <w:b/>
        </w:rPr>
        <w:t>Data Types:</w:t>
      </w:r>
      <w:r>
        <w:rPr/>
        <w:t xml:space="preserve"> Are the columns integers (</w:t>
      </w:r>
      <w:r>
        <w:rPr>
          <w:rStyle w:val="SourceText"/>
        </w:rPr>
        <w:t>int64</w:t>
      </w:r>
      <w:r>
        <w:rPr/>
        <w:t>), decimals (</w:t>
      </w:r>
      <w:r>
        <w:rPr>
          <w:rStyle w:val="SourceText"/>
        </w:rPr>
        <w:t>float64</w:t>
      </w:r>
      <w:r>
        <w:rPr/>
        <w:t>), text/categories (</w:t>
      </w:r>
      <w:r>
        <w:rPr>
          <w:rStyle w:val="SourceText"/>
        </w:rPr>
        <w:t>object</w:t>
      </w:r>
      <w:r>
        <w:rPr/>
        <w:t>), or dates (</w:t>
      </w:r>
      <w:r>
        <w:rPr>
          <w:rStyle w:val="SourceText"/>
        </w:rPr>
        <w:t>datetime</w:t>
      </w:r>
      <w:r>
        <w:rPr/>
        <w:t xml:space="preserve">)? </w:t>
      </w:r>
      <w:r>
        <w:rPr>
          <w:i/>
        </w:rPr>
        <w:t>Crucial because numeric and categorical data require entirely different EDA techniques.</w:t>
      </w:r>
    </w:p>
    <w:p>
      <w:pPr>
        <w:pStyle w:val="BodyText"/>
        <w:numPr>
          <w:ilvl w:val="1"/>
          <w:numId w:val="2"/>
        </w:numPr>
        <w:tabs>
          <w:tab w:val="clear" w:pos="709"/>
          <w:tab w:val="left" w:pos="1418" w:leader="none"/>
        </w:tabs>
        <w:bidi w:val="0"/>
        <w:ind w:hanging="283" w:start="1418"/>
        <w:jc w:val="start"/>
        <w:rPr/>
      </w:pPr>
      <w:r>
        <w:rPr>
          <w:b/>
        </w:rPr>
        <w:t>Memory Usage:</w:t>
      </w:r>
      <w:r>
        <w:rPr/>
        <w:t xml:space="preserve"> Is the dataset small enough to fit easily in memory, or will it require optimization?</w:t>
      </w:r>
    </w:p>
    <w:p>
      <w:pPr>
        <w:pStyle w:val="Heading3"/>
        <w:bidi w:val="0"/>
        <w:jc w:val="start"/>
        <w:rPr/>
      </w:pPr>
      <w:r>
        <w:rPr/>
        <w:t>Step 2: Quality &amp; Cleanliness Audit</w:t>
      </w:r>
    </w:p>
    <w:p>
      <w:pPr>
        <w:pStyle w:val="BodyText"/>
        <w:bidi w:val="0"/>
        <w:spacing w:lineRule="auto" w:line="276" w:before="0" w:after="140"/>
        <w:jc w:val="start"/>
        <w:rPr/>
      </w:pPr>
      <w:r>
        <w:rPr/>
        <w:t>Data in the wild is almost always dirty. This step isolates data quality issues before they ruin your machine learning models.</w:t>
      </w:r>
    </w:p>
    <w:p>
      <w:pPr>
        <w:pStyle w:val="BodyText"/>
        <w:numPr>
          <w:ilvl w:val="0"/>
          <w:numId w:val="3"/>
        </w:numPr>
        <w:tabs>
          <w:tab w:val="left" w:pos="709" w:leader="none"/>
        </w:tabs>
        <w:bidi w:val="0"/>
        <w:ind w:hanging="283" w:start="709"/>
        <w:jc w:val="start"/>
        <w:rPr>
          <w:b/>
        </w:rPr>
      </w:pPr>
      <w:r>
        <w:rPr>
          <w:b/>
        </w:rPr>
        <w:t>What to find:</w:t>
      </w:r>
    </w:p>
    <w:p>
      <w:pPr>
        <w:pStyle w:val="BodyText"/>
        <w:numPr>
          <w:ilvl w:val="1"/>
          <w:numId w:val="3"/>
        </w:numPr>
        <w:tabs>
          <w:tab w:val="clear" w:pos="709"/>
          <w:tab w:val="left" w:pos="1418" w:leader="none"/>
        </w:tabs>
        <w:bidi w:val="0"/>
        <w:ind w:hanging="283" w:start="1418"/>
        <w:jc w:val="start"/>
        <w:rPr/>
      </w:pPr>
      <w:r>
        <w:rPr>
          <w:b/>
        </w:rPr>
        <w:t>Missing Values:</w:t>
      </w:r>
      <w:r>
        <w:rPr/>
        <w:t xml:space="preserve"> Which columns have missing (</w:t>
      </w:r>
      <w:r>
        <w:rPr>
          <w:rStyle w:val="SourceText"/>
        </w:rPr>
        <w:t>NaN</w:t>
      </w:r>
      <w:r>
        <w:rPr/>
        <w:t>) values, and what is the percentage of missingness? (e.g., If a column is 80% empty, you might drop it).</w:t>
      </w:r>
    </w:p>
    <w:p>
      <w:pPr>
        <w:pStyle w:val="BodyText"/>
        <w:numPr>
          <w:ilvl w:val="1"/>
          <w:numId w:val="3"/>
        </w:numPr>
        <w:tabs>
          <w:tab w:val="clear" w:pos="709"/>
          <w:tab w:val="left" w:pos="1418" w:leader="none"/>
        </w:tabs>
        <w:bidi w:val="0"/>
        <w:ind w:hanging="283" w:start="1418"/>
        <w:jc w:val="start"/>
        <w:rPr/>
      </w:pPr>
      <w:r>
        <w:rPr>
          <w:b/>
        </w:rPr>
        <w:t>Duplicate Rows:</w:t>
      </w:r>
      <w:r>
        <w:rPr/>
        <w:t xml:space="preserve"> Are there identical rows that could accidentally skew your data distribution or leak into your test set?</w:t>
      </w:r>
    </w:p>
    <w:p>
      <w:pPr>
        <w:pStyle w:val="BodyText"/>
        <w:numPr>
          <w:ilvl w:val="1"/>
          <w:numId w:val="3"/>
        </w:numPr>
        <w:tabs>
          <w:tab w:val="clear" w:pos="709"/>
          <w:tab w:val="left" w:pos="1418" w:leader="none"/>
        </w:tabs>
        <w:bidi w:val="0"/>
        <w:ind w:hanging="283" w:start="1418"/>
        <w:jc w:val="start"/>
        <w:rPr/>
      </w:pPr>
      <w:r>
        <w:rPr>
          <w:b/>
        </w:rPr>
        <w:t>Structural Anomalies:</w:t>
      </w:r>
      <w:r>
        <w:rPr/>
        <w:t xml:space="preserve"> Are there formatting inconsistencies? (e.g., A </w:t>
      </w:r>
      <w:r>
        <w:rPr>
          <w:rStyle w:val="SourceText"/>
        </w:rPr>
        <w:t>Gender</w:t>
      </w:r>
      <w:r>
        <w:rPr/>
        <w:t xml:space="preserve"> column containing </w:t>
      </w:r>
      <w:r>
        <w:rPr>
          <w:rStyle w:val="SourceText"/>
        </w:rPr>
        <w:t>"Male"</w:t>
      </w:r>
      <w:r>
        <w:rPr/>
        <w:t xml:space="preserve">, </w:t>
      </w:r>
      <w:r>
        <w:rPr>
          <w:rStyle w:val="SourceText"/>
        </w:rPr>
        <w:t>"male"</w:t>
      </w:r>
      <w:r>
        <w:rPr/>
        <w:t xml:space="preserve">, </w:t>
      </w:r>
      <w:r>
        <w:rPr>
          <w:rStyle w:val="SourceText"/>
        </w:rPr>
        <w:t>"M"</w:t>
      </w:r>
      <w:r>
        <w:rPr/>
        <w:t xml:space="preserve">, and </w:t>
      </w:r>
      <w:r>
        <w:rPr>
          <w:rStyle w:val="SourceText"/>
        </w:rPr>
        <w:t>" Male "</w:t>
      </w:r>
      <w:r>
        <w:rPr/>
        <w:t>).</w:t>
      </w:r>
    </w:p>
    <w:p>
      <w:pPr>
        <w:pStyle w:val="Heading3"/>
        <w:bidi w:val="0"/>
        <w:jc w:val="start"/>
        <w:rPr/>
      </w:pPr>
      <w:r>
        <w:rPr/>
        <w:t>Step 3: Univariate Analysis (One Column at a Time)</w:t>
      </w:r>
    </w:p>
    <w:p>
      <w:pPr>
        <w:pStyle w:val="BodyText"/>
        <w:bidi w:val="0"/>
        <w:spacing w:lineRule="auto" w:line="276" w:before="0" w:after="140"/>
        <w:jc w:val="start"/>
        <w:rPr/>
      </w:pPr>
      <w:r>
        <w:rPr/>
        <w:t>Here, you look at each column individually to understand its core behavior, spread, and boundaries.</w:t>
      </w:r>
    </w:p>
    <w:p>
      <w:pPr>
        <w:pStyle w:val="BodyText"/>
        <w:numPr>
          <w:ilvl w:val="0"/>
          <w:numId w:val="4"/>
        </w:numPr>
        <w:tabs>
          <w:tab w:val="left" w:pos="709" w:leader="none"/>
        </w:tabs>
        <w:bidi w:val="0"/>
        <w:ind w:hanging="283" w:start="709"/>
        <w:jc w:val="start"/>
        <w:rPr>
          <w:b/>
        </w:rPr>
      </w:pPr>
      <w:r>
        <w:rPr>
          <w:b/>
        </w:rPr>
        <w:t>For Numeric Columns, find:</w:t>
      </w:r>
    </w:p>
    <w:p>
      <w:pPr>
        <w:pStyle w:val="BodyText"/>
        <w:numPr>
          <w:ilvl w:val="1"/>
          <w:numId w:val="4"/>
        </w:numPr>
        <w:tabs>
          <w:tab w:val="clear" w:pos="709"/>
          <w:tab w:val="left" w:pos="1418" w:leader="none"/>
        </w:tabs>
        <w:bidi w:val="0"/>
        <w:ind w:hanging="283" w:start="1418"/>
        <w:jc w:val="start"/>
        <w:rPr/>
      </w:pPr>
      <w:r>
        <w:rPr>
          <w:b/>
        </w:rPr>
        <w:t>Central Tendency:</w:t>
      </w:r>
      <w:r>
        <w:rPr/>
        <w:t xml:space="preserve"> What are the Mean, Median, and Mode?</w:t>
      </w:r>
    </w:p>
    <w:p>
      <w:pPr>
        <w:pStyle w:val="BodyText"/>
        <w:numPr>
          <w:ilvl w:val="1"/>
          <w:numId w:val="4"/>
        </w:numPr>
        <w:tabs>
          <w:tab w:val="clear" w:pos="709"/>
          <w:tab w:val="left" w:pos="1418" w:leader="none"/>
        </w:tabs>
        <w:bidi w:val="0"/>
        <w:ind w:hanging="283" w:start="1418"/>
        <w:jc w:val="start"/>
        <w:rPr/>
      </w:pPr>
      <w:r>
        <w:rPr>
          <w:b/>
        </w:rPr>
        <w:t>Spread/Dispersion:</w:t>
      </w:r>
      <w:r>
        <w:rPr/>
        <w:t xml:space="preserve"> What are the Minimum, Maximum, Standard Deviation, and Interquartile Range (IQR)?</w:t>
      </w:r>
    </w:p>
    <w:p>
      <w:pPr>
        <w:pStyle w:val="BodyText"/>
        <w:numPr>
          <w:ilvl w:val="1"/>
          <w:numId w:val="4"/>
        </w:numPr>
        <w:tabs>
          <w:tab w:val="clear" w:pos="709"/>
          <w:tab w:val="left" w:pos="1418" w:leader="none"/>
        </w:tabs>
        <w:bidi w:val="0"/>
        <w:ind w:hanging="283" w:start="1418"/>
        <w:jc w:val="start"/>
        <w:rPr/>
      </w:pPr>
      <w:r>
        <w:rPr>
          <w:b/>
        </w:rPr>
        <w:t>Distribution Shape:</w:t>
      </w:r>
      <w:r>
        <w:rPr/>
        <w:t xml:space="preserve"> Is the data normally distributed, or is it heavily skewed (e.g., income data usually has a long right tail)?</w:t>
      </w:r>
    </w:p>
    <w:p>
      <w:pPr>
        <w:pStyle w:val="BodyText"/>
        <w:numPr>
          <w:ilvl w:val="1"/>
          <w:numId w:val="4"/>
        </w:numPr>
        <w:tabs>
          <w:tab w:val="clear" w:pos="709"/>
          <w:tab w:val="left" w:pos="1418" w:leader="none"/>
        </w:tabs>
        <w:bidi w:val="0"/>
        <w:ind w:hanging="283" w:start="1418"/>
        <w:jc w:val="start"/>
        <w:rPr/>
      </w:pPr>
      <w:r>
        <w:rPr>
          <w:b/>
        </w:rPr>
        <w:t>Outliers:</w:t>
      </w:r>
      <w:r>
        <w:rPr/>
        <w:t xml:space="preserve"> Are there extreme values? (e.g., An </w:t>
      </w:r>
      <w:r>
        <w:rPr>
          <w:rStyle w:val="SourceText"/>
        </w:rPr>
        <w:t>Age</w:t>
      </w:r>
      <w:r>
        <w:rPr/>
        <w:t xml:space="preserve"> column containing </w:t>
      </w:r>
      <w:r>
        <w:rPr>
          <w:rStyle w:val="SourceText"/>
        </w:rPr>
        <w:t>150</w:t>
      </w:r>
      <w:r>
        <w:rPr/>
        <w:t xml:space="preserve"> or </w:t>
      </w:r>
      <w:r>
        <w:rPr>
          <w:rStyle w:val="SourceText"/>
        </w:rPr>
        <w:t>-5</w:t>
      </w:r>
      <w:r>
        <w:rPr/>
        <w:t>).</w:t>
      </w:r>
    </w:p>
    <w:p>
      <w:pPr>
        <w:pStyle w:val="BodyText"/>
        <w:numPr>
          <w:ilvl w:val="0"/>
          <w:numId w:val="4"/>
        </w:numPr>
        <w:tabs>
          <w:tab w:val="left" w:pos="709" w:leader="none"/>
        </w:tabs>
        <w:bidi w:val="0"/>
        <w:ind w:hanging="283" w:start="709"/>
        <w:jc w:val="start"/>
        <w:rPr>
          <w:b/>
        </w:rPr>
      </w:pPr>
      <w:r>
        <w:rPr>
          <w:b/>
        </w:rPr>
        <w:t>For Categorical Columns, find:</w:t>
      </w:r>
    </w:p>
    <w:p>
      <w:pPr>
        <w:pStyle w:val="BodyText"/>
        <w:numPr>
          <w:ilvl w:val="1"/>
          <w:numId w:val="4"/>
        </w:numPr>
        <w:tabs>
          <w:tab w:val="clear" w:pos="709"/>
          <w:tab w:val="left" w:pos="1418" w:leader="none"/>
        </w:tabs>
        <w:bidi w:val="0"/>
        <w:ind w:hanging="283" w:start="1418"/>
        <w:jc w:val="start"/>
        <w:rPr/>
      </w:pPr>
      <w:r>
        <w:rPr>
          <w:b/>
        </w:rPr>
        <w:t>Cardinality:</w:t>
      </w:r>
      <w:r>
        <w:rPr/>
        <w:t xml:space="preserve"> How many unique categories exist in this column? (e.g., </w:t>
      </w:r>
      <w:r>
        <w:rPr>
          <w:rStyle w:val="SourceText"/>
        </w:rPr>
        <w:t>High/Medium/Low</w:t>
      </w:r>
      <w:r>
        <w:rPr/>
        <w:t xml:space="preserve"> has low cardinality; </w:t>
      </w:r>
      <w:r>
        <w:rPr>
          <w:rStyle w:val="SourceText"/>
        </w:rPr>
        <w:t>Zip Codes</w:t>
      </w:r>
      <w:r>
        <w:rPr/>
        <w:t xml:space="preserve"> has high cardinality).</w:t>
      </w:r>
    </w:p>
    <w:p>
      <w:pPr>
        <w:pStyle w:val="BodyText"/>
        <w:numPr>
          <w:ilvl w:val="1"/>
          <w:numId w:val="4"/>
        </w:numPr>
        <w:tabs>
          <w:tab w:val="clear" w:pos="709"/>
          <w:tab w:val="left" w:pos="1418" w:leader="none"/>
        </w:tabs>
        <w:bidi w:val="0"/>
        <w:ind w:hanging="283" w:start="1418"/>
        <w:jc w:val="start"/>
        <w:rPr/>
      </w:pPr>
      <w:r>
        <w:rPr>
          <w:b/>
        </w:rPr>
        <w:t>Frequency Distribution:</w:t>
      </w:r>
      <w:r>
        <w:rPr/>
        <w:t xml:space="preserve"> What is the count and percentage of each category? Are the classes balanced or heavily imbalanced (e.g., 99% "Not Fraud", 1% "Fraud")?</w:t>
      </w:r>
    </w:p>
    <w:p>
      <w:pPr>
        <w:pStyle w:val="Heading3"/>
        <w:bidi w:val="0"/>
        <w:jc w:val="start"/>
        <w:rPr/>
      </w:pPr>
      <w:r>
        <w:rPr/>
        <w:t>Step 4: Bivariate &amp; Multivariate Analysis (Relationships)</w:t>
      </w:r>
    </w:p>
    <w:p>
      <w:pPr>
        <w:pStyle w:val="BodyText"/>
        <w:bidi w:val="0"/>
        <w:spacing w:lineRule="auto" w:line="276" w:before="0" w:after="140"/>
        <w:jc w:val="start"/>
        <w:rPr/>
      </w:pPr>
      <w:r>
        <w:rPr/>
        <w:t xml:space="preserve">No feature lives in a vacuum. This step explores how features interact with each other, and most importantly, how they interact with your </w:t>
      </w:r>
      <w:r>
        <w:rPr>
          <w:b/>
        </w:rPr>
        <w:t>Target Variable</w:t>
      </w:r>
      <w:r>
        <w:rPr/>
        <w:t>.</w:t>
      </w:r>
    </w:p>
    <w:p>
      <w:pPr>
        <w:pStyle w:val="BodyText"/>
        <w:numPr>
          <w:ilvl w:val="0"/>
          <w:numId w:val="5"/>
        </w:numPr>
        <w:tabs>
          <w:tab w:val="left" w:pos="709" w:leader="none"/>
        </w:tabs>
        <w:bidi w:val="0"/>
        <w:ind w:hanging="283" w:start="709"/>
        <w:jc w:val="start"/>
        <w:rPr>
          <w:b/>
        </w:rPr>
      </w:pPr>
      <w:r>
        <w:rPr>
          <w:b/>
        </w:rPr>
        <w:t>What to find:</w:t>
      </w:r>
    </w:p>
    <w:p>
      <w:pPr>
        <w:pStyle w:val="BodyText"/>
        <w:numPr>
          <w:ilvl w:val="1"/>
          <w:numId w:val="5"/>
        </w:numPr>
        <w:tabs>
          <w:tab w:val="clear" w:pos="709"/>
          <w:tab w:val="left" w:pos="1418" w:leader="none"/>
        </w:tabs>
        <w:bidi w:val="0"/>
        <w:ind w:hanging="283" w:start="1418"/>
        <w:jc w:val="start"/>
        <w:rPr/>
      </w:pPr>
      <w:r>
        <w:rPr>
          <w:b/>
        </w:rPr>
        <w:t>Correlation (Numeric vs. Numeric):</w:t>
      </w:r>
      <w:r>
        <w:rPr/>
        <w:t xml:space="preserve"> Use a correlation matrix/heatmap. Are there strong positive or negative relationships?</w:t>
      </w:r>
    </w:p>
    <w:p>
      <w:pPr>
        <w:pStyle w:val="BodyText"/>
        <w:numPr>
          <w:ilvl w:val="1"/>
          <w:numId w:val="5"/>
        </w:numPr>
        <w:tabs>
          <w:tab w:val="clear" w:pos="709"/>
          <w:tab w:val="left" w:pos="1418" w:leader="none"/>
        </w:tabs>
        <w:bidi w:val="0"/>
        <w:ind w:hanging="283" w:start="1418"/>
        <w:jc w:val="start"/>
        <w:rPr/>
      </w:pPr>
      <w:r>
        <w:rPr>
          <w:b/>
        </w:rPr>
        <w:t>Multicollinearity:</w:t>
      </w:r>
      <w:r>
        <w:rPr/>
        <w:t xml:space="preserve"> Do you have two independent variables that tell the exact same story? (e.g., </w:t>
      </w:r>
      <w:r>
        <w:rPr>
          <w:rStyle w:val="SourceText"/>
        </w:rPr>
        <w:t>Distance_in_Miles</w:t>
      </w:r>
      <w:r>
        <w:rPr/>
        <w:t xml:space="preserve"> and </w:t>
      </w:r>
      <w:r>
        <w:rPr>
          <w:rStyle w:val="SourceText"/>
        </w:rPr>
        <w:t>Distance_in_Kilometers</w:t>
      </w:r>
      <w:r>
        <w:rPr/>
        <w:t>). If so, you'll want to drop one later.</w:t>
      </w:r>
    </w:p>
    <w:p>
      <w:pPr>
        <w:pStyle w:val="BodyText"/>
        <w:numPr>
          <w:ilvl w:val="1"/>
          <w:numId w:val="5"/>
        </w:numPr>
        <w:tabs>
          <w:tab w:val="clear" w:pos="709"/>
          <w:tab w:val="left" w:pos="1418" w:leader="none"/>
        </w:tabs>
        <w:bidi w:val="0"/>
        <w:ind w:hanging="283" w:start="1418"/>
        <w:jc w:val="start"/>
        <w:rPr/>
      </w:pPr>
      <w:r>
        <w:rPr>
          <w:b/>
        </w:rPr>
        <w:t>Group Segmentation (Categorical vs. Numeric):</w:t>
      </w:r>
      <w:r>
        <w:rPr/>
        <w:t xml:space="preserve"> How does a numeric variable change across categories? (e.g., What is the average </w:t>
      </w:r>
      <w:r>
        <w:rPr>
          <w:i/>
        </w:rPr>
        <w:t>Loan Amount</w:t>
      </w:r>
      <w:r>
        <w:rPr/>
        <w:t xml:space="preserve"> grouped by </w:t>
      </w:r>
      <w:r>
        <w:rPr>
          <w:i/>
        </w:rPr>
        <w:t>Education Level</w:t>
      </w:r>
      <w:r>
        <w:rPr/>
        <w:t>?).</w:t>
      </w:r>
    </w:p>
    <w:p>
      <w:pPr>
        <w:pStyle w:val="BodyText"/>
        <w:numPr>
          <w:ilvl w:val="1"/>
          <w:numId w:val="5"/>
        </w:numPr>
        <w:tabs>
          <w:tab w:val="clear" w:pos="709"/>
          <w:tab w:val="left" w:pos="1418" w:leader="none"/>
        </w:tabs>
        <w:bidi w:val="0"/>
        <w:ind w:hanging="283" w:start="1418"/>
        <w:jc w:val="start"/>
        <w:rPr/>
      </w:pPr>
      <w:r>
        <w:rPr>
          <w:b/>
        </w:rPr>
        <w:t>Category Interactions (Categorical vs. Categorical):</w:t>
      </w:r>
      <w:r>
        <w:rPr/>
        <w:t xml:space="preserve"> Do certain categories heavily overlap? (e.g., Cross-tabulating </w:t>
      </w:r>
      <w:r>
        <w:rPr>
          <w:i/>
        </w:rPr>
        <w:t>Job Type</w:t>
      </w:r>
      <w:r>
        <w:rPr/>
        <w:t xml:space="preserve"> vs. </w:t>
      </w:r>
      <w:r>
        <w:rPr>
          <w:i/>
        </w:rPr>
        <w:t>Default History</w:t>
      </w:r>
      <w:r>
        <w:rPr/>
        <w:t>).</w:t>
      </w:r>
    </w:p>
    <w:p>
      <w:pPr>
        <w:pStyle w:val="Heading3"/>
        <w:bidi w:val="0"/>
        <w:jc w:val="start"/>
        <w:rPr/>
      </w:pPr>
      <w:r>
        <w:rPr/>
        <w:t>Step 5: Handling Time-Series/Temporal Aspects (If Applicable)</w:t>
      </w:r>
    </w:p>
    <w:p>
      <w:pPr>
        <w:pStyle w:val="BodyText"/>
        <w:bidi w:val="0"/>
        <w:spacing w:lineRule="auto" w:line="276" w:before="0" w:after="140"/>
        <w:jc w:val="start"/>
        <w:rPr/>
      </w:pPr>
      <w:r>
        <w:rPr/>
        <w:t>If your dataset contains date or time columns, time acts as a unique backbone to your data.</w:t>
      </w:r>
    </w:p>
    <w:p>
      <w:pPr>
        <w:pStyle w:val="BodyText"/>
        <w:numPr>
          <w:ilvl w:val="0"/>
          <w:numId w:val="6"/>
        </w:numPr>
        <w:tabs>
          <w:tab w:val="left" w:pos="709" w:leader="none"/>
        </w:tabs>
        <w:bidi w:val="0"/>
        <w:ind w:hanging="283" w:start="709"/>
        <w:jc w:val="start"/>
        <w:rPr>
          <w:b/>
        </w:rPr>
      </w:pPr>
      <w:r>
        <w:rPr>
          <w:b/>
        </w:rPr>
        <w:t>What to find:</w:t>
      </w:r>
    </w:p>
    <w:p>
      <w:pPr>
        <w:pStyle w:val="BodyText"/>
        <w:numPr>
          <w:ilvl w:val="1"/>
          <w:numId w:val="6"/>
        </w:numPr>
        <w:tabs>
          <w:tab w:val="clear" w:pos="709"/>
          <w:tab w:val="left" w:pos="1418" w:leader="none"/>
        </w:tabs>
        <w:bidi w:val="0"/>
        <w:ind w:hanging="283" w:start="1418"/>
        <w:jc w:val="start"/>
        <w:rPr/>
      </w:pPr>
      <w:r>
        <w:rPr>
          <w:b/>
        </w:rPr>
        <w:t>Data Spans:</w:t>
      </w:r>
      <w:r>
        <w:rPr/>
        <w:t xml:space="preserve"> What are the start and end dates of the dataset? Are there gaps in the timeline?</w:t>
      </w:r>
    </w:p>
    <w:p>
      <w:pPr>
        <w:pStyle w:val="BodyText"/>
        <w:numPr>
          <w:ilvl w:val="1"/>
          <w:numId w:val="6"/>
        </w:numPr>
        <w:tabs>
          <w:tab w:val="clear" w:pos="709"/>
          <w:tab w:val="left" w:pos="1418" w:leader="none"/>
        </w:tabs>
        <w:bidi w:val="0"/>
        <w:ind w:hanging="283" w:start="1418"/>
        <w:jc w:val="start"/>
        <w:rPr/>
      </w:pPr>
      <w:r>
        <w:rPr>
          <w:b/>
        </w:rPr>
        <w:t>Trends &amp; Seasonality:</w:t>
      </w:r>
      <w:r>
        <w:rPr/>
        <w:t xml:space="preserve"> Does the target variable rise over time? Are there cyclical patterns (e.g., retail sales spiking every December)?</w:t>
      </w:r>
    </w:p>
    <w:p>
      <w:pPr>
        <w:pStyle w:val="Heading3"/>
        <w:bidi w:val="0"/>
        <w:jc w:val="start"/>
        <w:rPr/>
      </w:pPr>
      <w:r>
        <w:rPr/>
        <w:t>Step 6: Formulating Feature Engineering Hypotheses</w:t>
      </w:r>
    </w:p>
    <w:p>
      <w:pPr>
        <w:pStyle w:val="BodyText"/>
        <w:bidi w:val="0"/>
        <w:spacing w:lineRule="auto" w:line="276" w:before="0" w:after="140"/>
        <w:jc w:val="start"/>
        <w:rPr/>
      </w:pPr>
      <w:r>
        <w:rPr/>
        <w:t>The final step of EDA isn't just about plotting; it's about preparation. Based on everything you found in steps 1-5, you create a roadmap for data preprocessing.</w:t>
      </w:r>
    </w:p>
    <w:p>
      <w:pPr>
        <w:pStyle w:val="BodyText"/>
        <w:numPr>
          <w:ilvl w:val="0"/>
          <w:numId w:val="7"/>
        </w:numPr>
        <w:tabs>
          <w:tab w:val="left" w:pos="709" w:leader="none"/>
        </w:tabs>
        <w:bidi w:val="0"/>
        <w:ind w:hanging="283" w:start="709"/>
        <w:jc w:val="start"/>
        <w:rPr>
          <w:b/>
        </w:rPr>
      </w:pPr>
      <w:r>
        <w:rPr>
          <w:b/>
        </w:rPr>
        <w:t>What to find/decide:</w:t>
      </w:r>
    </w:p>
    <w:p>
      <w:pPr>
        <w:pStyle w:val="BodyText"/>
        <w:numPr>
          <w:ilvl w:val="1"/>
          <w:numId w:val="7"/>
        </w:numPr>
        <w:tabs>
          <w:tab w:val="clear" w:pos="709"/>
          <w:tab w:val="left" w:pos="1418" w:leader="none"/>
        </w:tabs>
        <w:bidi w:val="0"/>
        <w:ind w:hanging="283" w:start="1418"/>
        <w:jc w:val="start"/>
        <w:rPr/>
      </w:pPr>
      <w:r>
        <w:rPr/>
        <w:t xml:space="preserve">Which columns need </w:t>
      </w:r>
      <w:r>
        <w:rPr>
          <w:b/>
        </w:rPr>
        <w:t>imputation</w:t>
      </w:r>
      <w:r>
        <w:rPr/>
        <w:t xml:space="preserve"> (filling missing values) vs. deletion?</w:t>
      </w:r>
    </w:p>
    <w:p>
      <w:pPr>
        <w:pStyle w:val="BodyText"/>
        <w:numPr>
          <w:ilvl w:val="1"/>
          <w:numId w:val="7"/>
        </w:numPr>
        <w:tabs>
          <w:tab w:val="clear" w:pos="709"/>
          <w:tab w:val="left" w:pos="1418" w:leader="none"/>
        </w:tabs>
        <w:bidi w:val="0"/>
        <w:ind w:hanging="283" w:start="1418"/>
        <w:jc w:val="start"/>
        <w:rPr/>
      </w:pPr>
      <w:r>
        <w:rPr/>
        <w:t xml:space="preserve">Which numeric columns need </w:t>
      </w:r>
      <w:r>
        <w:rPr>
          <w:b/>
        </w:rPr>
        <w:t>scaling/normalization</w:t>
      </w:r>
      <w:r>
        <w:rPr/>
        <w:t xml:space="preserve"> or log-transformations due to heavy skewness?</w:t>
      </w:r>
    </w:p>
    <w:p>
      <w:pPr>
        <w:pStyle w:val="BodyText"/>
        <w:numPr>
          <w:ilvl w:val="1"/>
          <w:numId w:val="7"/>
        </w:numPr>
        <w:tabs>
          <w:tab w:val="clear" w:pos="709"/>
          <w:tab w:val="left" w:pos="1418" w:leader="none"/>
        </w:tabs>
        <w:bidi w:val="0"/>
        <w:ind w:hanging="283" w:start="1418"/>
        <w:jc w:val="start"/>
        <w:rPr/>
      </w:pPr>
      <w:r>
        <w:rPr/>
        <w:t xml:space="preserve">Which categorical columns need </w:t>
      </w:r>
      <w:r>
        <w:rPr>
          <w:b/>
        </w:rPr>
        <w:t>encoding</w:t>
      </w:r>
      <w:r>
        <w:rPr/>
        <w:t xml:space="preserve"> (One-Hot Encoding vs. Label Encoding)?</w:t>
      </w:r>
    </w:p>
    <w:p>
      <w:pPr>
        <w:pStyle w:val="BodyText"/>
        <w:numPr>
          <w:ilvl w:val="1"/>
          <w:numId w:val="7"/>
        </w:numPr>
        <w:tabs>
          <w:tab w:val="clear" w:pos="709"/>
          <w:tab w:val="left" w:pos="1418" w:leader="none"/>
        </w:tabs>
        <w:bidi w:val="0"/>
        <w:ind w:hanging="283" w:start="1418"/>
        <w:jc w:val="start"/>
        <w:rPr/>
      </w:pPr>
      <w:r>
        <w:rPr/>
        <w:t xml:space="preserve">Can we combine columns to make better ones? (e.g., Combining </w:t>
      </w:r>
      <w:r>
        <w:rPr>
          <w:rStyle w:val="SourceText"/>
        </w:rPr>
        <w:t>Length</w:t>
      </w:r>
      <w:r>
        <w:rPr/>
        <w:t xml:space="preserve"> and </w:t>
      </w:r>
      <w:r>
        <w:rPr>
          <w:rStyle w:val="SourceText"/>
        </w:rPr>
        <w:t>Width</w:t>
      </w:r>
      <w:r>
        <w:rPr/>
        <w:t xml:space="preserve"> columns into an </w:t>
      </w:r>
      <w:r>
        <w:rPr>
          <w:rStyle w:val="SourceText"/>
        </w:rPr>
        <w:t>Area</w:t>
      </w:r>
      <w:r>
        <w:rPr/>
        <w:t xml:space="preserve"> column).</w:t>
      </w:r>
    </w:p>
    <w:p>
      <w:pPr>
        <w:pStyle w:val="BodyText"/>
        <w:tabs>
          <w:tab w:val="clear" w:pos="709"/>
          <w:tab w:val="left" w:pos="1418" w:leader="none"/>
        </w:tabs>
        <w:bidi w:val="0"/>
        <w:ind w:hanging="283" w:start="1418"/>
        <w:jc w:val="start"/>
        <w:rPr/>
      </w:pPr>
      <w:r>
        <w:rPr/>
      </w:r>
    </w:p>
    <w:p>
      <w:pPr>
        <w:pStyle w:val="BodyText"/>
        <w:tabs>
          <w:tab w:val="clear" w:pos="709"/>
          <w:tab w:val="left" w:pos="1418" w:leader="none"/>
        </w:tabs>
        <w:bidi w:val="0"/>
        <w:ind w:hanging="283" w:start="1418"/>
        <w:jc w:val="start"/>
        <w:rPr/>
      </w:pPr>
      <w:r>
        <w:rPr/>
      </w:r>
    </w:p>
    <w:p>
      <w:pPr>
        <w:pStyle w:val="BodyText"/>
        <w:tabs>
          <w:tab w:val="clear" w:pos="709"/>
          <w:tab w:val="left" w:pos="1418" w:leader="none"/>
        </w:tabs>
        <w:bidi w:val="0"/>
        <w:ind w:hanging="0" w:start="0"/>
        <w:jc w:val="start"/>
        <w:rPr/>
      </w:pPr>
      <w:r>
        <w:rPr/>
      </w:r>
    </w:p>
    <w:p>
      <w:pPr>
        <w:pStyle w:val="BodyText"/>
        <w:tabs>
          <w:tab w:val="clear" w:pos="709"/>
          <w:tab w:val="left" w:pos="1418" w:leader="none"/>
        </w:tabs>
        <w:bidi w:val="0"/>
        <w:ind w:hanging="0" w:start="0"/>
        <w:jc w:val="start"/>
        <w:rPr/>
      </w:pPr>
      <w:r>
        <w:rPr/>
      </w:r>
    </w:p>
    <w:p>
      <w:pPr>
        <w:pStyle w:val="BodyText"/>
        <w:tabs>
          <w:tab w:val="clear" w:pos="709"/>
          <w:tab w:val="left" w:pos="1418" w:leader="none"/>
        </w:tabs>
        <w:bidi w:val="0"/>
        <w:ind w:hanging="0" w:start="0"/>
        <w:jc w:val="start"/>
        <w:rPr/>
      </w:pPr>
      <w:r>
        <w:rPr/>
      </w:r>
    </w:p>
    <w:p>
      <w:pPr>
        <w:pStyle w:val="BodyText"/>
        <w:tabs>
          <w:tab w:val="clear" w:pos="709"/>
          <w:tab w:val="left" w:pos="1418" w:leader="none"/>
        </w:tabs>
        <w:bidi w:val="0"/>
        <w:ind w:hanging="0" w:start="0"/>
        <w:jc w:val="start"/>
        <w:rPr/>
      </w:pPr>
      <w:r>
        <w:rPr/>
      </w:r>
    </w:p>
    <w:p>
      <w:pPr>
        <w:pStyle w:val="BodyText"/>
        <w:tabs>
          <w:tab w:val="clear" w:pos="709"/>
          <w:tab w:val="left" w:pos="1418" w:leader="none"/>
        </w:tabs>
        <w:bidi w:val="0"/>
        <w:ind w:hanging="0" w:start="0"/>
        <w:jc w:val="start"/>
        <w:rPr/>
      </w:pPr>
      <w:r>
        <w:rPr/>
      </w:r>
    </w:p>
    <w:p>
      <w:pPr>
        <w:pStyle w:val="BodyText"/>
        <w:tabs>
          <w:tab w:val="clear" w:pos="709"/>
          <w:tab w:val="left" w:pos="1418" w:leader="none"/>
        </w:tabs>
        <w:bidi w:val="0"/>
        <w:ind w:hanging="0" w:start="0"/>
        <w:jc w:val="start"/>
        <w:rPr/>
      </w:pPr>
      <w:r>
        <w:rPr/>
      </w:r>
    </w:p>
    <w:p>
      <w:pPr>
        <w:pStyle w:val="BodyText"/>
        <w:tabs>
          <w:tab w:val="clear" w:pos="709"/>
          <w:tab w:val="left" w:pos="1418" w:leader="none"/>
        </w:tabs>
        <w:bidi w:val="0"/>
        <w:ind w:hanging="0" w:start="0"/>
        <w:jc w:val="start"/>
        <w:rPr/>
      </w:pPr>
      <w:r>
        <w:rPr/>
      </w:r>
    </w:p>
    <w:p>
      <w:pPr>
        <w:pStyle w:val="BodyText"/>
        <w:tabs>
          <w:tab w:val="clear" w:pos="709"/>
          <w:tab w:val="left" w:pos="1418" w:leader="none"/>
        </w:tabs>
        <w:bidi w:val="0"/>
        <w:ind w:hanging="0" w:start="0"/>
        <w:jc w:val="start"/>
        <w:rPr/>
      </w:pPr>
      <w:r>
        <w:rPr/>
      </w:r>
    </w:p>
    <w:p>
      <w:pPr>
        <w:pStyle w:val="Normal"/>
        <w:tabs>
          <w:tab w:val="clear" w:pos="709"/>
          <w:tab w:val="left" w:pos="1418" w:leader="none"/>
        </w:tabs>
        <w:bidi w:val="0"/>
        <w:ind w:hanging="0" w:start="0"/>
        <w:jc w:val="start"/>
        <w:rPr>
          <w:rFonts w:ascii="Google Sans;Arial;sans-serif" w:hAnsi="Google Sans;Arial;sans-serif"/>
          <w:b/>
          <w:strike w:val="false"/>
          <w:dstrike w:val="false"/>
          <w:sz w:val="30"/>
          <w:u w:val="none"/>
          <w:effect w:val="none"/>
        </w:rPr>
      </w:pPr>
      <w:r>
        <w:rPr>
          <w:rFonts w:ascii="Google Sans;Arial;sans-serif" w:hAnsi="Google Sans;Arial;sans-serif"/>
          <w:b/>
          <w:strike w:val="false"/>
          <w:dstrike w:val="false"/>
          <w:sz w:val="30"/>
          <w:u w:val="none"/>
          <w:effect w:val="none"/>
        </w:rPr>
        <w:t>1. Structural Auditing &amp; Metadata Verification</w:t>
      </w:r>
    </w:p>
    <w:p>
      <w:pPr>
        <w:pStyle w:val="Normal"/>
        <w:spacing w:before="180" w:after="240"/>
        <w:ind w:hanging="0" w:start="0" w:end="0"/>
        <w:rPr>
          <w:rFonts w:ascii="Google Sans;Arial;sans-serif" w:hAnsi="Google Sans;Arial;sans-serif"/>
          <w:b w:val="false"/>
          <w:strike w:val="false"/>
          <w:dstrike w:val="false"/>
          <w:sz w:val="24"/>
          <w:u w:val="none"/>
          <w:effect w:val="none"/>
        </w:rPr>
      </w:pPr>
      <w:r>
        <w:rPr>
          <w:rFonts w:ascii="Google Sans;Arial;sans-serif" w:hAnsi="Google Sans;Arial;sans-serif"/>
          <w:b w:val="false"/>
          <w:strike w:val="false"/>
          <w:dstrike w:val="false"/>
          <w:sz w:val="24"/>
          <w:u w:val="none"/>
          <w:effect w:val="none"/>
        </w:rPr>
        <w:t>Before looking at images, audit the dataset's structural integrity. This prevents bugs during model training.</w:t>
      </w:r>
    </w:p>
    <w:p>
      <w:pPr>
        <w:pStyle w:val="BodyText"/>
        <w:numPr>
          <w:ilvl w:val="0"/>
          <w:numId w:val="8"/>
        </w:numPr>
        <w:pBdr/>
        <w:tabs>
          <w:tab w:val="clear" w:pos="709"/>
          <w:tab w:val="left" w:pos="0" w:leader="none"/>
          <w:tab w:val="left" w:pos="1418" w:leader="none"/>
        </w:tabs>
        <w:bidi w:val="0"/>
        <w:spacing w:before="0" w:after="0"/>
        <w:ind w:hanging="283" w:start="0" w:end="0"/>
        <w:rPr/>
      </w:pPr>
      <w:r>
        <w:rPr>
          <w:rStyle w:val="Strong"/>
          <w:rFonts w:ascii="Google Sans;Arial;sans-serif" w:hAnsi="Google Sans;Arial;sans-serif"/>
          <w:b/>
          <w:strike w:val="false"/>
          <w:dstrike w:val="false"/>
          <w:sz w:val="24"/>
          <w:u w:val="none"/>
          <w:effect w:val="none"/>
        </w:rPr>
        <w:t>Shape &amp; Format Inventory:</w:t>
      </w:r>
      <w:r>
        <w:rPr>
          <w:rFonts w:ascii="Google Sans;Arial;sans-serif" w:hAnsi="Google Sans;Arial;sans-serif"/>
          <w:b w:val="false"/>
          <w:strike w:val="false"/>
          <w:dstrike w:val="false"/>
          <w:sz w:val="24"/>
          <w:u w:val="none"/>
          <w:effect w:val="none"/>
        </w:rPr>
        <w:t xml:space="preserve"> Verify image extensions (</w:t>
      </w:r>
      <w:r>
        <w:rPr>
          <w:rStyle w:val="SourceText"/>
          <w:rFonts w:ascii="monospace" w:hAnsi="monospace"/>
          <w:b w:val="false"/>
          <w:strike w:val="false"/>
          <w:dstrike w:val="false"/>
          <w:sz w:val="21"/>
          <w:u w:val="none"/>
          <w:effect w:val="none"/>
          <w:bdr w:val="single" w:sz="2" w:space="1" w:color="2C2E35"/>
        </w:rPr>
        <w:t>.png</w:t>
      </w:r>
      <w:r>
        <w:rPr>
          <w:rFonts w:ascii="Google Sans;Arial;sans-serif" w:hAnsi="Google Sans;Arial;sans-serif"/>
          <w:b w:val="false"/>
          <w:strike w:val="false"/>
          <w:dstrike w:val="false"/>
          <w:sz w:val="24"/>
          <w:u w:val="none"/>
          <w:effect w:val="none"/>
        </w:rPr>
        <w:t xml:space="preserve">, </w:t>
      </w:r>
      <w:r>
        <w:rPr>
          <w:rStyle w:val="SourceText"/>
          <w:rFonts w:ascii="monospace" w:hAnsi="monospace"/>
          <w:b w:val="false"/>
          <w:strike w:val="false"/>
          <w:dstrike w:val="false"/>
          <w:sz w:val="21"/>
          <w:u w:val="none"/>
          <w:effect w:val="none"/>
          <w:bdr w:val="single" w:sz="2" w:space="1" w:color="2C2E35"/>
        </w:rPr>
        <w:t>.jpg</w:t>
      </w:r>
      <w:r>
        <w:rPr>
          <w:rFonts w:ascii="Google Sans;Arial;sans-serif" w:hAnsi="Google Sans;Arial;sans-serif"/>
          <w:b w:val="false"/>
          <w:strike w:val="false"/>
          <w:dstrike w:val="false"/>
          <w:sz w:val="24"/>
          <w:u w:val="none"/>
          <w:effect w:val="none"/>
        </w:rPr>
        <w:t>), dimensions, and color channels. Note if dimensions vary or if they are uniform (e.g., all \(28 \times 28\) or \(64 \times 64\)).</w:t>
      </w:r>
    </w:p>
    <w:p>
      <w:pPr>
        <w:pStyle w:val="BodyText"/>
        <w:numPr>
          <w:ilvl w:val="0"/>
          <w:numId w:val="8"/>
        </w:numPr>
        <w:pBdr/>
        <w:tabs>
          <w:tab w:val="clear" w:pos="709"/>
          <w:tab w:val="left" w:pos="0" w:leader="none"/>
          <w:tab w:val="left" w:pos="1418" w:leader="none"/>
        </w:tabs>
        <w:spacing w:before="0" w:after="0"/>
        <w:ind w:hanging="283" w:start="0" w:end="0"/>
        <w:rPr/>
      </w:pPr>
      <w:r>
        <w:rPr>
          <w:rStyle w:val="Strong"/>
          <w:rFonts w:ascii="Google Sans;Arial;sans-serif" w:hAnsi="Google Sans;Arial;sans-serif"/>
          <w:b/>
          <w:strike w:val="false"/>
          <w:dstrike w:val="false"/>
          <w:sz w:val="24"/>
          <w:u w:val="none"/>
          <w:effect w:val="none"/>
        </w:rPr>
        <w:t>Label Mapping:</w:t>
      </w:r>
      <w:r>
        <w:rPr>
          <w:rFonts w:ascii="Google Sans;Arial;sans-serif" w:hAnsi="Google Sans;Arial;sans-serif"/>
          <w:b w:val="false"/>
          <w:strike w:val="false"/>
          <w:dstrike w:val="false"/>
          <w:sz w:val="24"/>
          <w:u w:val="none"/>
          <w:effect w:val="none"/>
        </w:rPr>
        <w:t xml:space="preserve"> Ensure your folder structures or CSV files map correctly to your 26 alphabet classes (A–Z).</w:t>
      </w:r>
    </w:p>
    <w:p>
      <w:pPr>
        <w:pStyle w:val="BodyText"/>
        <w:numPr>
          <w:ilvl w:val="0"/>
          <w:numId w:val="8"/>
        </w:numPr>
        <w:pBdr/>
        <w:tabs>
          <w:tab w:val="clear" w:pos="709"/>
          <w:tab w:val="left" w:pos="0" w:leader="none"/>
          <w:tab w:val="left" w:pos="1418" w:leader="none"/>
        </w:tabs>
        <w:spacing w:before="0" w:after="0"/>
        <w:ind w:hanging="283" w:start="0" w:end="0"/>
        <w:rPr/>
      </w:pPr>
      <w:r>
        <w:rPr>
          <w:rStyle w:val="Strong"/>
          <w:rFonts w:ascii="Google Sans;Arial;sans-serif" w:hAnsi="Google Sans;Arial;sans-serif"/>
          <w:b/>
          <w:strike w:val="false"/>
          <w:dstrike w:val="false"/>
          <w:sz w:val="24"/>
          <w:u w:val="none"/>
          <w:effect w:val="none"/>
        </w:rPr>
        <w:t>Missing Data Check:</w:t>
      </w:r>
      <w:r>
        <w:rPr>
          <w:rFonts w:ascii="Google Sans;Arial;sans-serif" w:hAnsi="Google Sans;Arial;sans-serif"/>
          <w:b w:val="false"/>
          <w:strike w:val="false"/>
          <w:dstrike w:val="false"/>
          <w:sz w:val="24"/>
          <w:u w:val="none"/>
          <w:effect w:val="none"/>
        </w:rPr>
        <w:t xml:space="preserve"> Scan for corrupted image files that fail to load or unlabelled data points.</w:t>
      </w:r>
    </w:p>
    <w:p>
      <w:pPr>
        <w:pStyle w:val="BodyText"/>
        <w:tabs>
          <w:tab w:val="clear" w:pos="709"/>
          <w:tab w:val="left" w:pos="1418" w:leader="none"/>
        </w:tabs>
        <w:spacing w:before="360" w:after="180"/>
        <w:ind w:hanging="0" w:start="0" w:end="0"/>
        <w:rPr>
          <w:rFonts w:ascii="Google Sans;Arial;sans-serif" w:hAnsi="Google Sans;Arial;sans-serif"/>
          <w:b/>
          <w:strike w:val="false"/>
          <w:dstrike w:val="false"/>
          <w:sz w:val="30"/>
          <w:u w:val="none"/>
          <w:effect w:val="none"/>
        </w:rPr>
      </w:pPr>
      <w:r>
        <w:rPr>
          <w:rFonts w:ascii="Google Sans;Arial;sans-serif" w:hAnsi="Google Sans;Arial;sans-serif"/>
          <w:b/>
          <w:strike w:val="false"/>
          <w:dstrike w:val="false"/>
          <w:sz w:val="30"/>
          <w:u w:val="none"/>
          <w:effect w:val="none"/>
        </w:rPr>
        <w:t>2. Class Balance Analysis</w:t>
      </w:r>
    </w:p>
    <w:p>
      <w:pPr>
        <w:pStyle w:val="BodyText"/>
        <w:tabs>
          <w:tab w:val="clear" w:pos="709"/>
          <w:tab w:val="left" w:pos="1418" w:leader="none"/>
        </w:tabs>
        <w:spacing w:before="180" w:after="240"/>
        <w:ind w:hanging="0" w:start="0" w:end="0"/>
        <w:rPr/>
      </w:pPr>
      <w:r>
        <w:rPr>
          <w:rFonts w:ascii="Google Sans;Arial;sans-serif" w:hAnsi="Google Sans;Arial;sans-serif"/>
          <w:b w:val="false"/>
          <w:strike w:val="false"/>
          <w:dstrike w:val="false"/>
          <w:sz w:val="24"/>
          <w:u w:val="none"/>
          <w:effect w:val="none"/>
        </w:rPr>
        <w:t>An imbalanced dataset forces your future model to favor frequently occurring letters over rare ones. [</w:t>
      </w:r>
      <w:hyperlink r:id="rId2">
        <w:r>
          <w:rPr>
            <w:rStyle w:val="Hyperlink"/>
            <w:rFonts w:ascii="Google Sans;Arial;sans-serif" w:hAnsi="Google Sans;Arial;sans-serif"/>
            <w:b w:val="false"/>
            <w:strike w:val="false"/>
            <w:dstrike w:val="false"/>
            <w:sz w:val="24"/>
            <w:u w:val="none"/>
            <w:effect w:val="none"/>
          </w:rPr>
          <w:t>1</w:t>
        </w:r>
      </w:hyperlink>
      <w:r>
        <w:rPr>
          <w:rFonts w:ascii="Google Sans;Arial;sans-serif" w:hAnsi="Google Sans;Arial;sans-serif"/>
          <w:b w:val="false"/>
          <w:strike w:val="false"/>
          <w:dstrike w:val="false"/>
          <w:sz w:val="24"/>
          <w:u w:val="none"/>
          <w:effect w:val="none"/>
        </w:rPr>
        <w:t>]</w:t>
      </w:r>
    </w:p>
    <w:p>
      <w:pPr>
        <w:pStyle w:val="BodyText"/>
        <w:numPr>
          <w:ilvl w:val="0"/>
          <w:numId w:val="9"/>
        </w:numPr>
        <w:pBdr/>
        <w:tabs>
          <w:tab w:val="clear" w:pos="709"/>
          <w:tab w:val="left" w:pos="0" w:leader="none"/>
          <w:tab w:val="left" w:pos="1418" w:leader="none"/>
        </w:tabs>
        <w:spacing w:before="0" w:after="0"/>
        <w:ind w:hanging="283" w:start="0" w:end="0"/>
        <w:rPr/>
      </w:pPr>
      <w:r>
        <w:rPr>
          <w:rStyle w:val="Strong"/>
          <w:rFonts w:ascii="Google Sans;Arial;sans-serif" w:hAnsi="Google Sans;Arial;sans-serif"/>
          <w:b/>
          <w:strike w:val="false"/>
          <w:dstrike w:val="false"/>
          <w:sz w:val="24"/>
          <w:u w:val="none"/>
          <w:effect w:val="none"/>
        </w:rPr>
        <w:t>Frequency Count:</w:t>
      </w:r>
      <w:r>
        <w:rPr>
          <w:rFonts w:ascii="Google Sans;Arial;sans-serif" w:hAnsi="Google Sans;Arial;sans-serif"/>
          <w:b w:val="false"/>
          <w:strike w:val="false"/>
          <w:dstrike w:val="false"/>
          <w:sz w:val="24"/>
          <w:u w:val="none"/>
          <w:effect w:val="none"/>
        </w:rPr>
        <w:t xml:space="preserve"> Plot a bar chart showing the total count of images available for each letter from A to Z.</w:t>
      </w:r>
    </w:p>
    <w:p>
      <w:pPr>
        <w:pStyle w:val="BodyText"/>
        <w:numPr>
          <w:ilvl w:val="0"/>
          <w:numId w:val="9"/>
        </w:numPr>
        <w:pBdr/>
        <w:tabs>
          <w:tab w:val="clear" w:pos="709"/>
          <w:tab w:val="left" w:pos="0" w:leader="none"/>
          <w:tab w:val="left" w:pos="1418" w:leader="none"/>
        </w:tabs>
        <w:spacing w:before="0" w:after="0"/>
        <w:ind w:hanging="283" w:start="0" w:end="0"/>
        <w:rPr/>
      </w:pPr>
      <w:r>
        <w:rPr>
          <w:rStyle w:val="Strong"/>
          <w:rFonts w:ascii="Google Sans;Arial;sans-serif" w:hAnsi="Google Sans;Arial;sans-serif"/>
          <w:b/>
          <w:strike w:val="false"/>
          <w:dstrike w:val="false"/>
          <w:sz w:val="24"/>
          <w:u w:val="none"/>
          <w:effect w:val="none"/>
        </w:rPr>
        <w:t>Statistical Metrics:</w:t>
      </w:r>
      <w:r>
        <w:rPr>
          <w:rFonts w:ascii="Google Sans;Arial;sans-serif" w:hAnsi="Google Sans;Arial;sans-serif"/>
          <w:b w:val="false"/>
          <w:strike w:val="false"/>
          <w:dstrike w:val="false"/>
          <w:sz w:val="24"/>
          <w:u w:val="none"/>
          <w:effect w:val="none"/>
        </w:rPr>
        <w:t xml:space="preserve"> Calculate the mean, standard deviation, and range of samples per class to quantify the imbalance.</w:t>
      </w:r>
    </w:p>
    <w:p>
      <w:pPr>
        <w:pStyle w:val="BodyText"/>
        <w:tabs>
          <w:tab w:val="clear" w:pos="709"/>
          <w:tab w:val="left" w:pos="1418" w:leader="none"/>
        </w:tabs>
        <w:spacing w:before="360" w:after="180"/>
        <w:ind w:hanging="0" w:start="0" w:end="0"/>
        <w:rPr>
          <w:rFonts w:ascii="Google Sans;Arial;sans-serif" w:hAnsi="Google Sans;Arial;sans-serif"/>
          <w:b/>
          <w:strike w:val="false"/>
          <w:dstrike w:val="false"/>
          <w:sz w:val="30"/>
          <w:u w:val="none"/>
          <w:effect w:val="none"/>
        </w:rPr>
      </w:pPr>
      <w:r>
        <w:rPr>
          <w:rFonts w:ascii="Google Sans;Arial;sans-serif" w:hAnsi="Google Sans;Arial;sans-serif"/>
          <w:b/>
          <w:strike w:val="false"/>
          <w:dstrike w:val="false"/>
          <w:sz w:val="30"/>
          <w:u w:val="none"/>
          <w:effect w:val="none"/>
        </w:rPr>
        <w:t>3. Visual Inspection &amp; Pen Color (RGB) Profiling</w:t>
      </w:r>
    </w:p>
    <w:p>
      <w:pPr>
        <w:pStyle w:val="BodyText"/>
        <w:tabs>
          <w:tab w:val="clear" w:pos="709"/>
          <w:tab w:val="left" w:pos="1418" w:leader="none"/>
        </w:tabs>
        <w:ind w:hanging="0" w:start="0" w:end="0"/>
        <w:rPr/>
      </w:pPr>
      <w:r>
        <w:rPr>
          <w:rFonts w:ascii="Google Sans;Arial;sans-serif" w:hAnsi="Google Sans;Arial;sans-serif"/>
          <w:b w:val="false"/>
          <w:strike w:val="false"/>
          <w:dstrike w:val="false"/>
          <w:sz w:val="24"/>
          <w:u w:val="none"/>
          <w:effect w:val="none"/>
        </w:rPr>
        <w:t xml:space="preserve">Since your dataset features characters written specifically with a </w:t>
      </w:r>
      <w:r>
        <w:rPr>
          <w:rStyle w:val="Strong"/>
          <w:rFonts w:ascii="Google Sans;Arial;sans-serif" w:hAnsi="Google Sans;Arial;sans-serif"/>
          <w:b/>
          <w:strike w:val="false"/>
          <w:dstrike w:val="false"/>
          <w:sz w:val="24"/>
          <w:u w:val="none"/>
          <w:effect w:val="none"/>
        </w:rPr>
        <w:t>blue pen</w:t>
      </w:r>
      <w:r>
        <w:rPr>
          <w:rFonts w:ascii="Google Sans;Arial;sans-serif" w:hAnsi="Google Sans;Arial;sans-serif"/>
          <w:b w:val="false"/>
          <w:strike w:val="false"/>
          <w:dstrike w:val="false"/>
          <w:sz w:val="24"/>
          <w:u w:val="none"/>
          <w:effect w:val="none"/>
        </w:rPr>
        <w:t>, you must analyze how color behaves across your samples.</w:t>
      </w:r>
    </w:p>
    <w:p>
      <w:pPr>
        <w:pStyle w:val="BodyText"/>
        <w:numPr>
          <w:ilvl w:val="0"/>
          <w:numId w:val="10"/>
        </w:numPr>
        <w:pBdr/>
        <w:tabs>
          <w:tab w:val="clear" w:pos="709"/>
          <w:tab w:val="left" w:pos="0" w:leader="none"/>
          <w:tab w:val="left" w:pos="1418" w:leader="none"/>
        </w:tabs>
        <w:spacing w:before="0" w:after="0"/>
        <w:ind w:hanging="283" w:start="0" w:end="0"/>
        <w:rPr/>
      </w:pPr>
      <w:r>
        <w:rPr>
          <w:rStyle w:val="Strong"/>
          <w:rFonts w:ascii="Google Sans;Arial;sans-serif" w:hAnsi="Google Sans;Arial;sans-serif"/>
          <w:b/>
          <w:strike w:val="false"/>
          <w:dstrike w:val="false"/>
          <w:sz w:val="24"/>
          <w:u w:val="none"/>
          <w:effect w:val="none"/>
        </w:rPr>
        <w:t>Random Grid Sampling:</w:t>
      </w:r>
      <w:r>
        <w:rPr>
          <w:rFonts w:ascii="Google Sans;Arial;sans-serif" w:hAnsi="Google Sans;Arial;sans-serif"/>
          <w:b w:val="false"/>
          <w:strike w:val="false"/>
          <w:dstrike w:val="false"/>
          <w:sz w:val="24"/>
          <w:u w:val="none"/>
          <w:effect w:val="none"/>
        </w:rPr>
        <w:t xml:space="preserve"> Plot a \(5 \times 5\) or \(6 \times 6\) grid showing random characters to check overall handwriting quality, cropping consistency, and background noise.</w:t>
      </w:r>
    </w:p>
    <w:p>
      <w:pPr>
        <w:pStyle w:val="BodyText"/>
        <w:numPr>
          <w:ilvl w:val="0"/>
          <w:numId w:val="10"/>
        </w:numPr>
        <w:pBdr/>
        <w:tabs>
          <w:tab w:val="clear" w:pos="709"/>
          <w:tab w:val="left" w:pos="0" w:leader="none"/>
          <w:tab w:val="left" w:pos="1418" w:leader="none"/>
        </w:tabs>
        <w:spacing w:before="0" w:after="0"/>
        <w:ind w:hanging="283" w:start="0" w:end="0"/>
        <w:rPr/>
      </w:pPr>
      <w:r>
        <w:rPr>
          <w:rStyle w:val="Strong"/>
          <w:rFonts w:ascii="Google Sans;Arial;sans-serif" w:hAnsi="Google Sans;Arial;sans-serif"/>
          <w:b/>
          <w:strike w:val="false"/>
          <w:dstrike w:val="false"/>
          <w:sz w:val="24"/>
          <w:u w:val="none"/>
          <w:effect w:val="none"/>
        </w:rPr>
        <w:t>Color Channel Breakdown:</w:t>
      </w:r>
      <w:r>
        <w:rPr>
          <w:rFonts w:ascii="Google Sans;Arial;sans-serif" w:hAnsi="Google Sans;Arial;sans-serif"/>
          <w:b w:val="false"/>
          <w:strike w:val="false"/>
          <w:dstrike w:val="false"/>
          <w:sz w:val="24"/>
          <w:u w:val="none"/>
          <w:effect w:val="none"/>
        </w:rPr>
        <w:t xml:space="preserve"> Extract the Red, Green, and Blue (RGB) channels of a few sample images. Because it is blue ink on likely white/light paper, the Blue channel will behave radically differently than the Red and Green channels.</w:t>
      </w:r>
    </w:p>
    <w:p>
      <w:pPr>
        <w:pStyle w:val="BodyText"/>
        <w:numPr>
          <w:ilvl w:val="0"/>
          <w:numId w:val="10"/>
        </w:numPr>
        <w:pBdr/>
        <w:tabs>
          <w:tab w:val="clear" w:pos="709"/>
          <w:tab w:val="left" w:pos="0" w:leader="none"/>
          <w:tab w:val="left" w:pos="1418" w:leader="none"/>
        </w:tabs>
        <w:spacing w:before="0" w:after="0"/>
        <w:ind w:hanging="283" w:start="0" w:end="0"/>
        <w:rPr/>
      </w:pPr>
      <w:r>
        <w:rPr>
          <w:rStyle w:val="Strong"/>
          <w:rFonts w:ascii="Google Sans;Arial;sans-serif" w:hAnsi="Google Sans;Arial;sans-serif"/>
          <w:b/>
          <w:strike w:val="false"/>
          <w:dstrike w:val="false"/>
          <w:sz w:val="24"/>
          <w:u w:val="none"/>
          <w:effect w:val="none"/>
        </w:rPr>
        <w:t>Channel Histograms:</w:t>
      </w:r>
      <w:r>
        <w:rPr>
          <w:rFonts w:ascii="Google Sans;Arial;sans-serif" w:hAnsi="Google Sans;Arial;sans-serif"/>
          <w:b w:val="false"/>
          <w:strike w:val="false"/>
          <w:dstrike w:val="false"/>
          <w:sz w:val="24"/>
          <w:u w:val="none"/>
          <w:effect w:val="none"/>
        </w:rPr>
        <w:t xml:space="preserve"> Plot pixel intensity histograms (\(0\) to \(255\)) for each channel to find the optimal threshold for converting your images to grayscale or binary black-and-white.</w:t>
      </w:r>
    </w:p>
    <w:p>
      <w:pPr>
        <w:pStyle w:val="BodyText"/>
        <w:tabs>
          <w:tab w:val="clear" w:pos="709"/>
          <w:tab w:val="left" w:pos="1418" w:leader="none"/>
        </w:tabs>
        <w:spacing w:before="0" w:after="0"/>
        <w:ind w:hanging="0" w:start="0" w:end="0"/>
        <w:rPr>
          <w:strike w:val="false"/>
          <w:dstrike w:val="false"/>
          <w:u w:val="none"/>
          <w:effect w:val="none"/>
        </w:rPr>
      </w:pPr>
      <w:bookmarkStart w:id="0" w:name="opener-edugraph-img-5BFVaujXF4-6seMPsbKl"/>
      <w:bookmarkEnd w:id="0"/>
      <w:r>
        <w:rPr>
          <w:strike w:val="false"/>
          <w:dstrike w:val="false"/>
          <w:u w:val="none"/>
          <w:effect w:val="none"/>
        </w:rPr>
        <w:drawing>
          <wp:inline distT="0" distB="0" distL="0" distR="0">
            <wp:extent cx="6210300" cy="1524000"/>
            <wp:effectExtent l="0" t="0" r="0" b="0"/>
            <wp:docPr id="1" name="Image1" title="Graph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Graph image"/>
                    <pic:cNvPicPr>
                      <a:picLocks noChangeAspect="1" noChangeArrowheads="1"/>
                    </pic:cNvPicPr>
                  </pic:nvPicPr>
                  <pic:blipFill>
                    <a:blip r:embed="rId3"/>
                    <a:stretch>
                      <a:fillRect/>
                    </a:stretch>
                  </pic:blipFill>
                  <pic:spPr bwMode="auto">
                    <a:xfrm>
                      <a:off x="0" y="0"/>
                      <a:ext cx="6210300" cy="1524000"/>
                    </a:xfrm>
                    <a:prstGeom prst="rect">
                      <a:avLst/>
                    </a:prstGeom>
                    <a:noFill/>
                  </pic:spPr>
                </pic:pic>
              </a:graphicData>
            </a:graphic>
          </wp:inline>
        </w:drawing>
      </w:r>
    </w:p>
    <w:p>
      <w:pPr>
        <w:pStyle w:val="BodyText"/>
        <w:tabs>
          <w:tab w:val="clear" w:pos="709"/>
          <w:tab w:val="left" w:pos="1418" w:leader="none"/>
        </w:tabs>
        <w:spacing w:before="360" w:after="180"/>
        <w:ind w:hanging="0" w:start="0" w:end="0"/>
        <w:rPr>
          <w:rFonts w:ascii="Google Sans;Arial;sans-serif" w:hAnsi="Google Sans;Arial;sans-serif"/>
          <w:b/>
          <w:strike w:val="false"/>
          <w:dstrike w:val="false"/>
          <w:sz w:val="30"/>
          <w:u w:val="none"/>
          <w:effect w:val="none"/>
        </w:rPr>
      </w:pPr>
      <w:r>
        <w:rPr>
          <w:rFonts w:ascii="Google Sans;Arial;sans-serif" w:hAnsi="Google Sans;Arial;sans-serif"/>
          <w:b/>
          <w:strike w:val="false"/>
          <w:dstrike w:val="false"/>
          <w:sz w:val="30"/>
          <w:u w:val="none"/>
          <w:effect w:val="none"/>
        </w:rPr>
        <w:t>4. Pixel Intensity &amp; Contrast Distribution</w:t>
      </w:r>
    </w:p>
    <w:p>
      <w:pPr>
        <w:pStyle w:val="BodyText"/>
        <w:tabs>
          <w:tab w:val="clear" w:pos="709"/>
          <w:tab w:val="left" w:pos="1418" w:leader="none"/>
        </w:tabs>
        <w:spacing w:before="180" w:after="240"/>
        <w:ind w:hanging="0" w:start="0" w:end="0"/>
        <w:rPr>
          <w:rFonts w:ascii="Google Sans;Arial;sans-serif" w:hAnsi="Google Sans;Arial;sans-serif"/>
          <w:b w:val="false"/>
          <w:strike w:val="false"/>
          <w:dstrike w:val="false"/>
          <w:sz w:val="24"/>
          <w:u w:val="none"/>
          <w:effect w:val="none"/>
        </w:rPr>
      </w:pPr>
      <w:r>
        <w:rPr>
          <w:rFonts w:ascii="Google Sans;Arial;sans-serif" w:hAnsi="Google Sans;Arial;sans-serif"/>
          <w:b w:val="false"/>
          <w:strike w:val="false"/>
          <w:dstrike w:val="false"/>
          <w:sz w:val="24"/>
          <w:u w:val="none"/>
          <w:effect w:val="none"/>
        </w:rPr>
        <w:t>Understanding your background contrast ensures your model focuses on the letters rather than paper textures or shadows.</w:t>
      </w:r>
    </w:p>
    <w:p>
      <w:pPr>
        <w:pStyle w:val="BodyText"/>
        <w:numPr>
          <w:ilvl w:val="0"/>
          <w:numId w:val="11"/>
        </w:numPr>
        <w:pBdr/>
        <w:tabs>
          <w:tab w:val="clear" w:pos="709"/>
          <w:tab w:val="left" w:pos="0" w:leader="none"/>
          <w:tab w:val="left" w:pos="1418" w:leader="none"/>
        </w:tabs>
        <w:spacing w:before="0" w:after="0"/>
        <w:ind w:hanging="283" w:start="0" w:end="0"/>
        <w:rPr/>
      </w:pPr>
      <w:r>
        <w:rPr>
          <w:rStyle w:val="Strong"/>
          <w:rFonts w:ascii="Google Sans;Arial;sans-serif" w:hAnsi="Google Sans;Arial;sans-serif"/>
          <w:b/>
          <w:strike w:val="false"/>
          <w:dstrike w:val="false"/>
          <w:sz w:val="24"/>
          <w:u w:val="none"/>
          <w:effect w:val="none"/>
        </w:rPr>
        <w:t>Global Pixel Intensity:</w:t>
      </w:r>
      <w:r>
        <w:rPr>
          <w:rFonts w:ascii="Google Sans;Arial;sans-serif" w:hAnsi="Google Sans;Arial;sans-serif"/>
          <w:b w:val="false"/>
          <w:strike w:val="false"/>
          <w:dstrike w:val="false"/>
          <w:sz w:val="24"/>
          <w:u w:val="none"/>
          <w:effect w:val="none"/>
        </w:rPr>
        <w:t xml:space="preserve"> Calculate the average pixel brightness across the entire dataset to determine if images are generally dark or bright.</w:t>
      </w:r>
      <w:r>
        <w:rPr>
          <w:rFonts w:ascii="Google Sans;Arial;sans-serif" w:hAnsi="Google Sans;Arial;sans-serif"/>
          <w:b w:val="false"/>
          <w:strike w:val="false"/>
          <w:dstrike w:val="false"/>
          <w:sz w:val="24"/>
          <w:u w:val="none"/>
          <w:effect w:val="none"/>
        </w:rPr>
        <w:t xml:space="preserve"> [</w:t>
      </w:r>
      <w:hyperlink r:id="rId4">
        <w:r>
          <w:rPr>
            <w:rStyle w:val="Hyperlink"/>
            <w:rFonts w:ascii="Google Sans;Arial;sans-serif" w:hAnsi="Google Sans;Arial;sans-serif"/>
            <w:b w:val="false"/>
            <w:strike w:val="false"/>
            <w:dstrike w:val="false"/>
            <w:sz w:val="24"/>
            <w:u w:val="none"/>
            <w:effect w:val="none"/>
          </w:rPr>
          <w:t>1</w:t>
        </w:r>
      </w:hyperlink>
      <w:r>
        <w:rPr>
          <w:rFonts w:ascii="Google Sans;Arial;sans-serif" w:hAnsi="Google Sans;Arial;sans-serif"/>
          <w:b w:val="false"/>
          <w:strike w:val="false"/>
          <w:dstrike w:val="false"/>
          <w:sz w:val="24"/>
          <w:u w:val="none"/>
          <w:effect w:val="none"/>
        </w:rPr>
        <w:t>]</w:t>
      </w:r>
    </w:p>
    <w:p>
      <w:pPr>
        <w:pStyle w:val="BodyText"/>
        <w:numPr>
          <w:ilvl w:val="0"/>
          <w:numId w:val="11"/>
        </w:numPr>
        <w:pBdr/>
        <w:tabs>
          <w:tab w:val="clear" w:pos="709"/>
          <w:tab w:val="left" w:pos="0" w:leader="none"/>
          <w:tab w:val="left" w:pos="1418" w:leader="none"/>
        </w:tabs>
        <w:spacing w:before="0" w:after="0"/>
        <w:ind w:hanging="283" w:start="0" w:end="0"/>
        <w:rPr/>
      </w:pPr>
      <w:r>
        <w:rPr>
          <w:rStyle w:val="Strong"/>
          <w:rFonts w:ascii="Google Sans;Arial;sans-serif" w:hAnsi="Google Sans;Arial;sans-serif"/>
          <w:b/>
          <w:strike w:val="false"/>
          <w:dstrike w:val="false"/>
          <w:sz w:val="24"/>
          <w:u w:val="none"/>
          <w:effect w:val="none"/>
        </w:rPr>
        <w:t>Contrast Profiling:</w:t>
      </w:r>
      <w:r>
        <w:rPr>
          <w:rFonts w:ascii="Google Sans;Arial;sans-serif" w:hAnsi="Google Sans;Arial;sans-serif"/>
          <w:b w:val="false"/>
          <w:strike w:val="false"/>
          <w:dstrike w:val="false"/>
          <w:sz w:val="24"/>
          <w:u w:val="none"/>
          <w:effect w:val="none"/>
        </w:rPr>
        <w:t xml:space="preserve"> Measure the variance between the darkest pixels (the blue ink) and the brightest pixels (the paper background). Low-contrast images will need preprocessing.</w:t>
      </w:r>
      <w:r>
        <w:rPr>
          <w:rFonts w:ascii="Google Sans;Arial;sans-serif" w:hAnsi="Google Sans;Arial;sans-serif"/>
          <w:b w:val="false"/>
          <w:strike w:val="false"/>
          <w:dstrike w:val="false"/>
          <w:sz w:val="24"/>
          <w:u w:val="none"/>
          <w:effect w:val="none"/>
        </w:rPr>
        <w:t xml:space="preserve"> [</w:t>
      </w:r>
      <w:hyperlink r:id="rId5">
        <w:r>
          <w:rPr>
            <w:rStyle w:val="Hyperlink"/>
            <w:rFonts w:ascii="Google Sans;Arial;sans-serif" w:hAnsi="Google Sans;Arial;sans-serif"/>
            <w:b w:val="false"/>
            <w:strike w:val="false"/>
            <w:dstrike w:val="false"/>
            <w:sz w:val="24"/>
            <w:u w:val="none"/>
            <w:effect w:val="none"/>
          </w:rPr>
          <w:t>1</w:t>
        </w:r>
      </w:hyperlink>
      <w:r>
        <w:rPr>
          <w:rFonts w:ascii="Google Sans;Arial;sans-serif" w:hAnsi="Google Sans;Arial;sans-serif"/>
          <w:b w:val="false"/>
          <w:strike w:val="false"/>
          <w:dstrike w:val="false"/>
          <w:sz w:val="24"/>
          <w:u w:val="none"/>
          <w:effect w:val="none"/>
        </w:rPr>
        <w:t>]</w:t>
      </w:r>
    </w:p>
    <w:p>
      <w:pPr>
        <w:pStyle w:val="BodyText"/>
        <w:tabs>
          <w:tab w:val="clear" w:pos="709"/>
          <w:tab w:val="left" w:pos="1418" w:leader="none"/>
        </w:tabs>
        <w:spacing w:before="360" w:after="180"/>
        <w:ind w:hanging="0" w:start="0" w:end="0"/>
        <w:rPr>
          <w:rFonts w:ascii="Google Sans;Arial;sans-serif" w:hAnsi="Google Sans;Arial;sans-serif"/>
          <w:b/>
          <w:strike w:val="false"/>
          <w:dstrike w:val="false"/>
          <w:sz w:val="30"/>
          <w:u w:val="none"/>
          <w:effect w:val="none"/>
        </w:rPr>
      </w:pPr>
      <w:r>
        <w:rPr>
          <w:rFonts w:ascii="Google Sans;Arial;sans-serif" w:hAnsi="Google Sans;Arial;sans-serif"/>
          <w:b/>
          <w:strike w:val="false"/>
          <w:dstrike w:val="false"/>
          <w:sz w:val="30"/>
          <w:u w:val="none"/>
          <w:effect w:val="none"/>
        </w:rPr>
        <w:t>5. Mathematical Image Averaging (Class Centroids)</w:t>
      </w:r>
    </w:p>
    <w:p>
      <w:pPr>
        <w:pStyle w:val="BodyText"/>
        <w:tabs>
          <w:tab w:val="clear" w:pos="709"/>
          <w:tab w:val="left" w:pos="1418" w:leader="none"/>
        </w:tabs>
        <w:spacing w:before="180" w:after="240"/>
        <w:ind w:hanging="0" w:start="0" w:end="0"/>
        <w:rPr>
          <w:rFonts w:ascii="Google Sans;Arial;sans-serif" w:hAnsi="Google Sans;Arial;sans-serif"/>
          <w:b w:val="false"/>
          <w:strike w:val="false"/>
          <w:dstrike w:val="false"/>
          <w:sz w:val="24"/>
          <w:u w:val="none"/>
          <w:effect w:val="none"/>
        </w:rPr>
      </w:pPr>
      <w:r>
        <w:rPr>
          <w:rFonts w:ascii="Google Sans;Arial;sans-serif" w:hAnsi="Google Sans;Arial;sans-serif"/>
          <w:b w:val="false"/>
          <w:strike w:val="false"/>
          <w:dstrike w:val="false"/>
          <w:sz w:val="24"/>
          <w:u w:val="none"/>
          <w:effect w:val="none"/>
        </w:rPr>
        <w:t>An "average image" exposes whether your data is centered or if certain letters lean heavily in one direction.</w:t>
      </w:r>
    </w:p>
    <w:p>
      <w:pPr>
        <w:pStyle w:val="BodyText"/>
        <w:numPr>
          <w:ilvl w:val="0"/>
          <w:numId w:val="12"/>
        </w:numPr>
        <w:pBdr/>
        <w:tabs>
          <w:tab w:val="clear" w:pos="709"/>
          <w:tab w:val="left" w:pos="0" w:leader="none"/>
          <w:tab w:val="left" w:pos="1418" w:leader="none"/>
        </w:tabs>
        <w:spacing w:before="0" w:after="0"/>
        <w:ind w:hanging="283" w:start="0" w:end="0"/>
        <w:rPr/>
      </w:pPr>
      <w:r>
        <w:rPr>
          <w:rStyle w:val="Strong"/>
          <w:rFonts w:ascii="Google Sans;Arial;sans-serif" w:hAnsi="Google Sans;Arial;sans-serif"/>
          <w:b/>
          <w:strike w:val="false"/>
          <w:dstrike w:val="false"/>
          <w:sz w:val="24"/>
          <w:u w:val="none"/>
          <w:effect w:val="none"/>
        </w:rPr>
        <w:t>Mean Images:</w:t>
      </w:r>
      <w:r>
        <w:rPr>
          <w:rFonts w:ascii="Google Sans;Arial;sans-serif" w:hAnsi="Google Sans;Arial;sans-serif"/>
          <w:b w:val="false"/>
          <w:strike w:val="false"/>
          <w:dstrike w:val="false"/>
          <w:sz w:val="24"/>
          <w:u w:val="none"/>
          <w:effect w:val="none"/>
        </w:rPr>
        <w:t xml:space="preserve"> For each letter (e.g., 'A'), sum up every single 'A' image pixel-by-pixel and divide by the total count. This creates a blurry "average" shape of how your writers draw an 'A'.</w:t>
      </w:r>
    </w:p>
    <w:p>
      <w:pPr>
        <w:pStyle w:val="BodyText"/>
        <w:numPr>
          <w:ilvl w:val="0"/>
          <w:numId w:val="12"/>
        </w:numPr>
        <w:pBdr/>
        <w:tabs>
          <w:tab w:val="clear" w:pos="709"/>
          <w:tab w:val="left" w:pos="0" w:leader="none"/>
          <w:tab w:val="left" w:pos="1418" w:leader="none"/>
        </w:tabs>
        <w:spacing w:before="0" w:after="0"/>
        <w:ind w:hanging="283" w:start="0" w:end="0"/>
        <w:rPr/>
      </w:pPr>
      <w:r>
        <w:rPr>
          <w:rStyle w:val="Strong"/>
          <w:rFonts w:ascii="Google Sans;Arial;sans-serif" w:hAnsi="Google Sans;Arial;sans-serif"/>
          <w:b/>
          <w:strike w:val="false"/>
          <w:dstrike w:val="false"/>
          <w:sz w:val="24"/>
          <w:u w:val="none"/>
          <w:effect w:val="none"/>
        </w:rPr>
        <w:t>Standard Deviation (Variance) Images:</w:t>
      </w:r>
      <w:r>
        <w:rPr>
          <w:rFonts w:ascii="Google Sans;Arial;sans-serif" w:hAnsi="Google Sans;Arial;sans-serif"/>
          <w:b w:val="false"/>
          <w:strike w:val="false"/>
          <w:dstrike w:val="false"/>
          <w:sz w:val="24"/>
          <w:u w:val="none"/>
          <w:effect w:val="none"/>
        </w:rPr>
        <w:t xml:space="preserve"> Compute the pixel-wise standard deviation for each letter. Areas with high brightness variance (bright white halos) show where the handwriting styles differ the most.</w:t>
      </w:r>
    </w:p>
    <w:p>
      <w:pPr>
        <w:pStyle w:val="BodyText"/>
        <w:tabs>
          <w:tab w:val="clear" w:pos="709"/>
          <w:tab w:val="left" w:pos="1418" w:leader="none"/>
        </w:tabs>
        <w:spacing w:before="360" w:after="180"/>
        <w:ind w:hanging="0" w:start="0" w:end="0"/>
        <w:rPr>
          <w:rFonts w:ascii="Google Sans;Arial;sans-serif" w:hAnsi="Google Sans;Arial;sans-serif"/>
          <w:b/>
          <w:strike w:val="false"/>
          <w:dstrike w:val="false"/>
          <w:sz w:val="30"/>
          <w:u w:val="none"/>
          <w:effect w:val="none"/>
        </w:rPr>
      </w:pPr>
      <w:r>
        <w:rPr>
          <w:rFonts w:ascii="Google Sans;Arial;sans-serif" w:hAnsi="Google Sans;Arial;sans-serif"/>
          <w:b/>
          <w:strike w:val="false"/>
          <w:dstrike w:val="false"/>
          <w:sz w:val="30"/>
          <w:u w:val="none"/>
          <w:effect w:val="none"/>
        </w:rPr>
        <w:t>6. Aspect Ratio &amp; Bounding Box Analysis</w:t>
      </w:r>
    </w:p>
    <w:p>
      <w:pPr>
        <w:pStyle w:val="BodyText"/>
        <w:tabs>
          <w:tab w:val="clear" w:pos="709"/>
          <w:tab w:val="left" w:pos="1418" w:leader="none"/>
        </w:tabs>
        <w:spacing w:before="180" w:after="240"/>
        <w:ind w:hanging="0" w:start="0" w:end="0"/>
        <w:rPr/>
      </w:pPr>
      <w:r>
        <w:rPr>
          <w:rFonts w:ascii="Google Sans;Arial;sans-serif" w:hAnsi="Google Sans;Arial;sans-serif"/>
          <w:b w:val="false"/>
          <w:strike w:val="false"/>
          <w:dstrike w:val="false"/>
          <w:sz w:val="24"/>
          <w:u w:val="none"/>
          <w:effect w:val="none"/>
        </w:rPr>
        <w:t>Handwriting naturally varies in size; some people write small, tight letters, while others write large, sweeping characters. [</w:t>
      </w:r>
      <w:hyperlink r:id="rId6">
        <w:r>
          <w:rPr>
            <w:rStyle w:val="Hyperlink"/>
            <w:rFonts w:ascii="Google Sans;Arial;sans-serif" w:hAnsi="Google Sans;Arial;sans-serif"/>
            <w:b w:val="false"/>
            <w:strike w:val="false"/>
            <w:dstrike w:val="false"/>
            <w:sz w:val="24"/>
            <w:u w:val="none"/>
            <w:effect w:val="none"/>
          </w:rPr>
          <w:t>1</w:t>
        </w:r>
      </w:hyperlink>
      <w:r>
        <w:rPr>
          <w:rFonts w:ascii="Google Sans;Arial;sans-serif" w:hAnsi="Google Sans;Arial;sans-serif"/>
          <w:b w:val="false"/>
          <w:strike w:val="false"/>
          <w:dstrike w:val="false"/>
          <w:sz w:val="24"/>
          <w:u w:val="none"/>
          <w:effect w:val="none"/>
        </w:rPr>
        <w:t>]</w:t>
      </w:r>
    </w:p>
    <w:p>
      <w:pPr>
        <w:pStyle w:val="BodyText"/>
        <w:numPr>
          <w:ilvl w:val="0"/>
          <w:numId w:val="13"/>
        </w:numPr>
        <w:pBdr/>
        <w:tabs>
          <w:tab w:val="clear" w:pos="709"/>
          <w:tab w:val="left" w:pos="0" w:leader="none"/>
          <w:tab w:val="left" w:pos="1418" w:leader="none"/>
        </w:tabs>
        <w:spacing w:before="0" w:after="0"/>
        <w:ind w:hanging="283" w:start="0" w:end="0"/>
        <w:rPr/>
      </w:pPr>
      <w:r>
        <w:rPr>
          <w:rStyle w:val="Strong"/>
          <w:rFonts w:ascii="Google Sans;Arial;sans-serif" w:hAnsi="Google Sans;Arial;sans-serif"/>
          <w:b/>
          <w:strike w:val="false"/>
          <w:dstrike w:val="false"/>
          <w:sz w:val="24"/>
          <w:u w:val="none"/>
          <w:effect w:val="none"/>
        </w:rPr>
        <w:t>Bounding Box Width vs. Height:</w:t>
      </w:r>
      <w:r>
        <w:rPr>
          <w:rFonts w:ascii="Google Sans;Arial;sans-serif" w:hAnsi="Google Sans;Arial;sans-serif"/>
          <w:b w:val="false"/>
          <w:strike w:val="false"/>
          <w:dstrike w:val="false"/>
          <w:sz w:val="24"/>
          <w:u w:val="none"/>
          <w:effect w:val="none"/>
        </w:rPr>
        <w:t xml:space="preserve"> Calculate the bounding boxes around the ink strokes for each image. Plot a scatter plot of width versus height.</w:t>
      </w:r>
    </w:p>
    <w:p>
      <w:pPr>
        <w:pStyle w:val="BodyText"/>
        <w:numPr>
          <w:ilvl w:val="0"/>
          <w:numId w:val="13"/>
        </w:numPr>
        <w:pBdr/>
        <w:tabs>
          <w:tab w:val="clear" w:pos="709"/>
          <w:tab w:val="left" w:pos="0" w:leader="none"/>
          <w:tab w:val="left" w:pos="1418" w:leader="none"/>
        </w:tabs>
        <w:spacing w:before="0" w:after="0"/>
        <w:ind w:hanging="283" w:start="0" w:end="0"/>
        <w:rPr/>
      </w:pPr>
      <w:r>
        <w:rPr>
          <w:rStyle w:val="Strong"/>
          <w:rFonts w:ascii="Google Sans;Arial;sans-serif" w:hAnsi="Google Sans;Arial;sans-serif"/>
          <w:b/>
          <w:strike w:val="false"/>
          <w:dstrike w:val="false"/>
          <w:sz w:val="24"/>
          <w:u w:val="none"/>
          <w:effect w:val="none"/>
        </w:rPr>
        <w:t>Aspect Ratio Distribution:</w:t>
      </w:r>
      <w:r>
        <w:rPr>
          <w:rFonts w:ascii="Google Sans;Arial;sans-serif" w:hAnsi="Google Sans;Arial;sans-serif"/>
          <w:b w:val="false"/>
          <w:strike w:val="false"/>
          <w:dstrike w:val="false"/>
          <w:sz w:val="24"/>
          <w:u w:val="none"/>
          <w:effect w:val="none"/>
        </w:rPr>
        <w:t xml:space="preserve"> Check if letters like 'I' or 'L' have highly narrow aspect ratios compared to wide letters like 'M' or 'W'. This determines your resizing and padding strategy.</w:t>
      </w:r>
      <w:r>
        <w:rPr>
          <w:rFonts w:ascii="Google Sans;Arial;sans-serif" w:hAnsi="Google Sans;Arial;sans-serif"/>
          <w:b w:val="false"/>
          <w:strike w:val="false"/>
          <w:dstrike w:val="false"/>
          <w:sz w:val="24"/>
          <w:u w:val="none"/>
          <w:effect w:val="none"/>
        </w:rPr>
        <w:t xml:space="preserve"> [</w:t>
      </w:r>
      <w:hyperlink r:id="rId7">
        <w:r>
          <w:rPr>
            <w:rStyle w:val="Hyperlink"/>
            <w:rFonts w:ascii="Google Sans;Arial;sans-serif" w:hAnsi="Google Sans;Arial;sans-serif"/>
            <w:b w:val="false"/>
            <w:strike w:val="false"/>
            <w:dstrike w:val="false"/>
            <w:sz w:val="24"/>
            <w:u w:val="none"/>
            <w:effect w:val="none"/>
          </w:rPr>
          <w:t>1</w:t>
        </w:r>
      </w:hyperlink>
      <w:r>
        <w:rPr>
          <w:rFonts w:ascii="Google Sans;Arial;sans-serif" w:hAnsi="Google Sans;Arial;sans-serif"/>
          <w:b w:val="false"/>
          <w:strike w:val="false"/>
          <w:dstrike w:val="false"/>
          <w:sz w:val="24"/>
          <w:u w:val="none"/>
          <w:effect w:val="none"/>
        </w:rPr>
        <w:t xml:space="preserve">, </w:t>
      </w:r>
      <w:hyperlink r:id="rId8">
        <w:r>
          <w:rPr>
            <w:rStyle w:val="Hyperlink"/>
            <w:rFonts w:ascii="Google Sans;Arial;sans-serif" w:hAnsi="Google Sans;Arial;sans-serif"/>
            <w:b w:val="false"/>
            <w:strike w:val="false"/>
            <w:dstrike w:val="false"/>
            <w:sz w:val="24"/>
            <w:u w:val="none"/>
            <w:effect w:val="none"/>
          </w:rPr>
          <w:t>2</w:t>
        </w:r>
      </w:hyperlink>
      <w:r>
        <w:rPr>
          <w:rFonts w:ascii="Google Sans;Arial;sans-serif" w:hAnsi="Google Sans;Arial;sans-serif"/>
          <w:b w:val="false"/>
          <w:strike w:val="false"/>
          <w:dstrike w:val="false"/>
          <w:sz w:val="24"/>
          <w:u w:val="none"/>
          <w:effect w:val="none"/>
        </w:rPr>
        <w:t>]</w:t>
      </w:r>
    </w:p>
    <w:p>
      <w:pPr>
        <w:pStyle w:val="BodyText"/>
        <w:tabs>
          <w:tab w:val="clear" w:pos="709"/>
          <w:tab w:val="left" w:pos="1418" w:leader="none"/>
        </w:tabs>
        <w:spacing w:before="360" w:after="180"/>
        <w:ind w:hanging="0" w:start="0" w:end="0"/>
        <w:rPr>
          <w:rFonts w:ascii="Google Sans;Arial;sans-serif" w:hAnsi="Google Sans;Arial;sans-serif"/>
          <w:b/>
          <w:strike w:val="false"/>
          <w:dstrike w:val="false"/>
          <w:sz w:val="30"/>
          <w:u w:val="none"/>
          <w:effect w:val="none"/>
        </w:rPr>
      </w:pPr>
      <w:r>
        <w:rPr>
          <w:rFonts w:ascii="Google Sans;Arial;sans-serif" w:hAnsi="Google Sans;Arial;sans-serif"/>
          <w:b/>
          <w:strike w:val="false"/>
          <w:dstrike w:val="false"/>
          <w:sz w:val="30"/>
          <w:u w:val="none"/>
          <w:effect w:val="none"/>
        </w:rPr>
        <w:t>7. Dimensionality Reduction (Clustering Check)</w:t>
      </w:r>
    </w:p>
    <w:p>
      <w:pPr>
        <w:pStyle w:val="BodyText"/>
        <w:tabs>
          <w:tab w:val="clear" w:pos="709"/>
          <w:tab w:val="left" w:pos="1418" w:leader="none"/>
        </w:tabs>
        <w:spacing w:before="180" w:after="240"/>
        <w:ind w:hanging="0" w:start="0" w:end="0"/>
        <w:rPr>
          <w:rFonts w:ascii="Google Sans;Arial;sans-serif" w:hAnsi="Google Sans;Arial;sans-serif"/>
          <w:b w:val="false"/>
          <w:strike w:val="false"/>
          <w:dstrike w:val="false"/>
          <w:sz w:val="24"/>
          <w:u w:val="none"/>
          <w:effect w:val="none"/>
        </w:rPr>
      </w:pPr>
      <w:r>
        <w:rPr>
          <w:rFonts w:ascii="Google Sans;Arial;sans-serif" w:hAnsi="Google Sans;Arial;sans-serif"/>
          <w:b w:val="false"/>
          <w:strike w:val="false"/>
          <w:dstrike w:val="false"/>
          <w:sz w:val="24"/>
          <w:u w:val="none"/>
          <w:effect w:val="none"/>
        </w:rPr>
        <w:t>This step checks if your 26 alphabet classes are mathematically distinct or if they naturally overlap and confuse the system.</w:t>
      </w:r>
    </w:p>
    <w:p>
      <w:pPr>
        <w:pStyle w:val="BodyText"/>
        <w:numPr>
          <w:ilvl w:val="0"/>
          <w:numId w:val="14"/>
        </w:numPr>
        <w:pBdr/>
        <w:tabs>
          <w:tab w:val="clear" w:pos="709"/>
          <w:tab w:val="left" w:pos="0" w:leader="none"/>
          <w:tab w:val="left" w:pos="1418" w:leader="none"/>
        </w:tabs>
        <w:spacing w:before="0" w:after="0"/>
        <w:ind w:hanging="283" w:start="0" w:end="0"/>
        <w:rPr/>
      </w:pPr>
      <w:r>
        <w:rPr>
          <w:rStyle w:val="Strong"/>
          <w:rFonts w:ascii="Google Sans;Arial;sans-serif" w:hAnsi="Google Sans;Arial;sans-serif"/>
          <w:b/>
          <w:strike w:val="false"/>
          <w:dstrike w:val="false"/>
          <w:sz w:val="24"/>
          <w:u w:val="none"/>
          <w:effect w:val="none"/>
        </w:rPr>
        <w:t>Flattening:</w:t>
      </w:r>
      <w:r>
        <w:rPr>
          <w:rFonts w:ascii="Google Sans;Arial;sans-serif" w:hAnsi="Google Sans;Arial;sans-serif"/>
          <w:b w:val="false"/>
          <w:strike w:val="false"/>
          <w:dstrike w:val="false"/>
          <w:sz w:val="24"/>
          <w:u w:val="none"/>
          <w:effect w:val="none"/>
        </w:rPr>
        <w:t xml:space="preserve"> Flatten each image into a 1D vector of raw numbers.</w:t>
      </w:r>
    </w:p>
    <w:p>
      <w:pPr>
        <w:pStyle w:val="BodyText"/>
        <w:numPr>
          <w:ilvl w:val="0"/>
          <w:numId w:val="14"/>
        </w:numPr>
        <w:pBdr/>
        <w:tabs>
          <w:tab w:val="clear" w:pos="709"/>
          <w:tab w:val="left" w:pos="0" w:leader="none"/>
          <w:tab w:val="left" w:pos="1418" w:leader="none"/>
        </w:tabs>
        <w:spacing w:before="0" w:after="0"/>
        <w:ind w:hanging="283" w:start="0" w:end="0"/>
        <w:rPr/>
      </w:pPr>
      <w:r>
        <w:rPr>
          <w:rStyle w:val="Strong"/>
          <w:rFonts w:ascii="Google Sans;Arial;sans-serif" w:hAnsi="Google Sans;Arial;sans-serif"/>
          <w:b/>
          <w:strike w:val="false"/>
          <w:dstrike w:val="false"/>
          <w:sz w:val="24"/>
          <w:u w:val="none"/>
          <w:effect w:val="none"/>
        </w:rPr>
        <w:t>t-SNE or UMAP:</w:t>
      </w:r>
      <w:r>
        <w:rPr>
          <w:rFonts w:ascii="Google Sans;Arial;sans-serif" w:hAnsi="Google Sans;Arial;sans-serif"/>
          <w:b w:val="false"/>
          <w:strike w:val="false"/>
          <w:dstrike w:val="false"/>
          <w:sz w:val="24"/>
          <w:u w:val="none"/>
          <w:effect w:val="none"/>
        </w:rPr>
        <w:t xml:space="preserve"> Apply t-Distributed Stochastic Neighbor Embedding (</w:t>
      </w:r>
      <w:r>
        <w:rPr>
          <w:rStyle w:val="Strong"/>
          <w:rFonts w:ascii="Google Sans;Arial;sans-serif" w:hAnsi="Google Sans;Arial;sans-serif"/>
          <w:b/>
          <w:strike w:val="false"/>
          <w:dstrike w:val="false"/>
          <w:sz w:val="24"/>
          <w:u w:val="none"/>
          <w:effect w:val="none"/>
        </w:rPr>
        <w:t>t-SNE</w:t>
      </w:r>
      <w:r>
        <w:rPr>
          <w:rFonts w:ascii="Google Sans;Arial;sans-serif" w:hAnsi="Google Sans;Arial;sans-serif"/>
          <w:b w:val="false"/>
          <w:strike w:val="false"/>
          <w:dstrike w:val="false"/>
          <w:sz w:val="24"/>
          <w:u w:val="none"/>
          <w:effect w:val="none"/>
        </w:rPr>
        <w:t xml:space="preserve">) or </w:t>
      </w:r>
      <w:r>
        <w:rPr>
          <w:rStyle w:val="Strong"/>
          <w:rFonts w:ascii="Google Sans;Arial;sans-serif" w:hAnsi="Google Sans;Arial;sans-serif"/>
          <w:b/>
          <w:strike w:val="false"/>
          <w:dstrike w:val="false"/>
          <w:sz w:val="24"/>
          <w:u w:val="none"/>
          <w:effect w:val="none"/>
        </w:rPr>
        <w:t>UMAP</w:t>
      </w:r>
      <w:r>
        <w:rPr>
          <w:rFonts w:ascii="Google Sans;Arial;sans-serif" w:hAnsi="Google Sans;Arial;sans-serif"/>
          <w:b w:val="false"/>
          <w:strike w:val="false"/>
          <w:dstrike w:val="false"/>
          <w:sz w:val="24"/>
          <w:u w:val="none"/>
          <w:effect w:val="none"/>
        </w:rPr>
        <w:t xml:space="preserve"> to reduce your high-dimensional pixel data down to 2 dimensions.</w:t>
      </w:r>
    </w:p>
    <w:p>
      <w:pPr>
        <w:pStyle w:val="BodyText"/>
        <w:numPr>
          <w:ilvl w:val="0"/>
          <w:numId w:val="14"/>
        </w:numPr>
        <w:pBdr/>
        <w:tabs>
          <w:tab w:val="clear" w:pos="709"/>
          <w:tab w:val="left" w:pos="0" w:leader="none"/>
          <w:tab w:val="left" w:pos="1418" w:leader="none"/>
        </w:tabs>
        <w:spacing w:before="0" w:after="0"/>
        <w:ind w:hanging="283" w:start="0" w:end="0"/>
        <w:rPr/>
      </w:pPr>
      <w:r>
        <w:rPr>
          <w:rStyle w:val="Strong"/>
          <w:rFonts w:ascii="Google Sans;Arial;sans-serif" w:hAnsi="Google Sans;Arial;sans-serif"/>
          <w:b/>
          <w:strike w:val="false"/>
          <w:dstrike w:val="false"/>
          <w:sz w:val="24"/>
          <w:u w:val="none"/>
          <w:effect w:val="none"/>
        </w:rPr>
        <w:t>Cluster Plotting:</w:t>
      </w:r>
      <w:r>
        <w:rPr>
          <w:rFonts w:ascii="Google Sans;Arial;sans-serif" w:hAnsi="Google Sans;Arial;sans-serif"/>
          <w:b w:val="false"/>
          <w:strike w:val="false"/>
          <w:dstrike w:val="false"/>
          <w:sz w:val="24"/>
          <w:u w:val="none"/>
          <w:effect w:val="none"/>
        </w:rPr>
        <w:t xml:space="preserve"> Plot the 2D points on a scatter plot, color-coding each dot by its letter class. If you see distinct, separated clusters, your dataset is highly clean. If 'O' and 'Q' or 'I' and 'J' overlap heavily, you know exactly where your model will struggle later.</w:t>
      </w:r>
    </w:p>
    <w:p>
      <w:pPr>
        <w:pStyle w:val="BodyText"/>
        <w:tabs>
          <w:tab w:val="clear" w:pos="709"/>
          <w:tab w:val="left" w:pos="1418" w:leader="none"/>
        </w:tabs>
        <w:bidi w:val="0"/>
        <w:ind w:hanging="0" w:start="0"/>
        <w:jc w:val="start"/>
        <w:rPr/>
      </w:pPr>
      <w:r>
        <w:rPr/>
      </w:r>
    </w:p>
    <w:p>
      <w:pPr>
        <w:pStyle w:val="Normal"/>
        <w:bidi w:val="0"/>
        <w:jc w:val="start"/>
        <w:rPr/>
      </w:pPr>
      <w:r>
        <w:rPr/>
      </w:r>
    </w:p>
    <w:sectPr>
      <w:headerReference w:type="even" r:id="rId9"/>
      <w:headerReference w:type="default" r:id="rId10"/>
      <w:headerReference w:type="first" r:id="rId11"/>
      <w:type w:val="nextPage"/>
      <w:pgSz w:w="11906" w:h="16838"/>
      <w:pgMar w:left="1134" w:right="1134" w:gutter="0" w:header="1134" w:top="1693"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roman"/>
    <w:pitch w:val="variable"/>
  </w:font>
  <w:font w:name="Liberation Mono">
    <w:altName w:val="Courier New"/>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Google Sans Text">
    <w:altName w:val="sans-serif"/>
    <w:charset w:val="01" w:characterSet="utf-8"/>
    <w:family w:val="roman"/>
    <w:pitch w:val="variable"/>
  </w:font>
  <w:font w:name="Google Sans">
    <w:altName w:val="Arial"/>
    <w:charset w:val="01" w:characterSet="utf-8"/>
    <w:family w:val="auto"/>
    <w:pitch w:val="default"/>
  </w:font>
  <w:font w:name="monospace">
    <w:charset w:val="01" w:characterSet="utf-8"/>
    <w:family w:val="auto"/>
    <w:pitch w:val="default"/>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center"/>
      <w:rPr/>
    </w:pPr>
    <w:r>
      <w:rPr/>
      <w:t>ML ASSIGNMENT 1 – ROHITH 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center"/>
      <w:rPr/>
    </w:pPr>
    <w:r>
      <w:rPr/>
      <w:t>ML ASSIGNMENT 1 – ROHITH 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Lohit Devanagari"/>
      <w:color w:val="auto"/>
      <w:kern w:val="2"/>
      <w:sz w:val="24"/>
      <w:szCs w:val="24"/>
      <w:lang w:val="en-IN"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Lohit Devanagari"/>
      <w:b/>
      <w:bCs/>
      <w:sz w:val="28"/>
      <w:szCs w:val="28"/>
    </w:rPr>
  </w:style>
  <w:style w:type="character" w:styleId="StrongEmphasis">
    <w:name w:val="Strong Emphasis"/>
    <w:qFormat/>
    <w:rPr>
      <w:b/>
      <w:bCs/>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mc.ncbi.nlm.nih.gov/articles/PMC11045937/" TargetMode="External"/><Relationship Id="rId3" Type="http://schemas.openxmlformats.org/officeDocument/2006/relationships/image" Target="media/image1.png"/><Relationship Id="rId4" Type="http://schemas.openxmlformats.org/officeDocument/2006/relationships/hyperlink" Target="https://www.facebook.com/groups/DeepNetGroup/posts/1014451535614395/" TargetMode="External"/><Relationship Id="rId5" Type="http://schemas.openxmlformats.org/officeDocument/2006/relationships/hyperlink" Target="https://github.com/benchflow-ai/skillsbench/blob/main/tasks/jpg-ocr-stat/environment/skills/image-ocr/SKILL.md" TargetMode="External"/><Relationship Id="rId6" Type="http://schemas.openxmlformats.org/officeDocument/2006/relationships/hyperlink" Target="https://arxiv.org/pdf/1712.09872" TargetMode="External"/><Relationship Id="rId7" Type="http://schemas.openxmlformats.org/officeDocument/2006/relationships/hyperlink" Target="https://ithy.com/article/best-ocr-for-mixed-documents-cyxtdlbl" TargetMode="External"/><Relationship Id="rId8" Type="http://schemas.openxmlformats.org/officeDocument/2006/relationships/hyperlink" Target="https://swmansion.com/blog/bringing-easyocr-to-react-native-executorch-2401c09c2d0c/"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170</TotalTime>
  <Application>LibreOffice/26.2.4.2$Linux_X86_64 LibreOffice_project/620$Build-2</Application>
  <AppVersion>15.0000</AppVersion>
  <Pages>7</Pages>
  <Words>1460</Words>
  <Characters>8062</Characters>
  <CharactersWithSpaces>9364</CharactersWithSpaces>
  <Paragraphs>113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2026-06-30T13:36:20Z</dcterms:created>
  <dc:creator/>
  <dc:description/>
  <dc:language>en-IN</dc:language>
  <cp:lastModifiedBy/>
  <dcterms:modified xsi:type="dcterms:W3CDTF">2026-07-13T23:22:44Z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