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pbvdrc3lybp" w:id="0"/>
      <w:bookmarkEnd w:id="0"/>
      <w:r w:rsidDel="00000000" w:rsidR="00000000" w:rsidRPr="00000000">
        <w:rPr>
          <w:rtl w:val="0"/>
        </w:rPr>
        <w:t xml:space="preserve">Burndown Chart – Sprint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Integrantes:Biron Sepulveda y Giovanny Cerón</w:t>
      </w:r>
    </w:p>
    <w:p w:rsidR="00000000" w:rsidDel="00000000" w:rsidP="00000000" w:rsidRDefault="00000000" w:rsidRPr="00000000" w14:paraId="00000026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Docente:Marco Antonio Valenzuela Contreras </w:t>
      </w:r>
    </w:p>
    <w:p w:rsidR="00000000" w:rsidDel="00000000" w:rsidP="00000000" w:rsidRDefault="00000000" w:rsidRPr="00000000" w14:paraId="00000027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Asignatura:Capstone</w:t>
      </w:r>
    </w:p>
    <w:p w:rsidR="00000000" w:rsidDel="00000000" w:rsidP="00000000" w:rsidRDefault="00000000" w:rsidRPr="00000000" w14:paraId="00000028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Proyecto: Conexiones-Kimal</w:t>
      </w:r>
    </w:p>
    <w:p w:rsidR="00000000" w:rsidDel="00000000" w:rsidP="00000000" w:rsidRDefault="00000000" w:rsidRPr="00000000" w14:paraId="00000029">
      <w:pPr>
        <w:tabs>
          <w:tab w:val="left" w:leader="none" w:pos="5970"/>
        </w:tabs>
        <w:spacing w:after="160" w:line="259" w:lineRule="auto"/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Duración: 9 al 20 de septiembre de 2025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Índice:</w:t>
      </w:r>
    </w:p>
    <w:sdt>
      <w:sdtPr>
        <w:id w:val="3492240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pbvdrc3lyb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Burndown Chart – Sprint 2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ru408z0ft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del Burndown Chart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v8nefrn9l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Línea base del sprint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tsiuz8h7bi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Análisis de rendimiento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ml81ydy6y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Curva de progreso (interpretación gráfica textual)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1yl3puziw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pqbff93n7un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jj4op7ctr8d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emtl7ha13gy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b1llow9w0b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8usz8qdsmic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u65ajlcjag3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ia8ppgt6b7t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en25uk195sm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n2bvtuedc4t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y11q8gjs4t7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1kc5zooj1ww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gby0veulj5d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3stevq3n2tb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6mll3e6mzi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ukozx2rfi7p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sf8kj5ccqcr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after="80" w:lineRule="auto"/>
        <w:rPr/>
      </w:pPr>
      <w:bookmarkStart w:colFirst="0" w:colLast="0" w:name="_kru408z0ft8j" w:id="17"/>
      <w:bookmarkEnd w:id="17"/>
      <w:r w:rsidDel="00000000" w:rsidR="00000000" w:rsidRPr="00000000">
        <w:rPr>
          <w:rtl w:val="0"/>
        </w:rPr>
        <w:t xml:space="preserve">1. Objetivo del Burndown Chart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Burndown Chart permite visualizar el progreso del Sprint 2, comparando el trabajo planificado (horas o tareas) con el realmente completado a lo largo de las jornadas de desarrollo.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equipo comenzó con un total de 42 horas estimadas (sumatoria del Sprint Backlog) y fue registrando las tareas completadas en las reuniones diarias.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8v8nefrn9lwy" w:id="18"/>
      <w:bookmarkEnd w:id="18"/>
      <w:r w:rsidDel="00000000" w:rsidR="00000000" w:rsidRPr="00000000">
        <w:rPr>
          <w:rtl w:val="0"/>
        </w:rPr>
        <w:t xml:space="preserve">2. Línea base del sprint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Hrs Estimadas Pendientes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 Reales Completadas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 del sprint – planificación técnica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 MongoDB definido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CRUD implementada parcialmente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del foro en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IA configurado en N8N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Cards de noticias y segmentación listas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Formularios de reclamos completados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Correos automáticos operativos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de integración y ajuste visual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 final del sprint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atsiuz8h7bih" w:id="19"/>
      <w:bookmarkEnd w:id="19"/>
      <w:r w:rsidDel="00000000" w:rsidR="00000000" w:rsidRPr="00000000">
        <w:rPr>
          <w:rtl w:val="0"/>
        </w:rPr>
        <w:t xml:space="preserve">3. Análisis de rendimiento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El ritmo de trabajo se mantuvo constante, con una leve caída de productividad el 11/09 por integración del backend.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 recuperó flujo óptimo el 16/09 tras estabilizar las conexiones Strapi–MongoDB.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El sprint terminó sin tareas pendientes ni retrasos acumulados, cumpliendo el 100% del trabajo estimado.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after="80" w:lineRule="auto"/>
        <w:rPr/>
      </w:pPr>
      <w:bookmarkStart w:colFirst="0" w:colLast="0" w:name="_gml81ydy6yj0" w:id="20"/>
      <w:bookmarkEnd w:id="20"/>
      <w:r w:rsidDel="00000000" w:rsidR="00000000" w:rsidRPr="00000000">
        <w:rPr>
          <w:rtl w:val="0"/>
        </w:rPr>
        <w:t xml:space="preserve">4. Curva de progreso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Línea ideal:</w:t>
        <w:br w:type="textWrapping"/>
        <w:t xml:space="preserve"> 42h → 0h de forma lineal en 10 días.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Línea real: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Día 1–2: Progreso inicial bajo.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Día 3–6: Ritmo acelerado (IA + Foro).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Día 7–10: Descenso estable hasta alcanzar 0h el 20/09.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 El sprint se completó en tiempo y forma, siguiendo la curva ideal.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spacing w:after="80" w:lineRule="auto"/>
        <w:rPr/>
      </w:pPr>
      <w:bookmarkStart w:colFirst="0" w:colLast="0" w:name="_eoiynr1xwjp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spacing w:after="80" w:lineRule="auto"/>
        <w:rPr/>
      </w:pPr>
      <w:bookmarkStart w:colFirst="0" w:colLast="0" w:name="_frl1ddj4jkl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after="80" w:lineRule="auto"/>
        <w:rPr/>
      </w:pPr>
      <w:bookmarkStart w:colFirst="0" w:colLast="0" w:name="_o1yl3puziw31" w:id="23"/>
      <w:bookmarkEnd w:id="23"/>
      <w:r w:rsidDel="00000000" w:rsidR="00000000" w:rsidRPr="00000000">
        <w:rPr>
          <w:rtl w:val="0"/>
        </w:rPr>
        <w:t xml:space="preserve">5. Conclusión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Burndown Chart del Sprint 2 evidencia una gestión eficiente del tiempo y del backlog,</w:t>
        <w:br w:type="textWrapping"/>
        <w:t xml:space="preserve">demostrando una coordinación fluida entre el trabajo técnico (Giovanny) y funcional (Biron).</w:t>
        <w:br w:type="textWrapping"/>
        <w:t xml:space="preserve">El incremento se liberó dentro del plazo planificado, validando la eficacia del equipo en metodología Scrum.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