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29up2z1su0c" w:id="0"/>
      <w:bookmarkEnd w:id="0"/>
      <w:r w:rsidDel="00000000" w:rsidR="00000000" w:rsidRPr="00000000">
        <w:rPr>
          <w:rtl w:val="0"/>
        </w:rPr>
        <w:t xml:space="preserve">Sprint Planning – Sprint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7 al 15 de octubre de 2025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</w:t>
      </w:r>
    </w:p>
    <w:sdt>
      <w:sdtPr>
        <w:id w:val="27178793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7bjgdely9o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Objetivo del Sprint</w:t>
              <w:tab/>
            </w:r>
          </w:hyperlink>
          <w:r w:rsidDel="00000000" w:rsidR="00000000" w:rsidRPr="00000000">
            <w:fldChar w:fldCharType="begin"/>
            <w:instrText xml:space="preserve"> PAGEREF _87bjgdely9oi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dfwjqrv4goy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Historias de Usuario Seleccionadas</w:t>
              <w:tab/>
            </w:r>
          </w:hyperlink>
          <w:r w:rsidDel="00000000" w:rsidR="00000000" w:rsidRPr="00000000">
            <w:fldChar w:fldCharType="begin"/>
            <w:instrText xml:space="preserve"> PAGEREF _dfwjqrv4goy7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ehegstbtt4i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Sprint Goal</w:t>
              <w:tab/>
            </w:r>
          </w:hyperlink>
          <w:r w:rsidDel="00000000" w:rsidR="00000000" w:rsidRPr="00000000">
            <w:fldChar w:fldCharType="begin"/>
            <w:instrText xml:space="preserve"> PAGEREF _ehegstbtt4i0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r4pbp28pldr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Planificación de Actividades Técnicas</w:t>
              <w:tab/>
            </w:r>
          </w:hyperlink>
          <w:r w:rsidDel="00000000" w:rsidR="00000000" w:rsidRPr="00000000">
            <w:fldChar w:fldCharType="begin"/>
            <w:instrText xml:space="preserve"> PAGEREF _r4pbp28pldrr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ulj2b9o187d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Riesgos Identificados</w:t>
              <w:tab/>
            </w:r>
          </w:hyperlink>
          <w:r w:rsidDel="00000000" w:rsidR="00000000" w:rsidRPr="00000000">
            <w:fldChar w:fldCharType="begin"/>
            <w:instrText xml:space="preserve"> PAGEREF _ulj2b9o187dr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kfb2tpm8tp1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Criterios de Finalización</w:t>
              <w:tab/>
            </w:r>
          </w:hyperlink>
          <w:r w:rsidDel="00000000" w:rsidR="00000000" w:rsidRPr="00000000">
            <w:fldChar w:fldCharType="begin"/>
            <w:instrText xml:space="preserve"> PAGEREF _kfb2tpm8tp12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mhemiqaj3hf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Entregables</w:t>
              <w:tab/>
            </w:r>
          </w:hyperlink>
          <w:r w:rsidDel="00000000" w:rsidR="00000000" w:rsidRPr="00000000">
            <w:fldChar w:fldCharType="begin"/>
            <w:instrText xml:space="preserve"> PAGEREF _mhemiqaj3hf5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color w:val="000000"/>
              <w:u w:val="none"/>
            </w:rPr>
          </w:pPr>
          <w:hyperlink w:anchor="_nzkt2sax5cw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 Observaciones Finales</w:t>
              <w:tab/>
            </w:r>
          </w:hyperlink>
          <w:r w:rsidDel="00000000" w:rsidR="00000000" w:rsidRPr="00000000">
            <w:fldChar w:fldCharType="begin"/>
            <w:instrText xml:space="preserve"> PAGEREF _nzkt2sax5cw3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vabrjagv6xr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1mcek6853k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6g6ybefwp7e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8oq98ni1nsi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qa312cr48pp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t0qv0qv8us4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fajwjfsvy4q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cmcfmersc7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3b4e5tb2huj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snlfarckskq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oamiubp313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oj25hjrdhva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87bjgdely9oi" w:id="13"/>
      <w:bookmarkEnd w:id="13"/>
      <w:r w:rsidDel="00000000" w:rsidR="00000000" w:rsidRPr="00000000">
        <w:rPr>
          <w:rtl w:val="0"/>
        </w:rPr>
        <w:t xml:space="preserve">1. Objetivo del Sprint</w:t>
      </w:r>
    </w:p>
    <w:p w:rsidR="00000000" w:rsidDel="00000000" w:rsidP="00000000" w:rsidRDefault="00000000" w:rsidRPr="00000000" w14:paraId="00000041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Consolidar la entrega final del sistema Conexiones-Kimal, integrando los módulos desarrollados, completando el sistema de reportes y métricas de participación, realizando ajustes finales de interfaz, y ejecutando pruebas globales antes del cierre del proyecto.</w:t>
      </w:r>
    </w:p>
    <w:p w:rsidR="00000000" w:rsidDel="00000000" w:rsidP="00000000" w:rsidRDefault="00000000" w:rsidRPr="00000000" w14:paraId="00000042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es entregar una versión v1.0 estable y totalmente funcional.</w:t>
      </w:r>
    </w:p>
    <w:p w:rsidR="00000000" w:rsidDel="00000000" w:rsidP="00000000" w:rsidRDefault="00000000" w:rsidRPr="00000000" w14:paraId="00000043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tabs>
          <w:tab w:val="left" w:leader="none" w:pos="5970"/>
        </w:tabs>
        <w:spacing w:after="240" w:before="240" w:line="259" w:lineRule="auto"/>
        <w:rPr/>
      </w:pPr>
      <w:bookmarkStart w:colFirst="0" w:colLast="0" w:name="_dfwjqrv4goy7" w:id="14"/>
      <w:bookmarkEnd w:id="14"/>
      <w:r w:rsidDel="00000000" w:rsidR="00000000" w:rsidRPr="00000000">
        <w:rPr>
          <w:rtl w:val="0"/>
        </w:rPr>
        <w:t xml:space="preserve">2. Historias de Usuario Seleccionadas</w:t>
      </w:r>
    </w:p>
    <w:p w:rsidR="00000000" w:rsidDel="00000000" w:rsidP="00000000" w:rsidRDefault="00000000" w:rsidRPr="00000000" w14:paraId="00000045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líder comunitario, quiero descargar reportes periódicos del proyecto, para fiscalizar el cumplimiento de compromisos ambientales y sociales.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 &amp; Giovanny Cerón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vecino del sector, quiero acceder a fotografías y registros actualizados de las obras, para comprobar el avance real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 &amp; Giovanny Cerón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comunidad organizada, queremos tener acceso a un módulo de preguntas abiertas, para plantear inquietudes específicas a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 &amp; Giovanny Cerón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vecino afectado por el ruido de la construcción, quiero reportar incidentes desde la plataforma, para que la empresa tome medidas correctivas.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 &amp; Giovanny Cerón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vecino preocupado por el patrimonio cultural, quiero que la plataforma muestre información sobre cómo el proyecto HVDC afecta sitios históricos o culturales.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 &amp; Giovanny Cerón</w:t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ehegstbtt4i0" w:id="15"/>
      <w:bookmarkEnd w:id="15"/>
      <w:r w:rsidDel="00000000" w:rsidR="00000000" w:rsidRPr="00000000">
        <w:rPr>
          <w:rtl w:val="0"/>
        </w:rPr>
        <w:t xml:space="preserve">3. Sprint Goal</w:t>
      </w:r>
    </w:p>
    <w:p w:rsidR="00000000" w:rsidDel="00000000" w:rsidP="00000000" w:rsidRDefault="00000000" w:rsidRPr="00000000" w14:paraId="00000067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  <w:t xml:space="preserve">Entregar una versión final estable e integrada del sistema, que permita la visualización de reportes, la participación ciudadana y el acceso a información verificada y completa sobre el proyecto</w:t>
      </w:r>
    </w:p>
    <w:p w:rsidR="00000000" w:rsidDel="00000000" w:rsidP="00000000" w:rsidRDefault="00000000" w:rsidRPr="00000000" w14:paraId="0000006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tabs>
          <w:tab w:val="left" w:leader="none" w:pos="5970"/>
        </w:tabs>
        <w:rPr/>
      </w:pPr>
      <w:bookmarkStart w:colFirst="0" w:colLast="0" w:name="_r4pbp28pldrr" w:id="16"/>
      <w:bookmarkEnd w:id="16"/>
      <w:r w:rsidDel="00000000" w:rsidR="00000000" w:rsidRPr="00000000">
        <w:rPr>
          <w:rtl w:val="0"/>
        </w:rPr>
        <w:t xml:space="preserve">4. Planificación de Actividades Técnicas</w:t>
      </w:r>
    </w:p>
    <w:p w:rsidR="00000000" w:rsidDel="00000000" w:rsidP="00000000" w:rsidRDefault="00000000" w:rsidRPr="00000000" w14:paraId="0000006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Integrar módulo de reportes descargables (HU3)</w:t>
      </w:r>
    </w:p>
    <w:p w:rsidR="00000000" w:rsidDel="00000000" w:rsidP="00000000" w:rsidRDefault="00000000" w:rsidRPr="00000000" w14:paraId="0000006E">
      <w:pPr>
        <w:tabs>
          <w:tab w:val="left" w:leader="none" w:pos="59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Implementar galería fotográfica y visualización de progreso (HU5)</w:t>
      </w:r>
    </w:p>
    <w:p w:rsidR="00000000" w:rsidDel="00000000" w:rsidP="00000000" w:rsidRDefault="00000000" w:rsidRPr="00000000" w14:paraId="00000070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Desarrollar módulo de preguntas abiertas (HU14)</w:t>
      </w:r>
    </w:p>
    <w:p w:rsidR="00000000" w:rsidDel="00000000" w:rsidP="00000000" w:rsidRDefault="00000000" w:rsidRPr="00000000" w14:paraId="00000072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Mejorar sistema de reporte de incidentes (HU15)</w:t>
      </w:r>
    </w:p>
    <w:p w:rsidR="00000000" w:rsidDel="00000000" w:rsidP="00000000" w:rsidRDefault="00000000" w:rsidRPr="00000000" w14:paraId="00000074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Publicar sección sobre patrimonio cultural (HU20)</w:t>
      </w:r>
    </w:p>
    <w:p w:rsidR="00000000" w:rsidDel="00000000" w:rsidP="00000000" w:rsidRDefault="00000000" w:rsidRPr="00000000" w14:paraId="00000076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Ejecutar pruebas globales de rendimiento y usabilidad</w:t>
      </w:r>
    </w:p>
    <w:p w:rsidR="00000000" w:rsidDel="00000000" w:rsidP="00000000" w:rsidRDefault="00000000" w:rsidRPr="00000000" w14:paraId="00000078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Documentar y empaquetar la versión final para presentación</w:t>
      </w:r>
    </w:p>
    <w:p w:rsidR="00000000" w:rsidDel="00000000" w:rsidP="00000000" w:rsidRDefault="00000000" w:rsidRPr="00000000" w14:paraId="0000007A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tabs>
          <w:tab w:val="left" w:leader="none" w:pos="5970"/>
        </w:tabs>
        <w:rPr/>
      </w:pPr>
      <w:bookmarkStart w:colFirst="0" w:colLast="0" w:name="_ulj2b9o187dr" w:id="17"/>
      <w:bookmarkEnd w:id="17"/>
      <w:r w:rsidDel="00000000" w:rsidR="00000000" w:rsidRPr="00000000">
        <w:rPr>
          <w:rtl w:val="0"/>
        </w:rPr>
        <w:t xml:space="preserve">5. Riesgos Identificados</w:t>
      </w:r>
    </w:p>
    <w:p w:rsidR="00000000" w:rsidDel="00000000" w:rsidP="00000000" w:rsidRDefault="00000000" w:rsidRPr="00000000" w14:paraId="0000007D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Retrasos en la integración final de módulos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 las pruebas en bloques paralelos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tiempo para pruebas completas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Optimizar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con datos visuales (galería)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 imágenes comprimidas y cacheadas</w:t>
            </w:r>
          </w:p>
        </w:tc>
      </w:tr>
    </w:tbl>
    <w:p w:rsidR="00000000" w:rsidDel="00000000" w:rsidP="00000000" w:rsidRDefault="00000000" w:rsidRPr="00000000" w14:paraId="0000008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tabs>
          <w:tab w:val="left" w:leader="none" w:pos="5970"/>
        </w:tabs>
        <w:rPr/>
      </w:pPr>
      <w:bookmarkStart w:colFirst="0" w:colLast="0" w:name="_kfb2tpm8tp12" w:id="18"/>
      <w:bookmarkEnd w:id="18"/>
      <w:r w:rsidDel="00000000" w:rsidR="00000000" w:rsidRPr="00000000">
        <w:rPr>
          <w:rtl w:val="0"/>
        </w:rPr>
        <w:t xml:space="preserve">6. Criterios de Finalización</w:t>
      </w:r>
    </w:p>
    <w:p w:rsidR="00000000" w:rsidDel="00000000" w:rsidP="00000000" w:rsidRDefault="00000000" w:rsidRPr="00000000" w14:paraId="00000096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La galería fotográfica y los registros visuales funcionan correctamente.</w:t>
      </w:r>
    </w:p>
    <w:p w:rsidR="00000000" w:rsidDel="00000000" w:rsidP="00000000" w:rsidRDefault="00000000" w:rsidRPr="00000000" w14:paraId="0000009A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El módulo de preguntas abiertas y reclamos opera sin errores.</w:t>
      </w:r>
    </w:p>
    <w:p w:rsidR="00000000" w:rsidDel="00000000" w:rsidP="00000000" w:rsidRDefault="00000000" w:rsidRPr="00000000" w14:paraId="0000009C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Toda la interfaz se mantiene coherente, accesible y responsiva.</w:t>
      </w:r>
    </w:p>
    <w:p w:rsidR="00000000" w:rsidDel="00000000" w:rsidP="00000000" w:rsidRDefault="00000000" w:rsidRPr="00000000" w14:paraId="0000009E">
      <w:pPr>
        <w:tabs>
          <w:tab w:val="left" w:leader="none" w:pos="597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tabs>
          <w:tab w:val="left" w:leader="none" w:pos="5970"/>
        </w:tabs>
        <w:ind w:left="720" w:hanging="360"/>
        <w:rPr/>
      </w:pPr>
      <w:r w:rsidDel="00000000" w:rsidR="00000000" w:rsidRPr="00000000">
        <w:rPr>
          <w:rtl w:val="0"/>
        </w:rPr>
        <w:t xml:space="preserve">Se ejecutan pruebas funcionales, de rendimiento y validación final.</w:t>
      </w:r>
    </w:p>
    <w:p w:rsidR="00000000" w:rsidDel="00000000" w:rsidP="00000000" w:rsidRDefault="00000000" w:rsidRPr="00000000" w14:paraId="000000A0">
      <w:pPr>
        <w:tabs>
          <w:tab w:val="left" w:leader="none" w:pos="59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tabs>
          <w:tab w:val="left" w:leader="none" w:pos="5970"/>
        </w:tabs>
        <w:rPr/>
      </w:pPr>
      <w:bookmarkStart w:colFirst="0" w:colLast="0" w:name="_nzkt2sax5cw3" w:id="19"/>
      <w:bookmarkEnd w:id="19"/>
      <w:r w:rsidDel="00000000" w:rsidR="00000000" w:rsidRPr="00000000">
        <w:rPr>
          <w:rtl w:val="0"/>
        </w:rPr>
        <w:t xml:space="preserve">7. Observaciones Finales</w:t>
      </w:r>
    </w:p>
    <w:p w:rsidR="00000000" w:rsidDel="00000000" w:rsidP="00000000" w:rsidRDefault="00000000" w:rsidRPr="00000000" w14:paraId="000000A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  <w:t xml:space="preserve">El Sprint 4 representa la etapa final del desarrollo, donde se busca consolidar todo lo logrado en los sprints anteriores.</w:t>
      </w:r>
    </w:p>
    <w:p w:rsidR="00000000" w:rsidDel="00000000" w:rsidP="00000000" w:rsidRDefault="00000000" w:rsidRPr="00000000" w14:paraId="000000A5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  <w:t xml:space="preserve">El equipo trabajará en integración, pruebas finales y cierre técnico, asegurando una entrega sólida y profesional ante el Product Owner y el docente evaluador.</w:t>
      </w:r>
    </w:p>
    <w:p w:rsidR="00000000" w:rsidDel="00000000" w:rsidP="00000000" w:rsidRDefault="00000000" w:rsidRPr="00000000" w14:paraId="000000A6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