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60"/>
        </w:rPr>
        <w:t>Chiedilo all'IA</w:t>
      </w:r>
    </w:p>
    <w:p>
      <w:pPr>
        <w:jc w:val="center"/>
      </w:pPr>
      <w:r>
        <w:rPr>
          <w:color w:val="1F2937"/>
          <w:sz w:val="32"/>
        </w:rPr>
        <w:t>Documento di studio per presentatori e collaboratori</w:t>
      </w:r>
    </w:p>
    <w:p>
      <w:pPr>
        <w:jc w:val="center"/>
      </w:pPr>
      <w:r>
        <w:rPr>
          <w:color w:val="6B7280"/>
          <w:sz w:val="21"/>
        </w:rPr>
        <w:t>Versione 1.0 - Preparazione evento BCC Paliano / format replicabile</w:t>
      </w:r>
    </w:p>
    <w:p>
      <w:pPr>
        <w:jc w:val="center"/>
      </w:pPr>
      <w:r>
        <w:rPr>
          <w:b/>
          <w:color w:val="0F766E"/>
          <w:sz w:val="21"/>
        </w:rPr>
        <w:t>Evento: venerdi 26 giugno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Obiettivo del documento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Questo documento serve a preparare presentatori, relatori e collaboratori sui contenuti che verranno portati durante la parte formativa dell'evento. Non e' un copione rigido: e' una base di studio comune, utile per allineare messaggi, esempi, ruoli, rischi e risposte alle domande del pubblico.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1F4E79"/>
        </w:rPr>
        <w:t>Indice operativo</w:t>
      </w:r>
    </w:p>
    <w:p>
      <w:pPr>
        <w:pStyle w:val="ListBullet"/>
        <w:spacing w:after="40"/>
      </w:pPr>
      <w:r>
        <w:t>1. Come usare questo documento</w:t>
      </w:r>
    </w:p>
    <w:p>
      <w:pPr>
        <w:pStyle w:val="ListBullet"/>
        <w:spacing w:after="40"/>
      </w:pPr>
      <w:r>
        <w:t>2. Contesto dell'evento e promessa formativa</w:t>
      </w:r>
    </w:p>
    <w:p>
      <w:pPr>
        <w:pStyle w:val="ListBullet"/>
        <w:spacing w:after="40"/>
      </w:pPr>
      <w:r>
        <w:t>3. Pubblico, tono e messaggi chiave</w:t>
      </w:r>
    </w:p>
    <w:p>
      <w:pPr>
        <w:pStyle w:val="ListBullet"/>
        <w:spacing w:after="40"/>
      </w:pPr>
      <w:r>
        <w:t>4. Struttura generale: parte istituzionale + due blocchi formativi</w:t>
      </w:r>
    </w:p>
    <w:p>
      <w:pPr>
        <w:pStyle w:val="ListBullet"/>
        <w:spacing w:after="40"/>
      </w:pPr>
      <w:r>
        <w:t>5. Ruoli di presentatore, relatori tecnici e relatore junior</w:t>
      </w:r>
    </w:p>
    <w:p>
      <w:pPr>
        <w:pStyle w:val="ListBullet"/>
        <w:spacing w:after="40"/>
      </w:pPr>
      <w:r>
        <w:t>6. Blocco 1: metodo, prompt e guida dell'IA</w:t>
      </w:r>
    </w:p>
    <w:p>
      <w:pPr>
        <w:pStyle w:val="ListBullet"/>
        <w:spacing w:after="40"/>
      </w:pPr>
      <w:r>
        <w:t>7. Blocco 2: case-study, effetto wow e consapevolezza</w:t>
      </w:r>
    </w:p>
    <w:p>
      <w:pPr>
        <w:pStyle w:val="ListBullet"/>
        <w:spacing w:after="40"/>
      </w:pPr>
      <w:r>
        <w:t>8. Case-study 1: Excel commerciale da fonti pubbliche online</w:t>
      </w:r>
    </w:p>
    <w:p>
      <w:pPr>
        <w:pStyle w:val="ListBullet"/>
        <w:spacing w:after="40"/>
      </w:pPr>
      <w:r>
        <w:t>9. Case-study 2: da appunti disordinati a piano operativo</w:t>
      </w:r>
    </w:p>
    <w:p>
      <w:pPr>
        <w:pStyle w:val="ListBullet"/>
        <w:spacing w:after="40"/>
      </w:pPr>
      <w:r>
        <w:t>10. Privacy, etica, affidabilita' e lavoro</w:t>
      </w:r>
    </w:p>
    <w:p>
      <w:pPr>
        <w:pStyle w:val="ListBullet"/>
        <w:spacing w:after="40"/>
      </w:pPr>
      <w:r>
        <w:t>11. Prompts, frasi pronte e transizioni</w:t>
      </w:r>
    </w:p>
    <w:p>
      <w:pPr>
        <w:pStyle w:val="ListBullet"/>
        <w:spacing w:after="40"/>
      </w:pPr>
      <w:r>
        <w:t>12. Domande frequenti e risposte consigliate</w:t>
      </w:r>
    </w:p>
    <w:p>
      <w:pPr>
        <w:pStyle w:val="ListBullet"/>
        <w:spacing w:after="40"/>
      </w:pPr>
      <w:r>
        <w:t>13. Glossario minimo</w:t>
      </w:r>
    </w:p>
    <w:p>
      <w:pPr>
        <w:pStyle w:val="ListBullet"/>
        <w:spacing w:after="40"/>
      </w:pPr>
      <w:r>
        <w:t>14. Checklist prove e materiali</w:t>
      </w:r>
    </w:p>
    <w:p>
      <w:pPr>
        <w:pStyle w:val="ListBullet"/>
        <w:spacing w:after="40"/>
      </w:pPr>
      <w:r>
        <w:t>15. Come replicare il format in altri eventi</w:t>
      </w:r>
    </w:p>
    <w:p>
      <w:pPr>
        <w:pStyle w:val="Heading1"/>
      </w:pPr>
      <w:r>
        <w:rPr>
          <w:rFonts w:ascii="Arial" w:hAnsi="Arial" w:eastAsia="Arial"/>
          <w:color w:val="1F4E79"/>
        </w:rPr>
        <w:t>1. Come usare questo documento</w:t>
      </w:r>
    </w:p>
    <w:p>
      <w:pPr>
        <w:spacing w:after="100"/>
      </w:pPr>
      <w:r>
        <w:t>Questo documento e' pensato per essere letto prima dell'evento da tutte le persone coinvolte nella conduzione. Ogni relatore deve conoscere il proprio blocco, ma anche il senso complessivo dell'intervento: il pubblico deve percepire un percorso unico, non una somma di interventi scollegati.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Regola di allineamento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Ogni contenuto deve rispondere a una domanda: come aiuta il pubblico a usare meglio l'intelligenza artificiale in modo pratico, chiaro e responsabile?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Studio minimo richiesto</w:t>
      </w:r>
    </w:p>
    <w:p>
      <w:pPr>
        <w:pStyle w:val="ListNumber"/>
        <w:spacing w:after="40"/>
      </w:pPr>
      <w:r>
        <w:t>Saper spiegare in parole semplici cos'e' un prompt.</w:t>
      </w:r>
    </w:p>
    <w:p>
      <w:pPr>
        <w:pStyle w:val="ListNumber"/>
        <w:spacing w:after="40"/>
      </w:pPr>
      <w:r>
        <w:t>Conoscere la formula: Contesto + Obiettivo + Istruzioni + Vincoli + Formato.</w:t>
      </w:r>
    </w:p>
    <w:p>
      <w:pPr>
        <w:pStyle w:val="ListNumber"/>
        <w:spacing w:after="40"/>
      </w:pPr>
      <w:r>
        <w:t>Saper raccontare il passaggio da richiesta vaga a richiesta efficace.</w:t>
      </w:r>
    </w:p>
    <w:p>
      <w:pPr>
        <w:pStyle w:val="ListNumber"/>
        <w:spacing w:after="40"/>
      </w:pPr>
      <w:r>
        <w:t>Conoscere i due case-study e il messaggio didattico di ciascuno.</w:t>
      </w:r>
    </w:p>
    <w:p>
      <w:pPr>
        <w:pStyle w:val="ListNumber"/>
        <w:spacing w:after="40"/>
      </w:pPr>
      <w:r>
        <w:t>Saper spiegare perche' privacy, verifica delle fonti e controllo umano sono indispensabili.</w:t>
      </w:r>
    </w:p>
    <w:p>
      <w:pPr>
        <w:pStyle w:val="ListNumber"/>
        <w:spacing w:after="40"/>
      </w:pPr>
      <w:r>
        <w:t>Essere in grado di rispondere alle domande piu' probabili del pubblico senza eccessi tecnici.</w:t>
      </w:r>
    </w:p>
    <w:p>
      <w:pPr>
        <w:pStyle w:val="Heading1"/>
      </w:pPr>
      <w:r>
        <w:rPr>
          <w:rFonts w:ascii="Arial" w:hAnsi="Arial" w:eastAsia="Arial"/>
          <w:color w:val="1F4E79"/>
        </w:rPr>
        <w:t>2. Contesto dell'evento e promessa formativa</w:t>
      </w:r>
    </w:p>
    <w:p>
      <w:pPr>
        <w:spacing w:after="100"/>
      </w:pPr>
      <w:r>
        <w:t>Chiedilo all'IA e' un incontro pratico promosso da BCC e realizzato da Evolve, pensato per giovani imprenditori, professionisti, clienti selezionati e realta' del territorio interessate a capire come usare l'intelligenza artificiale in modo piu' consapevole.</w:t>
      </w:r>
    </w:p>
    <w:p>
      <w:pPr>
        <w:spacing w:after="100"/>
      </w:pPr>
      <w:r>
        <w:t>La parte formativa non deve trasformarsi in una panoramica generica sull'IA. Il focus e' preciso: mostrare che la qualita' delle risposte dipende dalla qualita' delle domande, dal contesto fornito, dai vincoli e dalla capacita' di guidare lo strumento.</w:t>
      </w:r>
    </w:p>
    <w:p>
      <w:pPr>
        <w:spacing w:before="60" w:after="120"/>
        <w:ind w:left="432" w:right="288"/>
      </w:pPr>
      <w:r>
        <w:rPr>
          <w:i/>
          <w:color w:val="1F4E79"/>
          <w:sz w:val="22"/>
        </w:rPr>
        <w:t>"Domande migliori, risposte migliori."</w:t>
      </w:r>
    </w:p>
    <w:p>
      <w:pPr>
        <w:spacing w:before="60" w:after="120"/>
        <w:ind w:left="432" w:right="288"/>
      </w:pPr>
      <w:r>
        <w:rPr>
          <w:i/>
          <w:color w:val="1F4E79"/>
          <w:sz w:val="22"/>
        </w:rPr>
        <w:t>"L'IA non sostituisce il pensiero: lo amplifica quando sappiamo darle direzione."</w:t>
      </w:r>
    </w:p>
    <w:p>
      <w:pPr>
        <w:pStyle w:val="Heading2"/>
      </w:pPr>
      <w:r>
        <w:rPr>
          <w:rFonts w:ascii="Arial" w:hAnsi="Arial" w:eastAsia="Arial"/>
          <w:color w:val="1F4E79"/>
        </w:rPr>
        <w:t>Promessa ai partecipanti</w:t>
      </w:r>
    </w:p>
    <w:p>
      <w:pPr>
        <w:spacing w:after="100"/>
      </w:pPr>
      <w:r>
        <w:t>Alla fine dell'intervento i partecipanti non dovranno sentirsi esperti tecnici, ma dovranno avere una base concreta per iniziare a usare l'IA meglio: scrivere prompt piu' chiari, valutare le risposte, verificare i dati e capire dove lo strumento puo' generare valore nel lavoro quotidiano.</w:t>
      </w:r>
    </w:p>
    <w:p>
      <w:pPr>
        <w:pStyle w:val="Heading1"/>
      </w:pPr>
      <w:r>
        <w:rPr>
          <w:rFonts w:ascii="Arial" w:hAnsi="Arial" w:eastAsia="Arial"/>
          <w:color w:val="1F4E79"/>
        </w:rPr>
        <w:t>3. Pubblico, tono e messaggi chiave</w:t>
      </w:r>
    </w:p>
    <w:p>
      <w:pPr>
        <w:pStyle w:val="Heading2"/>
      </w:pPr>
      <w:r>
        <w:rPr>
          <w:rFonts w:ascii="Arial" w:hAnsi="Arial" w:eastAsia="Arial"/>
          <w:color w:val="1F4E79"/>
        </w:rPr>
        <w:t>Pubblico atteso</w:t>
      </w:r>
    </w:p>
    <w:p>
      <w:pPr>
        <w:pStyle w:val="ListBullet"/>
        <w:spacing w:after="40"/>
      </w:pPr>
      <w:r>
        <w:t>Giovani imprenditori e professionisti.</w:t>
      </w:r>
    </w:p>
    <w:p>
      <w:pPr>
        <w:pStyle w:val="ListBullet"/>
        <w:spacing w:after="40"/>
      </w:pPr>
      <w:r>
        <w:t>Clienti BCC selezionati e soggetti del territorio.</w:t>
      </w:r>
    </w:p>
    <w:p>
      <w:pPr>
        <w:pStyle w:val="ListBullet"/>
        <w:spacing w:after="40"/>
      </w:pPr>
      <w:r>
        <w:t>Persone curiose, anche non tecniche, che hanno sentito parlare di ChatGPT o strumenti simili.</w:t>
      </w:r>
    </w:p>
    <w:p>
      <w:pPr>
        <w:pStyle w:val="ListBullet"/>
        <w:spacing w:after="40"/>
      </w:pPr>
      <w:r>
        <w:t>Utenti che forse hanno gia' provato l'IA, ma senza un metodo stabile.</w:t>
      </w:r>
    </w:p>
    <w:p>
      <w:pPr>
        <w:pStyle w:val="Heading2"/>
      </w:pPr>
      <w:r>
        <w:rPr>
          <w:rFonts w:ascii="Arial" w:hAnsi="Arial" w:eastAsia="Arial"/>
          <w:color w:val="1F4E79"/>
        </w:rPr>
        <w:t>Tono da mantenere</w:t>
      </w:r>
    </w:p>
    <w:p>
      <w:pPr>
        <w:pStyle w:val="ListBullet"/>
        <w:spacing w:after="40"/>
      </w:pPr>
      <w:r>
        <w:t>Pratico e concreto: meno teoria astratta, piu' esempi.</w:t>
      </w:r>
    </w:p>
    <w:p>
      <w:pPr>
        <w:pStyle w:val="ListBullet"/>
        <w:spacing w:after="40"/>
      </w:pPr>
      <w:r>
        <w:t>Accessibile: evitare gergo tecnico non necessario.</w:t>
      </w:r>
    </w:p>
    <w:p>
      <w:pPr>
        <w:pStyle w:val="ListBullet"/>
        <w:spacing w:after="40"/>
      </w:pPr>
      <w:r>
        <w:t>Autorevole ma non accademico.</w:t>
      </w:r>
    </w:p>
    <w:p>
      <w:pPr>
        <w:pStyle w:val="ListBullet"/>
        <w:spacing w:after="40"/>
      </w:pPr>
      <w:r>
        <w:t>Realistico: evitare sia entusiasmo ingenuo sia paura eccessiva.</w:t>
      </w:r>
    </w:p>
    <w:p>
      <w:pPr>
        <w:pStyle w:val="ListBullet"/>
        <w:spacing w:after="40"/>
      </w:pPr>
      <w:r>
        <w:t>Vicino al mondo dell'impresa, del lavoro e del territorio.</w:t>
      </w:r>
    </w:p>
    <w:p>
      <w:pPr>
        <w:pStyle w:val="Heading2"/>
      </w:pPr>
      <w:r>
        <w:rPr>
          <w:rFonts w:ascii="Arial" w:hAnsi="Arial" w:eastAsia="Arial"/>
          <w:color w:val="1F4E79"/>
        </w:rPr>
        <w:t>Messaggi chiave da ripetere</w:t>
      </w:r>
    </w:p>
    <w:p>
      <w:pPr>
        <w:pStyle w:val="ListBullet"/>
        <w:spacing w:after="40"/>
      </w:pPr>
      <w:r>
        <w:t>L'IA non legge nella mente: va guidata.</w:t>
      </w:r>
    </w:p>
    <w:p>
      <w:pPr>
        <w:pStyle w:val="ListBullet"/>
        <w:spacing w:after="40"/>
      </w:pPr>
      <w:r>
        <w:t>Il prompt e' il modo in cui trasformiamo un bisogno in istruzioni.</w:t>
      </w:r>
    </w:p>
    <w:p>
      <w:pPr>
        <w:pStyle w:val="ListBullet"/>
        <w:spacing w:after="40"/>
      </w:pPr>
      <w:r>
        <w:t>Una richiesta vaga produce spesso una risposta generica.</w:t>
      </w:r>
    </w:p>
    <w:p>
      <w:pPr>
        <w:pStyle w:val="ListBullet"/>
        <w:spacing w:after="40"/>
      </w:pPr>
      <w:r>
        <w:t>Una richiesta chiara, contestualizzata e verificabile produce risultati piu' utili.</w:t>
      </w:r>
    </w:p>
    <w:p>
      <w:pPr>
        <w:pStyle w:val="ListBullet"/>
        <w:spacing w:after="40"/>
      </w:pPr>
      <w:r>
        <w:t>L'IA accelera il lavoro, ma non sostituisce giudizio, responsabilita' e verifica umana.</w:t>
      </w:r>
    </w:p>
    <w:p>
      <w:pPr>
        <w:pStyle w:val="Heading1"/>
      </w:pPr>
      <w:r>
        <w:rPr>
          <w:rFonts w:ascii="Arial" w:hAnsi="Arial" w:eastAsia="Arial"/>
          <w:color w:val="1F4E79"/>
        </w:rPr>
        <w:t>4. Struttura generale dell'evento</w:t>
      </w:r>
    </w:p>
    <w:p>
      <w:pPr>
        <w:spacing w:after="100"/>
      </w:pPr>
      <w:r>
        <w:t>L'evento complessivo prevede una prima parte istituzionale di circa 30 minuti, seguita da due momenti formativi da 45 minuti ciascuno. La parte formativa deve quindi partire in modo rapido e pratico, perche' il contesto sara' gia' stato introdotto dagli interventi iniziali.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172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Durata indicativa</w:t>
            </w:r>
          </w:p>
        </w:tc>
        <w:tc>
          <w:tcPr>
            <w:tcW w:type="dxa" w:w="360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60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Nota per i relatori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Parte istituzionale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30 minuti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Saluti, territorio, ruolo BCC, valore dell'innovazione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Evolve/Wolf deve agganciarsi a quanto emerso, senza ripetere l'introduzione.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Blocco formativo 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45 minuti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Spiegare metodo, prompt e differenza tra domanda vaga e richiesta efficace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Andare dritti al punto: pochi concetti, molto chiari.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Blocco formativo 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45 minuti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Mostrare due case-study, effetto wow, rischi e regole finali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 parte memorabile deve essere il prima/dopo dei casi pratici.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Frase ponte dalla parte istituzionale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Dopo aver inquadrato il valore dell'innovazione per il territorio, ora entriamo nel pratico: cosa significa usare davvero l'intelligenza artificiale in modo utile?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5. Ruoli e responsabilita'</w:t>
      </w:r>
    </w:p>
    <w:p>
      <w:pPr>
        <w:spacing w:after="100"/>
      </w:pPr>
      <w:r>
        <w:t>Le etichette seguenti possono essere sostituite con i nomi effettivi dei relatori. L'importante e' mantenere chiara la funzione di ciascuno: regia, metodo, dimostrazione, accessibilita'.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16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3456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Cosa deve studiare</w:t>
            </w:r>
          </w:p>
        </w:tc>
        <w:tc>
          <w:tcPr>
            <w:tcW w:type="dxa" w:w="316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Cosa evitare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Presentatore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Tiene il filo dell'evento, gestisce transizioni, tempi e domande.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Promessa evento, scaletta, frasi ponte, 5 regole finali.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Entrare troppo nel tecnico o allungare le transizioni.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Relatore tecnico 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Porta il metodo: prompt, formula, uso consapevole, rischi.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Definizione di prompt, formula pratica, privacy, affidabilita', bias, lavoro.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Fare una lezione teorica o usare termini non spiegati.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Relatore tecnico 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Porta la dimostrazione: demo, case-study Excel, risultati operativi.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Processo del caso Excel, prompt didattico, output da mostrare, limiti dei dati.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Mostrare troppe colonne o promettere automazioni perfette.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Relatore junior non tecnico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 da ponte con il pubblico e impersona l'utente medio.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Domande semplici da porre, prompt debole, reazioni ai risultati, sintesi accessibile.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Fingersi tecnico: il valore e' proprio nel punto di vista non tecnico.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Dinamica consigliata tecnico + junior</w:t>
      </w:r>
    </w:p>
    <w:p>
      <w:pPr>
        <w:spacing w:after="100"/>
      </w:pPr>
      <w:r>
        <w:t>Il relatore junior puo' aprire alcuni passaggi con una domanda semplice. Questo aiuta il pubblico a sentirsi incluso e riduce l'effetto lezione frontale.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Esempio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Junior: Io avrei scritto semplicemente: trovami aziende a cui vendere stampa 3D.</w:t>
            </w:r>
            <w:r>
              <w:br/>
            </w:r>
            <w:r>
              <w:rPr>
                <w:color w:val="1F2937"/>
                <w:sz w:val="19"/>
              </w:rPr>
              <w:t>Tecnico: Perfetto, partiamo proprio da qui. Ora vediamo perche' questa richiesta produce un risultato troppo generico e come possiamo migliorarla.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1F4E79"/>
        </w:rPr>
        <w:t>6. Blocco formativo 1 - Non basta chiedere: bisogna guidare</w:t>
      </w:r>
    </w:p>
    <w:p>
      <w:pPr>
        <w:spacing w:after="100"/>
      </w:pPr>
      <w:r>
        <w:t>Durata: 45 minuti. Obiettivo: far capire al pubblico che l'IA non indovina cio' che vogliamo. Lavora meglio quando riceve contesto, obiettivo, istruzioni, vincoli e formato atteso.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Minuti</w:t>
            </w:r>
          </w:p>
        </w:tc>
        <w:tc>
          <w:tcPr>
            <w:tcW w:type="dxa" w:w="388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Contenuto</w:t>
            </w:r>
          </w:p>
        </w:tc>
        <w:tc>
          <w:tcPr>
            <w:tcW w:type="dxa" w:w="1872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Chi</w:t>
            </w:r>
          </w:p>
        </w:tc>
        <w:tc>
          <w:tcPr>
            <w:tcW w:type="dxa" w:w="432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Messaggio da lasciare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0-3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Aggancio alla parte istituzionale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Presentatore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Passiamo dal tema innovazione all'uso pratico dell'IA.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3-8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Perche' tutti parlano di IA, ma pochi la usano con metodo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Provare l'IA non significa saperla guidare.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8-18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Cos'e' un prompt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Il prompt e' una richiesta guidata, non una domanda casuale.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18-28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Prompt debole vs prompt efficace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 + Junior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Contesto e vincoli cambiano la qualita' della risposta.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28-35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Formula pratica del prompt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Contesto + Obiettivo + Istruzioni + Vincoli + Formato.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35-42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Mini-demo: stessa richiesta, tre risultati diversi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2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Il metodo produce un miglioramento visibile.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42-45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Sintesi e passaggio ai casi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Presentatore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Ora vediamo come il metodo diventa risultato concreto.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6.1 Concetto da studiare: cos'e' un prompt</w:t>
      </w:r>
    </w:p>
    <w:p>
      <w:pPr>
        <w:spacing w:after="100"/>
      </w:pPr>
      <w:r>
        <w:t>Un prompt e' la richiesta che inviamo a uno strumento di intelligenza artificiale. In termini pratici, e' il modo in cui trasformiamo un bisogno, un dubbio o un obiettivo in istruzioni comprensibili per l'IA.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Definizione semplice da usare sul palco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Il prompt e' il ponte tra quello che abbiamo in mente e il risultato che chiediamo all'intelligenza artificiale di produrre.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6.2 La formula pratica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024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Domanda guida</w:t>
            </w:r>
          </w:p>
        </w:tc>
        <w:tc>
          <w:tcPr>
            <w:tcW w:type="dxa" w:w="6048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Esempio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Contesto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 che situazione siamo?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Sono una piccola impresa locale che vuole contattare potenziali clienti.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Obiettivo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Che risultato voglio ottenere?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Voglio una lista ordinata di aziende da contattare per un servizio di stampa 3D.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Istruzioni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Cosa deve fare l'IA?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Seleziona, classifica, assegna priorita' e proponi un messaggio commerciale.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Vincoli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Cosa includere o escludere?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Escludi edilizia generica, agricoltura, ristorazione e attivita' non pertinenti.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Formato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Come voglio ricevere la risposta?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Tabella con colonne precise, priorita', motivo della selezione e stato di verifica.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6.3 Esempio: prompt debole vs prompt efficace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6336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16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Risultato probabile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Debole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Scrivimi una mail per un cliente.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Risposta generica, tono casuale, poco aderente allo scenario.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Migliore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Scrivi una mail professionale ma cordiale per rispondere a un cliente interessato a un servizio di consulenza digitale. Il cliente e' una piccola impresa locale, ha chiesto informazioni generiche e l'obiettivo e' fissare una call conoscitiva. Usa un tono chiaro, sintetico e non troppo commerciale.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Risposta piu' vicina al bisogno: tono, destinatario, obiettivo e stile sono chiari.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Ottima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Aggiungi anche: massimo 120 parole, oggetto email, call to action finale, nessuna promessa eccessiva, 2 alternative di tono.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Output pronto da valutare, adattare e inviare dopo revisione umana.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6.4 Mini-demo: stessa richiesta, tre livelli</w:t>
      </w:r>
    </w:p>
    <w:p>
      <w:pPr>
        <w:spacing w:after="100"/>
      </w:pPr>
      <w:r>
        <w:t>La mini-demo serve a creare il primo effetto wow: il pubblico deve vedere concretamente che la qualita' della domanda cambia la qualita' della risposta.</w:t>
      </w:r>
    </w:p>
    <w:p>
      <w:pPr>
        <w:pStyle w:val="ListNumber"/>
        <w:spacing w:after="40"/>
      </w:pPr>
      <w:r>
        <w:t>Mostrare una richiesta generica: 'Fammi una comunicazione per un cliente'.</w:t>
      </w:r>
    </w:p>
    <w:p>
      <w:pPr>
        <w:pStyle w:val="ListNumber"/>
        <w:spacing w:after="40"/>
      </w:pPr>
      <w:r>
        <w:t>Mostrare un prompt con contesto e obiettivo.</w:t>
      </w:r>
    </w:p>
    <w:p>
      <w:pPr>
        <w:pStyle w:val="ListNumber"/>
        <w:spacing w:after="40"/>
      </w:pPr>
      <w:r>
        <w:t>Mostrare un prompt con contesto, obiettivo, vincoli, formato e tono.</w:t>
      </w:r>
    </w:p>
    <w:p>
      <w:pPr>
        <w:pStyle w:val="ListNumber"/>
        <w:spacing w:after="40"/>
      </w:pPr>
      <w:r>
        <w:t>Confrontare rapidamente i tre risultati: generico, utile, operativo.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Frase di sintesi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Non abbiamo cambiato strumento. Abbiamo cambiato il modo in cui lo abbiamo guidato.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7. Blocco formativo 2 - Dal prompt al risultato</w:t>
      </w:r>
    </w:p>
    <w:p>
      <w:pPr>
        <w:spacing w:after="100"/>
      </w:pPr>
      <w:r>
        <w:t>Durata: 45 minuti. Obiettivo: mostrare risultati tangibili e poi riportare il pubblico alla consapevolezza: l'IA e' utile, ma richiede verifica, responsabilita' e controllo umano.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Minuti</w:t>
            </w:r>
          </w:p>
        </w:tc>
        <w:tc>
          <w:tcPr>
            <w:tcW w:type="dxa" w:w="432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Contenuto</w:t>
            </w:r>
          </w:p>
        </w:tc>
        <w:tc>
          <w:tcPr>
            <w:tcW w:type="dxa" w:w="2016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Chi</w:t>
            </w:r>
          </w:p>
        </w:tc>
        <w:tc>
          <w:tcPr>
            <w:tcW w:type="dxa" w:w="360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Effetto desiderato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45-48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Rientro operativo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Presentatore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Ora vediamo il metodo applicato a casi reali.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48-65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Case-study 1: Excel commerciale da fonti pubbliche online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2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Effetto wow principale: da bisogno grezzo a file operativo.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65-77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Case-study 2: appunti disordinati in piano operativo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 + Junior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IA come strumento per mettere ordine, non solo per scrivere.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77-85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Rischi: privacy, affidabilita', etica, lavoro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 / Tecnico 2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Uso responsabile e limiti.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85-90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 regole pratiche finali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Presentatore + tutti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Chiusura memorabile e applicabile.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Effetti wow da includere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Effetto wow</w:t>
            </w:r>
          </w:p>
        </w:tc>
        <w:tc>
          <w:tcPr>
            <w:tcW w:type="dxa" w:w="2016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Quando usarlo</w:t>
            </w:r>
          </w:p>
        </w:tc>
        <w:tc>
          <w:tcPr>
            <w:tcW w:type="dxa" w:w="5760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Come raccontarlo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Prompt debole vs prompt efficace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Blocco 1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 stessa esigenza produce risultati diversi se guidiamo meglio l'IA.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Excel commerciale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Case-study 1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 'voglio trovare clienti' a una tabella con priorita', punteggi e messaggi.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critica il proprio lavoro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Passaggio ai rischi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Dopo aver prodotto un file, chiediamo all'IA quali dati sono incompleti o da verificare.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8. Case-study 1 - Excel commerciale da fonti pubbliche online</w:t>
      </w:r>
    </w:p>
    <w:p>
      <w:pPr>
        <w:spacing w:after="100"/>
      </w:pPr>
      <w:r>
        <w:t>Questo e' il caso d'uso piu' forte dell'intervento. Va raccontato come trasformazione: da una richiesta commerciale grezza a un file operativo per decidere chi contattare, con quale priorita' e con quale messaggio.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Attenzione terminologica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Non chiamarlo 'sito governativo'. Il caso riguarda fonti pubbliche online. Questa distinzione e' importante per essere precisi e non sovrastimare l'autorevolezza della fonte.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8.1 Storia del caso</w:t>
      </w:r>
    </w:p>
    <w:p>
      <w:pPr>
        <w:spacing w:after="100"/>
      </w:pPr>
      <w:r>
        <w:t>Un collaboratore Evolve doveva individuare aziende nel territorio di Palestrina potenzialmente interessate a servizi di stampa 3D. La richiesta iniziale era commerciale: trovare aziende produttrici, installatrici, manutentrici o comunque compatibili con l'acquisto di componenti, prototipi, dime, supporti o piccoli pezzi custom stampabili in 3D.</w:t>
      </w:r>
    </w:p>
    <w:p>
      <w:pPr>
        <w:spacing w:after="100"/>
      </w:pPr>
      <w:r>
        <w:t>Attraverso una sequenza di prompt e correzioni, il lavoro e' stato trasformato in un file Excel strutturato. Il file contiene una selezione di 105 lead, criteri di inclusione ed esclusione, una top 20 da visitare e un foglio dedicato ai contatti in priorita' A con messaggi commerciali personalizzati. I dati completi vanno sempre verificati prima dell'utilizzo operativo.</w:t>
      </w:r>
    </w:p>
    <w:p>
      <w:pPr>
        <w:pStyle w:val="Heading2"/>
      </w:pPr>
      <w:r>
        <w:rPr>
          <w:rFonts w:ascii="Arial" w:hAnsi="Arial" w:eastAsia="Arial"/>
          <w:color w:val="1F4E79"/>
        </w:rPr>
        <w:t>8.2 Processo da raccontare sul palco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60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Cosa succede</w:t>
            </w:r>
          </w:p>
        </w:tc>
        <w:tc>
          <w:tcPr>
            <w:tcW w:type="dxa" w:w="4320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Valore didattico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 Bisogno grezzo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Voglio trovare aziende a cui proporre stampa 3D.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deve capire l'obiettivo reale, non solo il compito.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2. Prima richiesta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Ricerca aziende su un territorio specifico.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 prima risposta puo' essere incompleta o generica.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3. Raffinamento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Aggiunta di criteri: produzione, fabbricazione, installazione, riparazione, commercio tecnico B2B, posa in opera.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 criteri migliorano qualita' e pertinenza.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4. Esclusioni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Escludere edilizia generica, agricoltura, ristorazione, immobiliare, attivita' non pertinenti.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 vincoli sono fondamentali quanto le richieste.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5. Fonte piu' accessibile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Uso di fonti pubbliche online piu' consultabili.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va guidata e corretta durante il percorso.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6. Prioritizzazione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Priorita' A/B/C, punteggio lead, motivo della selezione.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aiuta a ordinare e supportare decisioni.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7. Arricchimento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Indirizzo, telefono, sito, email/PEC, referente quando disponibili.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Qui serve massima verifica umana.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8. Azione commerciale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Messaggio personalizzato per ogni azienda.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Dal dato all'azione concreta.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8.3 Prompt didattico da mostrare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Prompt pulito per il case-study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Cerca aziende presenti in fonti pubbliche online nel territorio di Palestrina che possano essere potenziali clienti per un servizio di stampa 3D.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Seleziona aziende che fanno produzione, fabbricazione, lavorazione materiali, installazione, manutenzione, riparazione, posa in opera o commercio tecnico B2B.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Escludi edilizia generica, agricoltura, ristorazione, immobiliare e attivita' non pertinenti.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Restituisci una tabella con nome azienda, attivita', categoria commerciale, priorita', punteggio lead, motivo della selezione, possibile proposta di stampa 3D, fonte e stato di verifica.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Ragiona come un analista commerciale e segnala dove i dati vanno verificati.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8.4 Cosa mostrare nell'Excel</w:t>
      </w:r>
    </w:p>
    <w:p>
      <w:pPr>
        <w:spacing w:after="100"/>
      </w:pPr>
      <w:r>
        <w:t>Sul palco non mostrare tutto il file. L'obiettivo non e' fare una revisione contabile, ma far capire il valore del prima/dopo. Evidenziare poche colonne ad alto impatto.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Colonna / sezione</w:t>
            </w:r>
          </w:p>
        </w:tc>
        <w:tc>
          <w:tcPr>
            <w:tcW w:type="dxa" w:w="3744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Perche' mostrarla</w:t>
            </w:r>
          </w:p>
        </w:tc>
        <w:tc>
          <w:tcPr>
            <w:tcW w:type="dxa" w:w="4464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Messaggio da dire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Nome azienda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Rende concreto il risultato.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Non stiamo parlando di teoria: ci sono soggetti reali da analizzare.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Categoria commerciale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 la classificazione.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ha aiutato a raggruppare aziende simili.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Priorita'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 ordine operativo.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Non tutte le aziende sono uguali: serve decidere da dove partire.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Punteggio lead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Introduce decisione assistita.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Il punteggio non e' verita', ma un criterio da verificare.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Motivo di selezione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Rende trasparente il ragionamento.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Vogliamo capire perche' un'azienda e' stata scelta.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Proposta stampa 3D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Collega dati e servizio.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traduce il profilo aziendale in ipotesi commerciale.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Messaggio commerciale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Effetto wow concreto.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Dal dato si passa a una prima azione.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Fonte / stato verifica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Aggancio alla consapevolezza.</w:t>
            </w:r>
          </w:p>
        </w:tc>
        <w:tc>
          <w:tcPr>
            <w:tcW w:type="dxa" w:w="44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Il dato va controllato prima dell'uso.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8.5 Frasi chiave per il relatore</w:t>
      </w:r>
    </w:p>
    <w:p>
      <w:pPr>
        <w:pStyle w:val="ListBullet"/>
        <w:spacing w:after="40"/>
      </w:pPr>
      <w:r>
        <w:t>Qui l'IA non ha semplicemente scritto un testo: ha aiutato a strutturare un processo commerciale.</w:t>
      </w:r>
    </w:p>
    <w:p>
      <w:pPr>
        <w:pStyle w:val="ListBullet"/>
        <w:spacing w:after="40"/>
      </w:pPr>
      <w:r>
        <w:t>Il valore non e' solo nella lista, ma nella priorita', nel motivo della selezione e nel passaggio all'azione.</w:t>
      </w:r>
    </w:p>
    <w:p>
      <w:pPr>
        <w:pStyle w:val="ListBullet"/>
        <w:spacing w:after="40"/>
      </w:pPr>
      <w:r>
        <w:t>Questo file non e' la verita': e' una base di lavoro da verificare.</w:t>
      </w:r>
    </w:p>
    <w:p>
      <w:pPr>
        <w:pStyle w:val="ListBullet"/>
        <w:spacing w:after="40"/>
      </w:pPr>
      <w:r>
        <w:t>L'essere umano rimane responsabile di controllare fonti, dati e pertinenza prima di contattare le aziende.</w:t>
      </w:r>
    </w:p>
    <w:p>
      <w:pPr>
        <w:pStyle w:val="Heading2"/>
      </w:pPr>
      <w:r>
        <w:rPr>
          <w:rFonts w:ascii="Arial" w:hAnsi="Arial" w:eastAsia="Arial"/>
          <w:color w:val="1F4E79"/>
        </w:rPr>
        <w:t>8.6 Cosa non fare</w:t>
      </w:r>
    </w:p>
    <w:p>
      <w:pPr>
        <w:pStyle w:val="ListBullet"/>
        <w:spacing w:after="40"/>
      </w:pPr>
      <w:r>
        <w:t>Non dichiarare che i dati siano completi o sempre aggiornati.</w:t>
      </w:r>
    </w:p>
    <w:p>
      <w:pPr>
        <w:pStyle w:val="ListBullet"/>
        <w:spacing w:after="40"/>
      </w:pPr>
      <w:r>
        <w:t>Non presentare l'IA come sostituto di un'analisi commerciale professionale.</w:t>
      </w:r>
    </w:p>
    <w:p>
      <w:pPr>
        <w:pStyle w:val="ListBullet"/>
        <w:spacing w:after="40"/>
      </w:pPr>
      <w:r>
        <w:t>Non mostrare dati di contatto in modo eccessivo o non necessario.</w:t>
      </w:r>
    </w:p>
    <w:p>
      <w:pPr>
        <w:pStyle w:val="ListBullet"/>
        <w:spacing w:after="40"/>
      </w:pPr>
      <w:r>
        <w:t>Non dare l'idea che basti copiare un sito e ottenere automaticamente un database perfetto.</w:t>
      </w:r>
    </w:p>
    <w:p>
      <w:pPr>
        <w:pStyle w:val="ListBullet"/>
        <w:spacing w:after="40"/>
      </w:pPr>
      <w:r>
        <w:t>Non usare il termine scraping se non serve: puo' spostare il focus su questioni tecniche e legali non centrali per il pubblico.</w:t>
      </w:r>
    </w:p>
    <w:p>
      <w:pPr>
        <w:pStyle w:val="Heading1"/>
      </w:pPr>
      <w:r>
        <w:rPr>
          <w:rFonts w:ascii="Arial" w:hAnsi="Arial" w:eastAsia="Arial"/>
          <w:color w:val="1F4E79"/>
        </w:rPr>
        <w:t>9. Case-study 2 - Da appunti disordinati a piano operativo</w:t>
      </w:r>
    </w:p>
    <w:p>
      <w:pPr>
        <w:spacing w:after="100"/>
      </w:pPr>
      <w:r>
        <w:t>Il secondo case-study deve essere piu' universale del primo. Se il primo parla a chi fa business development o lavora con dati, il secondo parla a tutti: organizzare informazioni, riordinare idee, trasformare caos in azioni.</w:t>
      </w:r>
    </w:p>
    <w:p>
      <w:pPr>
        <w:spacing w:before="60" w:after="120"/>
        <w:ind w:left="432" w:right="288"/>
      </w:pPr>
      <w:r>
        <w:rPr>
          <w:i/>
          <w:color w:val="1F4E79"/>
          <w:sz w:val="22"/>
        </w:rPr>
        <w:t>"L'IA non serve solo a scrivere. Puo' aiutare a mettere ordine."</w:t>
      </w:r>
    </w:p>
    <w:p>
      <w:pPr>
        <w:pStyle w:val="Heading2"/>
      </w:pPr>
      <w:r>
        <w:rPr>
          <w:rFonts w:ascii="Arial" w:hAnsi="Arial" w:eastAsia="Arial"/>
          <w:color w:val="1F4E79"/>
        </w:rPr>
        <w:t>9.1 Input disordinato di partenza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Esempio da mostrare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Devo organizzare un evento, invitare clienti, preparare locandina, capire chi parla, fare scaletta, mandare email, raccogliere adesioni, forse aperitivo, chiamare fornitore, preparare slide, fare follow-up dopo evento...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9.2 Prompt efficace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Prompt da usare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Trasforma questi appunti disordinati in un piano operativo per organizzare un evento aziendale.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Dividi le attivita' per area: comunicazione, logistica, contenuti, relatori, follow-up.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Per ogni attivita' indica priorita', responsabile suggerito, scadenza indicativa e possibili rischi.</w:t>
            </w:r>
            <w:r>
              <w:br/>
            </w:r>
            <w:r>
              <w:rPr>
                <w:color w:val="1F2937"/>
                <w:sz w:val="19"/>
              </w:rPr>
            </w:r>
            <w:r>
              <w:br/>
            </w:r>
            <w:r>
              <w:rPr>
                <w:color w:val="1F2937"/>
                <w:sz w:val="19"/>
              </w:rPr>
              <w:t>Restituisci una tabella chiara e una checklist finale.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9.3 Output da far vedere</w:t>
      </w:r>
    </w:p>
    <w:p>
      <w:pPr>
        <w:pStyle w:val="ListBullet"/>
        <w:spacing w:after="40"/>
      </w:pPr>
      <w:r>
        <w:t>Tabella attivita' divisa per area.</w:t>
      </w:r>
    </w:p>
    <w:p>
      <w:pPr>
        <w:pStyle w:val="ListBullet"/>
        <w:spacing w:after="40"/>
      </w:pPr>
      <w:r>
        <w:t>Priorita' e scadenze indicative.</w:t>
      </w:r>
    </w:p>
    <w:p>
      <w:pPr>
        <w:pStyle w:val="ListBullet"/>
        <w:spacing w:after="40"/>
      </w:pPr>
      <w:r>
        <w:t>Responsabili suggeriti.</w:t>
      </w:r>
    </w:p>
    <w:p>
      <w:pPr>
        <w:pStyle w:val="ListBullet"/>
        <w:spacing w:after="40"/>
      </w:pPr>
      <w:r>
        <w:t>Rischi o punti mancanti.</w:t>
      </w:r>
    </w:p>
    <w:p>
      <w:pPr>
        <w:pStyle w:val="ListBullet"/>
        <w:spacing w:after="40"/>
      </w:pPr>
      <w:r>
        <w:t>Checklist finale dei prossimi passi.</w:t>
      </w:r>
    </w:p>
    <w:p>
      <w:pPr>
        <w:pStyle w:val="Heading2"/>
      </w:pPr>
      <w:r>
        <w:rPr>
          <w:rFonts w:ascii="Arial" w:hAnsi="Arial" w:eastAsia="Arial"/>
          <w:color w:val="1F4E79"/>
        </w:rPr>
        <w:t>9.4 Messaggio didattico</w:t>
      </w:r>
    </w:p>
    <w:p>
      <w:pPr>
        <w:spacing w:after="100"/>
      </w:pPr>
      <w:r>
        <w:t>Questo esempio deve far capire che non serve avere un problema tecnico o un database per usare l'IA. Spesso il valore piu' immediato e' trasformare informazioni sparse in una struttura utile: scaletta, checklist, piano operativo, sintesi, agenda, email, verbale.</w:t>
      </w:r>
    </w:p>
    <w:p>
      <w:pPr>
        <w:pStyle w:val="Heading1"/>
      </w:pPr>
      <w:r>
        <w:rPr>
          <w:rFonts w:ascii="Arial" w:hAnsi="Arial" w:eastAsia="Arial"/>
          <w:color w:val="1F4E79"/>
        </w:rPr>
        <w:t>10. Privacy, etica, affidabilita' e mondo del lavoro</w:t>
      </w:r>
    </w:p>
    <w:p>
      <w:pPr>
        <w:spacing w:after="100"/>
      </w:pPr>
      <w:r>
        <w:t>La parte sui rischi deve essere breve, concreta e non moralistica. L'obiettivo non e' spaventare il pubblico, ma dare regole minime per usare l'IA con lucidita'.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91C1C"/>
                <w:sz w:val="21"/>
              </w:rPr>
              <w:t>Frase chiave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Il risultato dell'IA non e' la verita': e' una base di lavoro.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top"/>
            <w:shd w:fill="B91C1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4752"/>
            <w:vAlign w:val="top"/>
            <w:shd w:fill="B91C1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Cosa dire</w:t>
            </w:r>
          </w:p>
        </w:tc>
        <w:tc>
          <w:tcPr>
            <w:tcW w:type="dxa" w:w="4320"/>
            <w:vAlign w:val="top"/>
            <w:shd w:fill="B91C1C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Esempio pratico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Privacy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Non inserire dati sensibili, dati clienti, documenti riservati o informazioni aziendali non autorizzate.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Evitare di caricare contratti, elenchi clienti, dati sanitari, buste paga o documenti interni senza policy adeguate.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Affidabilita'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puo' produrre risposte plausibili ma sbagliate.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 contatto aziendale o una norma citata dall'IA devono essere verificati.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Fonti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Quando un dato serve per decidere, contattare o pubblicare, va controllato.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Nel caso Excel: telefono, PEC, sito e indirizzo vanno verificati prima dell'azione commerciale.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Bias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puo' riflettere errori, distorsioni o esclusioni presenti nei dati.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 punteggio lead non e' neutrale: dipende dai criteri impostati.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Lavoro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non elimina il giudizio professionale: cambia il modo di lavorare.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 persona resta responsabile di interpretare, correggere e decidere.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10.1 Collegamento con il case-study Excel</w:t>
      </w:r>
    </w:p>
    <w:p>
      <w:pPr>
        <w:spacing w:after="100"/>
      </w:pPr>
      <w:r>
        <w:t>Il caso Excel e' perfetto per introdurre i rischi perche' mostra sia la potenza sia i limiti dell'IA: crea una base utile, ma contiene dati pubblici da verificare, criteri da discutere e messaggi da adattare al contesto reale.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91C1C"/>
                <w:sz w:val="21"/>
              </w:rPr>
              <w:t>Prompt di controllo critico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Analizza criticamente questo file. Quali dati potrebbero essere incompleti, non verificati o rischiosi da usare per un'attivita' commerciale? Quali controlli umani consigli prima di contattare queste aziende?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11. Prompts, frasi pronte e transizioni</w:t>
      </w:r>
    </w:p>
    <w:p>
      <w:pPr>
        <w:pStyle w:val="Heading2"/>
      </w:pPr>
      <w:r>
        <w:rPr>
          <w:rFonts w:ascii="Arial" w:hAnsi="Arial" w:eastAsia="Arial"/>
          <w:color w:val="1F4E79"/>
        </w:rPr>
        <w:t>11.1 Frasi pronte per apertura parte formativa</w:t>
      </w:r>
    </w:p>
    <w:p>
      <w:pPr>
        <w:pStyle w:val="ListBullet"/>
        <w:spacing w:after="40"/>
      </w:pPr>
      <w:r>
        <w:t>Oggi non parleremo dell'intelligenza artificiale come di una tecnologia lontana, ma di un gesto che molti stanno gia' facendo: fare una domanda all'IA.</w:t>
      </w:r>
    </w:p>
    <w:p>
      <w:pPr>
        <w:pStyle w:val="ListBullet"/>
        <w:spacing w:after="40"/>
      </w:pPr>
      <w:r>
        <w:t>Il punto non e' solo chiedere qualcosa all'IA. Il punto e' imparare a chiederlo nel modo giusto.</w:t>
      </w:r>
    </w:p>
    <w:p>
      <w:pPr>
        <w:pStyle w:val="ListBullet"/>
        <w:spacing w:after="40"/>
      </w:pPr>
      <w:r>
        <w:t>In questi 90 minuti vedremo un metodo semplice e due casi pratici: uno commerciale e uno organizzativo.</w:t>
      </w:r>
    </w:p>
    <w:p>
      <w:pPr>
        <w:pStyle w:val="Heading2"/>
      </w:pPr>
      <w:r>
        <w:rPr>
          <w:rFonts w:ascii="Arial" w:hAnsi="Arial" w:eastAsia="Arial"/>
          <w:color w:val="1F4E79"/>
        </w:rPr>
        <w:t>11.2 Transizione dalla teoria ai casi</w:t>
      </w:r>
    </w:p>
    <w:p>
      <w:pPr>
        <w:pStyle w:val="ListBullet"/>
        <w:spacing w:after="40"/>
      </w:pPr>
      <w:r>
        <w:t>Fin qui abbiamo visto il principio. Ora vediamo cosa succede quando lo applichiamo a un caso reale.</w:t>
      </w:r>
    </w:p>
    <w:p>
      <w:pPr>
        <w:pStyle w:val="ListBullet"/>
        <w:spacing w:after="40"/>
      </w:pPr>
      <w:r>
        <w:t>Non abbiamo bisogno di effetti speciali: basta partire da un'esigenza concreta e guidare bene lo strumento.</w:t>
      </w:r>
    </w:p>
    <w:p>
      <w:pPr>
        <w:pStyle w:val="ListBullet"/>
        <w:spacing w:after="40"/>
      </w:pPr>
      <w:r>
        <w:t>Vedremo il passaggio da una richiesta vaga a un risultato operativo.</w:t>
      </w:r>
    </w:p>
    <w:p>
      <w:pPr>
        <w:pStyle w:val="Heading2"/>
      </w:pPr>
      <w:r>
        <w:rPr>
          <w:rFonts w:ascii="Arial" w:hAnsi="Arial" w:eastAsia="Arial"/>
          <w:color w:val="1F4E79"/>
        </w:rPr>
        <w:t>11.3 Transizione dai case-study ai rischi</w:t>
      </w:r>
    </w:p>
    <w:p>
      <w:pPr>
        <w:pStyle w:val="ListBullet"/>
        <w:spacing w:after="40"/>
      </w:pPr>
      <w:r>
        <w:t>A questo punto qualcuno potrebbe pensare: perfetto, allora l'IA fa tutto. In realta' no: proprio qui nasce la parte piu' importante, cioe' il controllo umano.</w:t>
      </w:r>
    </w:p>
    <w:p>
      <w:pPr>
        <w:pStyle w:val="ListBullet"/>
        <w:spacing w:after="40"/>
      </w:pPr>
      <w:r>
        <w:t>Un output utile non e' automaticamente un output corretto.</w:t>
      </w:r>
    </w:p>
    <w:p>
      <w:pPr>
        <w:pStyle w:val="ListBullet"/>
        <w:spacing w:after="40"/>
      </w:pPr>
      <w:r>
        <w:t>L'IA puo' accelerare il lavoro, ma siamo noi a dover verificare, decidere e assumerci la responsabilita'.</w:t>
      </w:r>
    </w:p>
    <w:p>
      <w:pPr>
        <w:pStyle w:val="Heading2"/>
      </w:pPr>
      <w:r>
        <w:rPr>
          <w:rFonts w:ascii="Arial" w:hAnsi="Arial" w:eastAsia="Arial"/>
          <w:color w:val="1F4E79"/>
        </w:rPr>
        <w:t>11.4 Chiusura finale</w:t>
      </w:r>
    </w:p>
    <w:p>
      <w:pPr>
        <w:pStyle w:val="ListBullet"/>
        <w:spacing w:after="40"/>
      </w:pPr>
      <w:r>
        <w:t>Non serve essere tecnici per iniziare a usare l'IA. Serve pero' imparare a guidarla.</w:t>
      </w:r>
    </w:p>
    <w:p>
      <w:pPr>
        <w:pStyle w:val="ListBullet"/>
        <w:spacing w:after="40"/>
      </w:pPr>
      <w:r>
        <w:t>Da domani potete partire da una regola semplice: piu' contesto date, piu' il risultato puo' avvicinarsi a cio' che vi serve.</w:t>
      </w:r>
    </w:p>
    <w:p>
      <w:pPr>
        <w:pStyle w:val="ListBullet"/>
        <w:spacing w:after="40"/>
      </w:pPr>
      <w:r>
        <w:t>L'IA non e' un sostituto del pensiero umano: e' uno strumento che diventa utile quando il pensiero umano le da direzione.</w:t>
      </w:r>
    </w:p>
    <w:p>
      <w:pPr>
        <w:pStyle w:val="Heading1"/>
      </w:pPr>
      <w:r>
        <w:rPr>
          <w:rFonts w:ascii="Arial" w:hAnsi="Arial" w:eastAsia="Arial"/>
          <w:color w:val="1F4E79"/>
        </w:rPr>
        <w:t>12. Domande frequenti e risposte consigliate</w:t>
      </w:r>
    </w:p>
    <w:p>
      <w:pPr>
        <w:spacing w:after="100"/>
      </w:pPr>
      <w:r>
        <w:t>Questa sezione serve per preparare relatori e collaboratori alle domande piu' probabili del pubblico. Le risposte sono volutamente brevi e accessibili.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Domanda</w:t>
            </w:r>
          </w:p>
        </w:tc>
        <w:tc>
          <w:tcPr>
            <w:tcW w:type="dxa" w:w="7200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Risposta consigliata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Devo essere tecnico per usare l'IA?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No. Per iniziare serve soprattutto imparare a descrivere bene obiettivo, contesto e vincoli. La competenza tecnica diventa utile nei casi avanzati, ma non e' il punto di partenza.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ChatGPT sostituira' il mio lavoro?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Piu' realisticamente cambiera' alcune attivita'. Puo' automatizzare o accelerare parti ripetitive, ma il giudizio, la relazione con il cliente, la responsabilita' e la comprensione del contesto restano umani.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Posso fidarmi delle risposte?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No, non in modo cieco. Le risposte vanno lette, interpretate e verificate, soprattutto se riguardano dati, norme, decisioni economiche o informazioni da pubblicare.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Posso caricare documenti aziendali?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Dipende dalle policy aziendali, dallo strumento usato e dal tipo di documento. In generale evitare dati sensibili, riservati o non autorizzati.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Qual e' il prompt perfetto?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Non esiste un prompt perfetto universale. Esiste un metodo: contesto, obiettivo, istruzioni, vincoli, formato e iterazione.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Meglio fare un prompt lungo o breve?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Meglio un prompt chiaro. A volte e' breve, a volte e' dettagliato. La lunghezza conta meno della qualita' delle informazioni fornite.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puo' navigare su Internet?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Dipende dallo strumento e dalle impostazioni. Anche quando puo' farlo, fonti e risultati vanno controllati.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L'IA puo' creare file Excel?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Si', puo' aiutare a strutturare tabelle, criteri, formule e analisi. Ma i dati e le formule vanno verificati prima dell'uso.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Come capisco se una risposta e' buona?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Controlla se risponde all'obiettivo, se rispetta i vincoli, se cita o rende verificabili le fonti e se e' applicabile nel contesto reale.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Qual e' il primo uso semplice da provare domani?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Prendere appunti disordinati e chiedere all'IA di trasformarli in sintesi, priorita', checklist e prossimi passi.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13. Glossario minimo per i relatori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Termine</w:t>
            </w:r>
          </w:p>
        </w:tc>
        <w:tc>
          <w:tcPr>
            <w:tcW w:type="dxa" w:w="8352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Spiegazione semplice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IA generativa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Sistemi che generano testi, immagini, codice, tabelle o altri contenuti a partire da istruzioni dell'utente.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Prompt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Richiesta o istruzione data all'IA. Puo' essere una domanda, ma anche un compito strutturato.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LLM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Large Language Model: modello linguistico addestrato su grandi quantita' di testo, capace di generare risposte in linguaggio naturale.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Contesto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Informazioni di scenario che aiutano l'IA a capire situazione, destinatario, obiettivo e vincoli.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Iterazione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Processo di miglioramento progressivo: prima risposta, correzione, richiesta di alternative, raffinamento.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Allucinazione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Risposta plausibile ma inesatta o inventata. Il termine va spiegato con cautela e senza spettacolarizzare.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Bias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Distorsione o sbilanciamento che puo' derivare dai dati, dai criteri impostati o dal modo in cui viene formulata la richiesta.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Governance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Insieme di regole, responsabilita', controlli e processi per usare l'IA in modo sicuro e coerente.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Dato sensibile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Informazione personale o riservata che richiede particolare attenzione: salute, finanza, documenti, dati clienti, informazioni interne.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83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Risultato prodotto dall'IA: testo, tabella, codice, schema, sintesi, piano operativo.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14. Regole finali, prove e materiali</w:t>
      </w:r>
    </w:p>
    <w:p>
      <w:pPr>
        <w:pStyle w:val="Heading2"/>
      </w:pPr>
      <w:r>
        <w:rPr>
          <w:rFonts w:ascii="Arial" w:hAnsi="Arial" w:eastAsia="Arial"/>
          <w:color w:val="1F4E79"/>
        </w:rPr>
        <w:t>14.1 Le 5 regole da lasciare al pubblico</w:t>
      </w:r>
    </w:p>
    <w:p>
      <w:pPr>
        <w:pStyle w:val="ListNumber"/>
        <w:spacing w:after="40"/>
      </w:pPr>
      <w:r>
        <w:t>Dai contesto: spiega chi sei, cosa stai facendo e perche'.</w:t>
      </w:r>
    </w:p>
    <w:p>
      <w:pPr>
        <w:pStyle w:val="ListNumber"/>
        <w:spacing w:after="40"/>
      </w:pPr>
      <w:r>
        <w:t>Definisci l'obiettivo: chiedi un risultato preciso.</w:t>
      </w:r>
    </w:p>
    <w:p>
      <w:pPr>
        <w:pStyle w:val="ListNumber"/>
        <w:spacing w:after="40"/>
      </w:pPr>
      <w:r>
        <w:t>Metti vincoli: indica cosa includere, cosa escludere, tono, lunghezza e limiti.</w:t>
      </w:r>
    </w:p>
    <w:p>
      <w:pPr>
        <w:pStyle w:val="ListNumber"/>
        <w:spacing w:after="40"/>
      </w:pPr>
      <w:r>
        <w:t>Chiedi un formato: tabella, checklist, email, sintesi, piano operativo.</w:t>
      </w:r>
    </w:p>
    <w:p>
      <w:pPr>
        <w:pStyle w:val="ListNumber"/>
        <w:spacing w:after="40"/>
      </w:pPr>
      <w:r>
        <w:t>Verifica sempre: l'IA accelera, ma non sostituisce il controllo umano.</w:t>
      </w:r>
    </w:p>
    <w:p>
      <w:pPr>
        <w:pStyle w:val="Heading2"/>
      </w:pPr>
      <w:r>
        <w:rPr>
          <w:rFonts w:ascii="Arial" w:hAnsi="Arial" w:eastAsia="Arial"/>
          <w:color w:val="1F4E79"/>
        </w:rPr>
        <w:t>14.2 Materiali da preparare prima dell'evento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Materiale</w:t>
            </w:r>
          </w:p>
        </w:tc>
        <w:tc>
          <w:tcPr>
            <w:tcW w:type="dxa" w:w="2304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Responsabile</w:t>
            </w:r>
          </w:p>
        </w:tc>
        <w:tc>
          <w:tcPr>
            <w:tcW w:type="dxa" w:w="5616"/>
            <w:vAlign w:val="top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Slide o scaletta visiva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 assegnare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Poche slide, molto leggibili. Evitare blocchi di testo lunghi.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Excel case-study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2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Preparare una versione pulita per presentazione, eventualmente senza dati di contatto non necessari.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Prompt demo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Tecnico 1 / 2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Salvare in un documento separato per copiarli rapidamente.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Esempio appunti disordinati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Junior / Tecnico 1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Testo breve, comprensibile e vicino al pubblico.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Connessione e accessi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Organizzazione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Non dipendere solo da demo live: avere screenshot o output gia' pronti.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Domande FAQ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Tutti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Ogni relatore deve leggere almeno la sezione FAQ.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Timer o scaletta stampata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Presentatore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Serve per rispettare i due blocchi da 45 minuti.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color w:val="1F4E79"/>
        </w:rPr>
        <w:t>14.3 Checklist prova generale</w:t>
      </w:r>
    </w:p>
    <w:p>
      <w:pPr>
        <w:pStyle w:val="ListBullet"/>
        <w:spacing w:after="40"/>
      </w:pPr>
      <w:r>
        <w:t>Provare l'apertura della parte formativa in massimo 3 minuti.</w:t>
      </w:r>
    </w:p>
    <w:p>
      <w:pPr>
        <w:pStyle w:val="ListBullet"/>
        <w:spacing w:after="40"/>
      </w:pPr>
      <w:r>
        <w:t>Provare il passaggio tecnico + junior sul prompt debole.</w:t>
      </w:r>
    </w:p>
    <w:p>
      <w:pPr>
        <w:pStyle w:val="ListBullet"/>
        <w:spacing w:after="40"/>
      </w:pPr>
      <w:r>
        <w:t>Verificare che il case-study Excel sia visibile a schermo anche da lontano.</w:t>
      </w:r>
    </w:p>
    <w:p>
      <w:pPr>
        <w:pStyle w:val="ListBullet"/>
        <w:spacing w:after="40"/>
      </w:pPr>
      <w:r>
        <w:t>Preparare una vista filtrata o semplificata dell'Excel: poche colonne, alto impatto.</w:t>
      </w:r>
    </w:p>
    <w:p>
      <w:pPr>
        <w:pStyle w:val="ListBullet"/>
        <w:spacing w:after="40"/>
      </w:pPr>
      <w:r>
        <w:t>Provare il prompt 'l'IA critica il proprio lavoro'.</w:t>
      </w:r>
    </w:p>
    <w:p>
      <w:pPr>
        <w:pStyle w:val="ListBullet"/>
        <w:spacing w:after="40"/>
      </w:pPr>
      <w:r>
        <w:t>Decidere chi risponde alle domande su privacy, fonti e lavoro.</w:t>
      </w:r>
    </w:p>
    <w:p>
      <w:pPr>
        <w:pStyle w:val="ListBullet"/>
        <w:spacing w:after="40"/>
      </w:pPr>
      <w:r>
        <w:t>Preparare una risposta breve se la demo live non funziona.</w:t>
      </w:r>
    </w:p>
    <w:p>
      <w:pPr>
        <w:pStyle w:val="ListBullet"/>
        <w:spacing w:after="40"/>
      </w:pPr>
      <w:r>
        <w:t>Chiudere sempre con le 5 regole finali.</w:t>
      </w:r>
    </w:p>
    <w:p>
      <w:pPr>
        <w:pStyle w:val="Heading2"/>
      </w:pPr>
      <w:r>
        <w:rPr>
          <w:rFonts w:ascii="Arial" w:hAnsi="Arial" w:eastAsia="Arial"/>
          <w:color w:val="1F4E79"/>
        </w:rPr>
        <w:t>14.4 Piano B per le demo</w:t>
      </w:r>
    </w:p>
    <w:p>
      <w:pPr>
        <w:spacing w:after="100"/>
      </w:pPr>
      <w:r>
        <w:t>Le demo live sono efficaci ma fragili. Per evitare problemi, preparare sempre una versione preregistrata o screenshot/output gia' pronti.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7344"/>
            <w:vAlign w:val="top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Piano B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Connessione lenta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Mostrare output gia' salvati e spiegare il processo.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Il modello risponde in modo diverso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Usare la risposta come esempio di iterazione: 'vedete, ora dobbiamo correggere il prompt'.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File Excel troppo piccolo sullo schermo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Mostrare zoom su poche colonne chiave o screenshot dedicati.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Domanda troppo tecnica dal pubblico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Rispondere brevemente e rimandare l'approfondimento a fine evento.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15. Come replicare il format in altri eventi</w:t>
      </w:r>
    </w:p>
    <w:p>
      <w:pPr>
        <w:spacing w:after="100"/>
      </w:pPr>
      <w:r>
        <w:t>Questo documento e' pensato anche come base replicabile. Per future edizioni di Chiedilo all'IA, mantenere invariata la struttura narrativa e adattare solo luogo, pubblico, case-study e riferimenti territoriali.</w:t>
      </w:r>
    </w:p>
    <w:p>
      <w:pPr>
        <w:pStyle w:val="Heading2"/>
      </w:pPr>
      <w:r>
        <w:rPr>
          <w:rFonts w:ascii="Arial" w:hAnsi="Arial" w:eastAsia="Arial"/>
          <w:color w:val="1F4E79"/>
        </w:rPr>
        <w:t>Elementi da mantenere</w:t>
      </w:r>
    </w:p>
    <w:p>
      <w:pPr>
        <w:pStyle w:val="ListBullet"/>
        <w:spacing w:after="40"/>
      </w:pPr>
      <w:r>
        <w:t>Titolo e promessa: Chiedilo all'IA, imparare a dialogare in modo chiaro, utile e consapevole.</w:t>
      </w:r>
    </w:p>
    <w:p>
      <w:pPr>
        <w:pStyle w:val="ListBullet"/>
        <w:spacing w:after="40"/>
      </w:pPr>
      <w:r>
        <w:t>Messaggio: domande migliori, risposte migliori.</w:t>
      </w:r>
    </w:p>
    <w:p>
      <w:pPr>
        <w:pStyle w:val="ListBullet"/>
        <w:spacing w:after="40"/>
      </w:pPr>
      <w:r>
        <w:t>Formula del prompt: Contesto + Obiettivo + Istruzioni + Vincoli + Formato.</w:t>
      </w:r>
    </w:p>
    <w:p>
      <w:pPr>
        <w:pStyle w:val="ListBullet"/>
        <w:spacing w:after="40"/>
      </w:pPr>
      <w:r>
        <w:t>Due blocchi formativi da 45 minuti.</w:t>
      </w:r>
    </w:p>
    <w:p>
      <w:pPr>
        <w:pStyle w:val="ListBullet"/>
        <w:spacing w:after="40"/>
      </w:pPr>
      <w:r>
        <w:t>Un caso pratico data/business e un caso pratico organizzativo.</w:t>
      </w:r>
    </w:p>
    <w:p>
      <w:pPr>
        <w:pStyle w:val="ListBullet"/>
        <w:spacing w:after="40"/>
      </w:pPr>
      <w:r>
        <w:t>Chiusura con rischi e 5 regole operative.</w:t>
      </w:r>
    </w:p>
    <w:p>
      <w:pPr>
        <w:pStyle w:val="Heading2"/>
      </w:pPr>
      <w:r>
        <w:rPr>
          <w:rFonts w:ascii="Arial" w:hAnsi="Arial" w:eastAsia="Arial"/>
          <w:color w:val="1F4E79"/>
        </w:rPr>
        <w:t>Elementi da adattare</w:t>
      </w:r>
    </w:p>
    <w:p>
      <w:pPr>
        <w:pStyle w:val="ListBullet"/>
        <w:spacing w:after="40"/>
      </w:pPr>
      <w:r>
        <w:t>Territorio e partner locali.</w:t>
      </w:r>
    </w:p>
    <w:p>
      <w:pPr>
        <w:pStyle w:val="ListBullet"/>
        <w:spacing w:after="40"/>
      </w:pPr>
      <w:r>
        <w:t>Case-study coerenti con il pubblico presente.</w:t>
      </w:r>
    </w:p>
    <w:p>
      <w:pPr>
        <w:pStyle w:val="ListBullet"/>
        <w:spacing w:after="40"/>
      </w:pPr>
      <w:r>
        <w:t>Settore prevalente dei partecipanti: impresa, professioni, amministrazione, giovani, clienti BCC.</w:t>
      </w:r>
    </w:p>
    <w:p>
      <w:pPr>
        <w:pStyle w:val="ListBullet"/>
        <w:spacing w:after="40"/>
      </w:pPr>
      <w:r>
        <w:t>Livello tecnico: base, intermedio o avanzato.</w:t>
      </w:r>
    </w:p>
    <w:p>
      <w:pPr>
        <w:pStyle w:val="ListBullet"/>
        <w:spacing w:after="40"/>
      </w:pPr>
      <w:r>
        <w:t>Materiali post-evento e follow-up.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Principio di replica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Ogni nuova edizione deve mantenere il metodo, ma cambiare gli esempi in base al pubblico. Il pubblico deve sempre riconoscersi nei problemi mostrati.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Sintesi finale per tutti i relatori</w:t>
      </w:r>
    </w:p>
    <w:p>
      <w:pPr>
        <w:pStyle w:val="ListBullet"/>
        <w:spacing w:after="40"/>
      </w:pPr>
      <w:r>
        <w:t>Non stiamo vendendo magia: stiamo mostrando metodo.</w:t>
      </w:r>
    </w:p>
    <w:p>
      <w:pPr>
        <w:pStyle w:val="ListBullet"/>
        <w:spacing w:after="40"/>
      </w:pPr>
      <w:r>
        <w:t>Non stiamo dicendo che l'IA fa tutto: stiamo spiegando come usarla meglio.</w:t>
      </w:r>
    </w:p>
    <w:p>
      <w:pPr>
        <w:pStyle w:val="ListBullet"/>
        <w:spacing w:after="40"/>
      </w:pPr>
      <w:r>
        <w:t>Non dobbiamo impressionare con tecnicismi: dobbiamo far capire il prima/dopo.</w:t>
      </w:r>
    </w:p>
    <w:p>
      <w:pPr>
        <w:pStyle w:val="ListBullet"/>
        <w:spacing w:after="40"/>
      </w:pPr>
      <w:r>
        <w:t>Il case-study Excel deve essere il momento piu' concreto.</w:t>
      </w:r>
    </w:p>
    <w:p>
      <w:pPr>
        <w:pStyle w:val="ListBullet"/>
        <w:spacing w:after="40"/>
      </w:pPr>
      <w:r>
        <w:t>Il case-study appunti deve far sentire tutti capaci di iniziare.</w:t>
      </w:r>
    </w:p>
    <w:p>
      <w:pPr>
        <w:pStyle w:val="ListBullet"/>
        <w:spacing w:after="40"/>
      </w:pPr>
      <w:r>
        <w:t>La parte rischi deve rendere l'evento credibile e responsabile.</w:t>
      </w:r>
    </w:p>
    <w:p>
      <w:pPr>
        <w:pStyle w:val="ListBullet"/>
        <w:spacing w:after="40"/>
      </w:pPr>
      <w:r>
        <w:t>La chiusura deve lasciare una regola semplice: dare contesto, obiettivo, vincoli, formato e verificare.</w:t>
      </w:r>
    </w:p>
    <w:p>
      <w:pPr>
        <w:spacing w:before="60" w:after="120"/>
        <w:ind w:left="432" w:right="288"/>
      </w:pPr>
      <w:r>
        <w:rPr>
          <w:i/>
          <w:color w:val="1F4E79"/>
          <w:sz w:val="22"/>
        </w:rPr>
        <w:t>"Chiedilo all'IA non significa aspettarsi che l'intelligenza artificiale abbia sempre la risposta giusta. Significa imparare a costruire domande migliori per ottenere risultati piu' utili e responsabili."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Chiedilo all'IA - Documento interno di preparazione relatori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