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29C9" w14:textId="20763572" w:rsidR="00B40537" w:rsidRDefault="00B40537" w:rsidP="00B40537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Задание 1: Преобразование доменного имени в IP-адрес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Вам нужно использовать команду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nslookup</w:t>
      </w:r>
      <w:proofErr w:type="spellEnd"/>
      <w:r w:rsidRPr="00B40537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или онлайн-сервис для преобразования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доменного имени в IP-адрес, можете выбрать любую цель –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google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30"/>
          <w:szCs w:val="30"/>
          <w:shd w:val="clear" w:color="auto" w:fill="FFFFFF"/>
        </w:rPr>
        <w:t>yandex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, что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больше нравится.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Объяснить, как DNS помогает находить сайты по именам.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5"/>
          <w:szCs w:val="25"/>
          <w:shd w:val="clear" w:color="auto" w:fill="FFFFFF"/>
        </w:rPr>
        <w:t>(</w:t>
      </w:r>
      <w:proofErr w:type="gramEnd"/>
      <w:r>
        <w:rPr>
          <w:rFonts w:ascii="Arial" w:hAnsi="Arial" w:cs="Arial"/>
          <w:sz w:val="25"/>
          <w:szCs w:val="25"/>
          <w:shd w:val="clear" w:color="auto" w:fill="FFFFFF"/>
        </w:rPr>
        <w:t>3-4абзаца)</w:t>
      </w:r>
    </w:p>
    <w:p w14:paraId="163B4AF5" w14:textId="765AC59C" w:rsidR="00B40537" w:rsidRPr="00B40537" w:rsidRDefault="00B40537" w:rsidP="00B40537">
      <w:pPr>
        <w:rPr>
          <w:rFonts w:ascii="Arial" w:hAnsi="Arial" w:cs="Arial"/>
          <w:sz w:val="25"/>
          <w:szCs w:val="25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5CEE3C0" wp14:editId="7D0413BD">
            <wp:extent cx="5561905" cy="2095238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5"/>
          <w:szCs w:val="25"/>
          <w:shd w:val="clear" w:color="auto" w:fill="FFFFFF"/>
        </w:rPr>
        <w:br/>
      </w:r>
      <w:r w:rsidRPr="00B40537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498FA40A" wp14:editId="2694F50B">
            <wp:extent cx="3772426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5"/>
          <w:szCs w:val="25"/>
          <w:shd w:val="clear" w:color="auto" w:fill="FFFFFF"/>
        </w:rPr>
        <w:br/>
        <w:t>Для того чтобы диагностировать сеть.</w:t>
      </w:r>
    </w:p>
    <w:p w14:paraId="49D7F6B7" w14:textId="77777777" w:rsidR="00B40537" w:rsidRDefault="00B40537" w:rsidP="00B40537">
      <w:pPr>
        <w:rPr>
          <w:rFonts w:ascii="Arial" w:hAnsi="Arial" w:cs="Arial"/>
          <w:sz w:val="25"/>
          <w:szCs w:val="25"/>
          <w:shd w:val="clear" w:color="auto" w:fill="FFFFFF"/>
        </w:rPr>
      </w:pPr>
    </w:p>
    <w:p w14:paraId="69BF7EC7" w14:textId="2239FF0B" w:rsidR="00B40537" w:rsidRDefault="00B40537" w:rsidP="00B40537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Задание 2: Использование команд для диагностики сети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Вам нужно будет использовать команды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ping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,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tracert</w:t>
      </w:r>
      <w:proofErr w:type="spellEnd"/>
      <w:r w:rsidRPr="00B40537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(или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traceroute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) и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ipconfig</w:t>
      </w:r>
      <w:proofErr w:type="spellEnd"/>
      <w:r w:rsidRPr="00B40537">
        <w:rPr>
          <w:rFonts w:ascii="Arial" w:hAnsi="Arial" w:cs="Arial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для диагностики проблем в сети.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Используя команду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ping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, проверьте подключение к вашему роутеру и серверу в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интернете.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Используя команду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5"/>
          <w:szCs w:val="25"/>
          <w:shd w:val="clear" w:color="auto" w:fill="FFFFFF"/>
        </w:rPr>
        <w:t>tracert</w:t>
      </w:r>
      <w:proofErr w:type="spellEnd"/>
      <w:r>
        <w:rPr>
          <w:rFonts w:ascii="Arial" w:hAnsi="Arial" w:cs="Arial"/>
          <w:sz w:val="30"/>
          <w:szCs w:val="30"/>
          <w:shd w:val="clear" w:color="auto" w:fill="FFFFFF"/>
        </w:rPr>
        <w:t>, определите путь до известного веб-сайта (например,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FFFFF"/>
        </w:rPr>
        <w:t>www.yandex.ru</w:t>
      </w:r>
      <w:r>
        <w:rPr>
          <w:rFonts w:ascii="Arial" w:hAnsi="Arial" w:cs="Arial"/>
          <w:sz w:val="30"/>
          <w:szCs w:val="30"/>
          <w:shd w:val="clear" w:color="auto" w:fill="FFFFFF"/>
        </w:rPr>
        <w:t>).</w:t>
      </w:r>
      <w:r>
        <w:rPr>
          <w:rFonts w:ascii="Arial" w:hAnsi="Arial" w:cs="Arial"/>
          <w:sz w:val="30"/>
          <w:szCs w:val="30"/>
          <w:shd w:val="clear" w:color="auto" w:fill="FFFFFF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br/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lastRenderedPageBreak/>
        <w:drawing>
          <wp:inline distT="0" distB="0" distL="0" distR="0" wp14:anchorId="46CC8D1B" wp14:editId="572B34A3">
            <wp:extent cx="5940425" cy="2419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0"/>
          <w:szCs w:val="30"/>
          <w:shd w:val="clear" w:color="auto" w:fill="FFFFFF"/>
        </w:rPr>
        <w:br/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drawing>
          <wp:inline distT="0" distB="0" distL="0" distR="0" wp14:anchorId="25F9FA9A" wp14:editId="33EB2B43">
            <wp:extent cx="5940425" cy="2819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CB3B" w14:textId="77777777" w:rsidR="00B40537" w:rsidRDefault="00B40537" w:rsidP="00B40537">
      <w:pPr>
        <w:rPr>
          <w:rFonts w:ascii="Arial" w:hAnsi="Arial" w:cs="Arial"/>
          <w:sz w:val="30"/>
          <w:szCs w:val="30"/>
          <w:shd w:val="clear" w:color="auto" w:fill="FFFFFF"/>
        </w:rPr>
      </w:pPr>
    </w:p>
    <w:p w14:paraId="2DD613CC" w14:textId="2ECB70BC" w:rsidR="00B40537" w:rsidRDefault="00B40537" w:rsidP="00B40537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 xml:space="preserve">Задание 3: Процесс установления соединения с использованием </w:t>
      </w:r>
      <w:proofErr w:type="gramStart"/>
      <w:r>
        <w:rPr>
          <w:rFonts w:ascii="Arial" w:hAnsi="Arial" w:cs="Arial"/>
          <w:sz w:val="30"/>
          <w:szCs w:val="30"/>
          <w:shd w:val="clear" w:color="auto" w:fill="FFFFFF"/>
        </w:rPr>
        <w:t>TCP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Объясните</w:t>
      </w:r>
      <w:proofErr w:type="gramEnd"/>
      <w:r>
        <w:rPr>
          <w:rFonts w:ascii="Arial" w:hAnsi="Arial" w:cs="Arial"/>
          <w:sz w:val="30"/>
          <w:szCs w:val="30"/>
          <w:shd w:val="clear" w:color="auto" w:fill="FFFFFF"/>
        </w:rPr>
        <w:t xml:space="preserve"> процесс установления соединения при переходе на веб-страницу через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браузер. Что происходит на каждом этапе? (много писать не обязательно, можно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сделать схему)</w:t>
      </w:r>
    </w:p>
    <w:p w14:paraId="1D37FC87" w14:textId="7E67B963" w:rsidR="00B40537" w:rsidRDefault="00B40537" w:rsidP="00B40537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Courier New" w:hAnsi="Courier New" w:cs="Courier New"/>
          <w:color w:val="A5D6FF"/>
          <w:shd w:val="clear" w:color="auto" w:fill="0D1117"/>
        </w:rPr>
        <w:t xml:space="preserve">Клиент </w:t>
      </w:r>
      <w:r>
        <w:rPr>
          <w:rFonts w:ascii="Courier New" w:hAnsi="Courier New" w:cs="Courier New"/>
          <w:color w:val="A5D6FF"/>
          <w:shd w:val="clear" w:color="auto" w:fill="0D1117"/>
        </w:rPr>
        <w:tab/>
      </w:r>
      <w:r>
        <w:rPr>
          <w:rFonts w:ascii="Courier New" w:hAnsi="Courier New" w:cs="Courier New"/>
          <w:color w:val="A5D6FF"/>
          <w:shd w:val="clear" w:color="auto" w:fill="0D1117"/>
        </w:rPr>
        <w:tab/>
      </w:r>
      <w:r>
        <w:rPr>
          <w:rFonts w:ascii="Courier New" w:hAnsi="Courier New" w:cs="Courier New"/>
          <w:color w:val="A5D6FF"/>
          <w:shd w:val="clear" w:color="auto" w:fill="0D1117"/>
        </w:rPr>
        <w:tab/>
      </w:r>
      <w:r>
        <w:rPr>
          <w:rFonts w:ascii="Courier New" w:hAnsi="Courier New" w:cs="Courier New"/>
          <w:color w:val="A5D6FF"/>
          <w:shd w:val="clear" w:color="auto" w:fill="0D1117"/>
        </w:rPr>
        <w:t xml:space="preserve">Сервер </w:t>
      </w:r>
      <w:r>
        <w:rPr>
          <w:rFonts w:ascii="Courier New" w:hAnsi="Courier New" w:cs="Courier New"/>
          <w:color w:val="A5D6FF"/>
          <w:shd w:val="clear" w:color="auto" w:fill="0D1117"/>
        </w:rPr>
        <w:br/>
      </w:r>
      <w:r>
        <w:rPr>
          <w:rFonts w:ascii="Courier New" w:hAnsi="Courier New" w:cs="Courier New"/>
          <w:color w:val="A5D6FF"/>
          <w:shd w:val="clear" w:color="auto" w:fill="0D1117"/>
        </w:rPr>
        <w:t xml:space="preserve">| ----- SYN -----&gt; | </w:t>
      </w:r>
      <w:r>
        <w:rPr>
          <w:rFonts w:ascii="Courier New" w:hAnsi="Courier New" w:cs="Courier New"/>
          <w:color w:val="A5D6FF"/>
          <w:shd w:val="clear" w:color="auto" w:fill="0D1117"/>
        </w:rPr>
        <w:br/>
      </w:r>
      <w:r>
        <w:rPr>
          <w:rFonts w:ascii="Courier New" w:hAnsi="Courier New" w:cs="Courier New"/>
          <w:color w:val="A5D6FF"/>
          <w:shd w:val="clear" w:color="auto" w:fill="0D1117"/>
        </w:rPr>
        <w:t xml:space="preserve">| &lt;---- SYN-ACK ---- | </w:t>
      </w:r>
      <w:r>
        <w:rPr>
          <w:rFonts w:ascii="Courier New" w:hAnsi="Courier New" w:cs="Courier New"/>
          <w:color w:val="A5D6FF"/>
          <w:shd w:val="clear" w:color="auto" w:fill="0D1117"/>
        </w:rPr>
        <w:br/>
      </w:r>
      <w:r>
        <w:rPr>
          <w:rFonts w:ascii="Courier New" w:hAnsi="Courier New" w:cs="Courier New"/>
          <w:color w:val="A5D6FF"/>
          <w:shd w:val="clear" w:color="auto" w:fill="0D1117"/>
        </w:rPr>
        <w:t xml:space="preserve">| ----- ACK ------&gt; | </w:t>
      </w:r>
      <w:r>
        <w:rPr>
          <w:rFonts w:ascii="Courier New" w:hAnsi="Courier New" w:cs="Courier New"/>
          <w:color w:val="A5D6FF"/>
          <w:shd w:val="clear" w:color="auto" w:fill="0D1117"/>
        </w:rPr>
        <w:br/>
      </w:r>
      <w:r>
        <w:rPr>
          <w:rFonts w:ascii="Courier New" w:hAnsi="Courier New" w:cs="Courier New"/>
          <w:color w:val="A5D6FF"/>
          <w:shd w:val="clear" w:color="auto" w:fill="0D1117"/>
        </w:rPr>
        <w:t>| Соединение установлено |</w:t>
      </w:r>
    </w:p>
    <w:p w14:paraId="0A4BF97B" w14:textId="77777777" w:rsidR="000852A3" w:rsidRPr="000852A3" w:rsidRDefault="00B40537" w:rsidP="000852A3">
      <w:p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Задание 4: Работа с IP-адресами в разных классах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Задание на определение класса сети (A, B, C) по данному IP-адресу.</w:t>
      </w:r>
      <w:r w:rsidRPr="00B40537"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Для IP-адреса 172.16.5.10 определите его класс и объясните, почему это так.</w:t>
      </w:r>
      <w:r w:rsidR="000852A3" w:rsidRPr="000852A3">
        <w:rPr>
          <w:rFonts w:ascii="Arial" w:hAnsi="Arial" w:cs="Arial"/>
          <w:sz w:val="25"/>
          <w:szCs w:val="25"/>
          <w:shd w:val="clear" w:color="auto" w:fill="FFFFFF"/>
        </w:rPr>
        <w:br/>
      </w:r>
      <w:r w:rsidR="000852A3" w:rsidRPr="000852A3">
        <w:rPr>
          <w:rFonts w:ascii="Arial" w:hAnsi="Arial" w:cs="Arial"/>
          <w:sz w:val="25"/>
          <w:szCs w:val="25"/>
          <w:shd w:val="clear" w:color="auto" w:fill="FFFFFF"/>
        </w:rPr>
        <w:br/>
      </w:r>
      <w:r w:rsidR="000852A3" w:rsidRPr="000852A3">
        <w:rPr>
          <w:rFonts w:ascii="Arial" w:hAnsi="Arial" w:cs="Arial"/>
          <w:sz w:val="25"/>
          <w:szCs w:val="25"/>
          <w:shd w:val="clear" w:color="auto" w:fill="FFFFFF"/>
        </w:rPr>
        <w:t>IP-адрес 172.16.5.10 принадлежит к классу B. Чтобы понять, почему, давайте взглянем на классы IP-адресов:</w:t>
      </w:r>
    </w:p>
    <w:p w14:paraId="1FAE91C4" w14:textId="77777777" w:rsidR="000852A3" w:rsidRPr="000852A3" w:rsidRDefault="000852A3" w:rsidP="000852A3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0852A3">
        <w:rPr>
          <w:rFonts w:ascii="Arial" w:hAnsi="Arial" w:cs="Arial"/>
          <w:sz w:val="25"/>
          <w:szCs w:val="25"/>
          <w:shd w:val="clear" w:color="auto" w:fill="FFFFFF"/>
        </w:rPr>
        <w:lastRenderedPageBreak/>
        <w:t>Класс A: от 0.0.0.0 до 127.255.255.255</w:t>
      </w:r>
    </w:p>
    <w:p w14:paraId="071ADAE2" w14:textId="77777777" w:rsidR="000852A3" w:rsidRPr="000852A3" w:rsidRDefault="000852A3" w:rsidP="000852A3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0852A3">
        <w:rPr>
          <w:rFonts w:ascii="Arial" w:hAnsi="Arial" w:cs="Arial"/>
          <w:sz w:val="25"/>
          <w:szCs w:val="25"/>
          <w:shd w:val="clear" w:color="auto" w:fill="FFFFFF"/>
        </w:rPr>
        <w:t>Класс B: от 128.0.0.0 до 191.255.255.255</w:t>
      </w:r>
    </w:p>
    <w:p w14:paraId="2C4BB8F0" w14:textId="77777777" w:rsidR="000852A3" w:rsidRPr="000852A3" w:rsidRDefault="000852A3" w:rsidP="000852A3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0852A3">
        <w:rPr>
          <w:rFonts w:ascii="Arial" w:hAnsi="Arial" w:cs="Arial"/>
          <w:sz w:val="25"/>
          <w:szCs w:val="25"/>
          <w:shd w:val="clear" w:color="auto" w:fill="FFFFFF"/>
        </w:rPr>
        <w:t>Класс C: от 192.0.0.0 до 223.255.255.255</w:t>
      </w:r>
    </w:p>
    <w:p w14:paraId="7002A8CD" w14:textId="77777777" w:rsidR="000852A3" w:rsidRPr="000852A3" w:rsidRDefault="000852A3" w:rsidP="000852A3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0852A3">
        <w:rPr>
          <w:rFonts w:ascii="Arial" w:hAnsi="Arial" w:cs="Arial"/>
          <w:sz w:val="25"/>
          <w:szCs w:val="25"/>
          <w:shd w:val="clear" w:color="auto" w:fill="FFFFFF"/>
        </w:rPr>
        <w:t>Теперь посмотрим на первый октет (первая часть адреса) в 172.16.5.10, который равен 172. Этот адрес находится между 128 и 191, поэтому он относится к классу B.</w:t>
      </w:r>
    </w:p>
    <w:p w14:paraId="3112A39B" w14:textId="77777777" w:rsidR="000852A3" w:rsidRPr="000852A3" w:rsidRDefault="000852A3" w:rsidP="000852A3">
      <w:pPr>
        <w:rPr>
          <w:rFonts w:ascii="Arial" w:hAnsi="Arial" w:cs="Arial"/>
          <w:sz w:val="25"/>
          <w:szCs w:val="25"/>
          <w:shd w:val="clear" w:color="auto" w:fill="FFFFFF"/>
        </w:rPr>
      </w:pPr>
      <w:r w:rsidRPr="000852A3">
        <w:rPr>
          <w:rFonts w:ascii="Arial" w:hAnsi="Arial" w:cs="Arial"/>
          <w:sz w:val="25"/>
          <w:szCs w:val="25"/>
          <w:shd w:val="clear" w:color="auto" w:fill="FFFFFF"/>
        </w:rPr>
        <w:t>Класс B используется для сетей, которые нуждаются в большом количестве IP-адресов. Например, этот класс может поддерживать много устройств в одной сети, что делает его популярным для средних и больших организаций. Следует также заметить, что адреса, начинающиеся с 172.16.0.0 по 172.31.255.255, являются частными и предназначены для использования в локальных сетях (например, в офисе или дома), а не в Интернете.</w:t>
      </w:r>
    </w:p>
    <w:p w14:paraId="40010D44" w14:textId="331B30C6" w:rsidR="00271B85" w:rsidRPr="00B40537" w:rsidRDefault="00271B85" w:rsidP="00B40537"/>
    <w:sectPr w:rsidR="00271B85" w:rsidRPr="00B40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72DBD"/>
    <w:multiLevelType w:val="multilevel"/>
    <w:tmpl w:val="D8A0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3A"/>
    <w:rsid w:val="000852A3"/>
    <w:rsid w:val="00271B85"/>
    <w:rsid w:val="0066173A"/>
    <w:rsid w:val="00B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592A"/>
  <w15:chartTrackingRefBased/>
  <w15:docId w15:val="{56812362-4AE7-47A8-9B5E-B6200DD1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852A3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85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852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Zubkov</dc:creator>
  <cp:keywords/>
  <dc:description/>
  <cp:lastModifiedBy>Evgeniy Zubkov</cp:lastModifiedBy>
  <cp:revision>2</cp:revision>
  <dcterms:created xsi:type="dcterms:W3CDTF">2024-11-25T05:13:00Z</dcterms:created>
  <dcterms:modified xsi:type="dcterms:W3CDTF">2024-11-25T05:27:00Z</dcterms:modified>
</cp:coreProperties>
</file>