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0A" w:rsidRDefault="0063260A" w:rsidP="0063260A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E5C80">
        <w:rPr>
          <w:rFonts w:ascii="Times New Roman" w:hAnsi="Times New Roman" w:cs="Times New Roman"/>
        </w:rPr>
        <w:t xml:space="preserve">EVALUASI PROSES PENGEMBANGAN PERANGKAT LUNAK PADA VIRTUAL TEAM DEVELOPMENT MENGGUNAKAN CMMI </w:t>
      </w:r>
      <w:proofErr w:type="spellStart"/>
      <w:r w:rsidRPr="00FE5C80">
        <w:rPr>
          <w:rFonts w:ascii="Times New Roman" w:hAnsi="Times New Roman" w:cs="Times New Roman"/>
        </w:rPr>
        <w:t>Versi</w:t>
      </w:r>
      <w:proofErr w:type="spellEnd"/>
      <w:r w:rsidRPr="00FE5C80">
        <w:rPr>
          <w:rFonts w:ascii="Times New Roman" w:hAnsi="Times New Roman" w:cs="Times New Roman"/>
        </w:rPr>
        <w:t xml:space="preserve"> 1.3</w:t>
      </w:r>
    </w:p>
    <w:p w:rsidR="0063260A" w:rsidRPr="0063260A" w:rsidRDefault="0063260A" w:rsidP="0063260A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Sapridin</w:t>
      </w:r>
      <w:proofErr w:type="spellEnd"/>
      <w:r>
        <w:rPr>
          <w:rFonts w:ascii="Times New Roman" w:hAnsi="Times New Roman" w:cs="Times New Roman"/>
        </w:rPr>
        <w:t xml:space="preserve"> (1695114057)</w:t>
      </w:r>
    </w:p>
    <w:p w:rsidR="000C4AF4" w:rsidRPr="00B974B3" w:rsidRDefault="000C4AF4" w:rsidP="00B97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>Pendahuluan</w:t>
      </w:r>
      <w:proofErr w:type="spellEnd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5263B" w:rsidRPr="00B974B3" w:rsidRDefault="000C4AF4" w:rsidP="00B974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Pertumbuhan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persaingan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menyesuaikan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menunjang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berevolusi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kompleksitas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terbaru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vital .</w:t>
      </w:r>
      <w:proofErr w:type="gram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Perusahaan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negara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maju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outsourcing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 w:rsidRPr="00B974B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irtual team development </w:t>
      </w:r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(VTD). </w:t>
      </w:r>
    </w:p>
    <w:p w:rsidR="00FF12E7" w:rsidRPr="00B974B3" w:rsidRDefault="000C4AF4" w:rsidP="00B974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memegang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proses (</w:t>
      </w:r>
      <w:r w:rsidRPr="00B974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process area</w:t>
      </w:r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outsourcing VTD yang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focus 1141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proses,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menilai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level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kematangan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level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kapabilitas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Six Sigma, ISO 9001, Bootstrap,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Kipi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color w:val="000000"/>
          <w:sz w:val="24"/>
          <w:szCs w:val="24"/>
        </w:rPr>
        <w:t xml:space="preserve"> CMMI </w:t>
      </w:r>
      <w:r w:rsidRPr="00B974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 Development</w:t>
      </w:r>
      <w:r w:rsidRPr="00B974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C4AF4" w:rsidRPr="00B974B3" w:rsidRDefault="000C4AF4" w:rsidP="00B97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>Landasan</w:t>
      </w:r>
      <w:proofErr w:type="spellEnd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</w:p>
    <w:p w:rsidR="000C4AF4" w:rsidRPr="00B974B3" w:rsidRDefault="000C4AF4" w:rsidP="00B974B3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(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satisfaction</w:t>
      </w:r>
      <w:r w:rsidRPr="00B974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reenginering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</w:p>
    <w:p w:rsidR="000C4AF4" w:rsidRPr="00B974B3" w:rsidRDefault="000C4AF4" w:rsidP="00B974B3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engineer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:rsidR="00D5263B" w:rsidRPr="00B974B3" w:rsidRDefault="00D5263B" w:rsidP="00B974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450" w:hanging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74B3">
        <w:rPr>
          <w:rFonts w:ascii="Times New Roman" w:hAnsi="Times New Roman" w:cs="Times New Roman"/>
          <w:i/>
          <w:iCs/>
          <w:sz w:val="24"/>
          <w:szCs w:val="24"/>
        </w:rPr>
        <w:t>Capability Maturity Model Integration</w:t>
      </w:r>
    </w:p>
    <w:p w:rsidR="00D5263B" w:rsidRPr="00B974B3" w:rsidRDefault="00D5263B" w:rsidP="00B974B3">
      <w:pPr>
        <w:pStyle w:val="ListParagraph"/>
        <w:autoSpaceDE w:val="0"/>
        <w:autoSpaceDN w:val="0"/>
        <w:adjustRightInd w:val="0"/>
        <w:spacing w:after="0" w:line="36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The Capability Maturity Model Integration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Software Engineering Institute di Carnegie Mellon University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1986.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(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staged</w:t>
      </w:r>
      <w:r w:rsidRPr="00B974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(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continuous</w:t>
      </w:r>
      <w:r w:rsidRPr="00B974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263B" w:rsidRPr="00B974B3" w:rsidRDefault="00D5263B" w:rsidP="00B974B3">
      <w:pPr>
        <w:pStyle w:val="ListParagraph"/>
        <w:autoSpaceDE w:val="0"/>
        <w:autoSpaceDN w:val="0"/>
        <w:adjustRightInd w:val="0"/>
        <w:spacing w:after="0" w:line="36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diperbaiki</w:t>
      </w:r>
      <w:proofErr w:type="spellEnd"/>
    </w:p>
    <w:p w:rsidR="00D5263B" w:rsidRPr="00B974B3" w:rsidRDefault="00D5263B" w:rsidP="00B974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450" w:hanging="45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Standar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Evaluasi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Proses CMMI</w:t>
      </w:r>
    </w:p>
    <w:p w:rsidR="00D5263B" w:rsidRPr="00B974B3" w:rsidRDefault="00D5263B" w:rsidP="00B974B3">
      <w:pPr>
        <w:pStyle w:val="ListParagraph"/>
        <w:autoSpaceDE w:val="0"/>
        <w:autoSpaceDN w:val="0"/>
        <w:adjustRightInd w:val="0"/>
        <w:spacing w:after="0" w:line="36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CMMI,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appraisal</w:t>
      </w:r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appraisal,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SEI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Standard CMMI Appraisal Method for Process Improvement</w:t>
      </w:r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263B" w:rsidRPr="00B974B3" w:rsidRDefault="00D5263B" w:rsidP="00B974B3">
      <w:pPr>
        <w:pStyle w:val="ListParagraph"/>
        <w:autoSpaceDE w:val="0"/>
        <w:autoSpaceDN w:val="0"/>
        <w:adjustRightInd w:val="0"/>
        <w:spacing w:after="0" w:line="360" w:lineRule="auto"/>
        <w:ind w:left="450" w:firstLine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974B3">
        <w:rPr>
          <w:rFonts w:ascii="Times New Roman" w:hAnsi="Times New Roman" w:cs="Times New Roman"/>
          <w:sz w:val="24"/>
          <w:szCs w:val="24"/>
        </w:rPr>
        <w:t xml:space="preserve">SEI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menggolongkan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appraisal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requirement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</w:t>
      </w:r>
      <w:r w:rsidR="0056618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6618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="005661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66185">
        <w:rPr>
          <w:rFonts w:ascii="Times New Roman" w:hAnsi="Times New Roman" w:cs="Times New Roman"/>
          <w:sz w:val="24"/>
          <w:szCs w:val="24"/>
        </w:rPr>
        <w:t xml:space="preserve">, class B </w:t>
      </w:r>
      <w:proofErr w:type="spellStart"/>
      <w:r w:rsidR="005661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6185">
        <w:rPr>
          <w:rFonts w:ascii="Times New Roman" w:hAnsi="Times New Roman" w:cs="Times New Roman"/>
          <w:sz w:val="24"/>
          <w:szCs w:val="24"/>
        </w:rPr>
        <w:t xml:space="preserve"> class C.</w:t>
      </w:r>
    </w:p>
    <w:p w:rsidR="00D5263B" w:rsidRPr="00B974B3" w:rsidRDefault="00D5263B" w:rsidP="00B97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>Hasil</w:t>
      </w:r>
      <w:proofErr w:type="spellEnd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/>
          <w:color w:val="000000"/>
          <w:sz w:val="24"/>
          <w:szCs w:val="24"/>
        </w:rPr>
        <w:t>Pembahasan</w:t>
      </w:r>
      <w:proofErr w:type="spellEnd"/>
    </w:p>
    <w:p w:rsidR="006D6F91" w:rsidRPr="00B974B3" w:rsidRDefault="006D6F91" w:rsidP="00B974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B974B3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</w:p>
    <w:p w:rsidR="006D6F91" w:rsidRPr="00B974B3" w:rsidRDefault="006D6F91" w:rsidP="00B974B3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4B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web mobile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upwork.com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(AK)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(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rating</w:t>
      </w:r>
      <w:r w:rsidRPr="00B974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feedback </w:t>
      </w:r>
      <w:r w:rsidRPr="00B974B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client.</w:t>
      </w:r>
      <w:proofErr w:type="gram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history works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feeback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upwork.com.</w:t>
      </w:r>
    </w:p>
    <w:p w:rsidR="006D6F91" w:rsidRPr="00B974B3" w:rsidRDefault="006D6F91" w:rsidP="00B974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B974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Sampel</w:t>
      </w:r>
      <w:proofErr w:type="spellEnd"/>
      <w:r w:rsidRPr="00B974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:rsidR="006D6F91" w:rsidRPr="00B974B3" w:rsidRDefault="006D6F91" w:rsidP="00B974B3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online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history works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CMMI.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</w:p>
    <w:p w:rsidR="006D6F91" w:rsidRPr="00B974B3" w:rsidRDefault="006D6F91" w:rsidP="00B97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sz w:val="24"/>
          <w:szCs w:val="24"/>
        </w:rPr>
        <w:lastRenderedPageBreak/>
        <w:t>Pembahasan</w:t>
      </w:r>
      <w:proofErr w:type="spellEnd"/>
      <w:r w:rsidRPr="00B974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6F91" w:rsidRPr="00B974B3" w:rsidRDefault="006D6F91" w:rsidP="00B974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Strategi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Area Proses CM</w:t>
      </w:r>
    </w:p>
    <w:p w:rsidR="006D6F91" w:rsidRPr="00B974B3" w:rsidRDefault="006D6F91" w:rsidP="00B974B3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source code,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</w:p>
    <w:p w:rsidR="006D6F91" w:rsidRPr="00B974B3" w:rsidRDefault="006D6F91" w:rsidP="00B974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Strategi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Area Proses PI</w:t>
      </w:r>
    </w:p>
    <w:p w:rsidR="006D6F91" w:rsidRPr="00B974B3" w:rsidRDefault="006D6F91" w:rsidP="00B974B3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enginering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data file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program (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refactoring</w:t>
      </w:r>
      <w:r w:rsidRPr="00B974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assembly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D6F91" w:rsidRPr="00B974B3" w:rsidRDefault="006D6F91" w:rsidP="00B974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6D6F91" w:rsidRPr="00B974B3" w:rsidRDefault="006D6F91" w:rsidP="00B974B3">
      <w:pPr>
        <w:pStyle w:val="ListParagraph"/>
        <w:autoSpaceDE w:val="0"/>
        <w:autoSpaceDN w:val="0"/>
        <w:adjustRightInd w:val="0"/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:rsidR="00E54952" w:rsidRPr="00B974B3" w:rsidRDefault="006D6F91" w:rsidP="00B974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Kompabilitas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E54952" w:rsidRPr="00B974B3" w:rsidRDefault="00E54952" w:rsidP="00B974B3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unit testing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:rsidR="00E54952" w:rsidRPr="00B974B3" w:rsidRDefault="00E54952" w:rsidP="00B974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Assembly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Packing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E54952" w:rsidRDefault="00E54952" w:rsidP="00B974B3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(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merger</w:t>
      </w:r>
      <w:r w:rsidRPr="00B974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packing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client.</w:t>
      </w:r>
      <w:proofErr w:type="gram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quality assurance </w:t>
      </w:r>
      <w:r w:rsidRPr="00B974B3">
        <w:rPr>
          <w:rFonts w:ascii="Times New Roman" w:hAnsi="Times New Roman" w:cs="Times New Roman"/>
          <w:sz w:val="24"/>
          <w:szCs w:val="24"/>
        </w:rPr>
        <w:t xml:space="preserve">(QA)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</w:p>
    <w:p w:rsidR="00377ED0" w:rsidRDefault="00377ED0" w:rsidP="00B974B3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77ED0" w:rsidRPr="00B974B3" w:rsidRDefault="00377ED0" w:rsidP="00B974B3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4952" w:rsidRPr="00B974B3" w:rsidRDefault="00E54952" w:rsidP="00B974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lastRenderedPageBreak/>
        <w:t>Strategi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Area Proses RD</w:t>
      </w:r>
    </w:p>
    <w:p w:rsidR="00E54952" w:rsidRPr="00B974B3" w:rsidRDefault="00E54952" w:rsidP="00B974B3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data flow diagram </w:t>
      </w:r>
      <w:r w:rsidRPr="00B974B3">
        <w:rPr>
          <w:rFonts w:ascii="Times New Roman" w:hAnsi="Times New Roman" w:cs="Times New Roman"/>
          <w:sz w:val="24"/>
          <w:szCs w:val="24"/>
        </w:rPr>
        <w:t xml:space="preserve">(DFD),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business process modeling </w:t>
      </w:r>
      <w:r w:rsidRPr="00B974B3">
        <w:rPr>
          <w:rFonts w:ascii="Times New Roman" w:hAnsi="Times New Roman" w:cs="Times New Roman"/>
          <w:sz w:val="24"/>
          <w:szCs w:val="24"/>
        </w:rPr>
        <w:t xml:space="preserve">(BPM),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mengambarkan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</w:p>
    <w:p w:rsidR="00E54952" w:rsidRPr="00B974B3" w:rsidRDefault="00E54952" w:rsidP="00B974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Strategi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Area Proses RSKM</w:t>
      </w:r>
    </w:p>
    <w:p w:rsidR="00E54952" w:rsidRPr="00B974B3" w:rsidRDefault="00E54952" w:rsidP="00B974B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resign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area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E54952" w:rsidRPr="00B974B3" w:rsidRDefault="00E54952" w:rsidP="00B974B3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:rsidR="00E54952" w:rsidRPr="00B974B3" w:rsidRDefault="00E54952" w:rsidP="00B974B3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:rsidR="00E54952" w:rsidRPr="00B974B3" w:rsidRDefault="00E54952" w:rsidP="00B974B3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:rsidR="00CA4B35" w:rsidRPr="00B974B3" w:rsidRDefault="00CA4B35" w:rsidP="00B974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Strategi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B974B3">
        <w:rPr>
          <w:rFonts w:ascii="Times New Roman" w:hAnsi="Times New Roman" w:cs="Times New Roman"/>
          <w:bCs/>
          <w:sz w:val="24"/>
          <w:szCs w:val="24"/>
        </w:rPr>
        <w:t xml:space="preserve"> Area Proses TS</w:t>
      </w:r>
    </w:p>
    <w:p w:rsidR="003F4D38" w:rsidRPr="00377ED0" w:rsidRDefault="00CA4B35" w:rsidP="00377ED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Isi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manual book,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chm, video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A4B35" w:rsidRPr="00B974B3" w:rsidRDefault="00CA4B35" w:rsidP="00B974B3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  <w:r w:rsidRPr="00B974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b/>
          <w:bCs/>
          <w:sz w:val="24"/>
          <w:szCs w:val="24"/>
        </w:rPr>
        <w:t xml:space="preserve"> saran</w:t>
      </w:r>
    </w:p>
    <w:p w:rsidR="00CA4B35" w:rsidRPr="00B974B3" w:rsidRDefault="00CA4B35" w:rsidP="00B974B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</w:p>
    <w:p w:rsidR="00CA4B35" w:rsidRPr="00B974B3" w:rsidRDefault="00CA4B35" w:rsidP="00B974B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A4B35" w:rsidRPr="00B974B3" w:rsidRDefault="00CA4B35" w:rsidP="00B974B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Model CMMI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B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continuos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A4B35" w:rsidRPr="00B974B3" w:rsidRDefault="00CA4B35" w:rsidP="00B974B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VTD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area proses yang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>.</w:t>
      </w:r>
    </w:p>
    <w:p w:rsidR="00CA4B35" w:rsidRPr="00B974B3" w:rsidRDefault="00CA4B35" w:rsidP="00B974B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equivalent staging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level 2.</w:t>
      </w:r>
    </w:p>
    <w:p w:rsidR="00CA4B35" w:rsidRPr="00B974B3" w:rsidRDefault="00CA4B35" w:rsidP="00B974B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 level 2.</w:t>
      </w:r>
    </w:p>
    <w:p w:rsidR="00CA4B35" w:rsidRPr="00B974B3" w:rsidRDefault="00CA4B35" w:rsidP="00B974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>Saran</w:t>
      </w: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31DB" w:rsidRDefault="007031DB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31DB" w:rsidRDefault="007031DB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31DB" w:rsidRDefault="007031DB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31DB" w:rsidRDefault="007031DB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31DB" w:rsidRDefault="007031DB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31DB" w:rsidRDefault="007031DB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31DB" w:rsidRPr="00B974B3" w:rsidRDefault="007031DB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 w:rsidRPr="00B974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74B3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CA4B35" w:rsidRPr="00B974B3" w:rsidRDefault="00CA4B35" w:rsidP="00B974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Casey, V.,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Developing Trust </w:t>
      </w:r>
      <w:proofErr w:type="gram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gram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Virtual Software Development Teams. </w:t>
      </w:r>
      <w:proofErr w:type="gramStart"/>
      <w:r w:rsidRPr="00B974B3">
        <w:rPr>
          <w:rFonts w:ascii="Times New Roman" w:hAnsi="Times New Roman" w:cs="Times New Roman"/>
          <w:sz w:val="24"/>
          <w:szCs w:val="24"/>
        </w:rPr>
        <w:t>Journal of Theoretical and Applied Electronic Commerce Research, 2010.</w:t>
      </w:r>
      <w:proofErr w:type="gramEnd"/>
    </w:p>
    <w:p w:rsidR="00CA4B35" w:rsidRPr="00B974B3" w:rsidRDefault="00CA4B35" w:rsidP="00B974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Minhas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N.M., et al., </w:t>
      </w:r>
      <w:proofErr w:type="gram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gram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Improved Framework for Requirement Change Management in Global Software Development. </w:t>
      </w:r>
      <w:proofErr w:type="gramStart"/>
      <w:r w:rsidRPr="00B974B3">
        <w:rPr>
          <w:rFonts w:ascii="Times New Roman" w:hAnsi="Times New Roman" w:cs="Times New Roman"/>
          <w:sz w:val="24"/>
          <w:szCs w:val="24"/>
        </w:rPr>
        <w:t>Journal of Software Engineering and Applications,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sz w:val="24"/>
          <w:szCs w:val="24"/>
        </w:rPr>
        <w:t>2014.</w:t>
      </w:r>
      <w:proofErr w:type="gramEnd"/>
    </w:p>
    <w:p w:rsidR="00CA4B35" w:rsidRPr="00B974B3" w:rsidRDefault="00CA4B35" w:rsidP="00B974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Verner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J.M., et al.,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Risks and risk mitigation in global software development: A tertiary study. </w:t>
      </w:r>
      <w:proofErr w:type="gramStart"/>
      <w:r w:rsidRPr="00B974B3">
        <w:rPr>
          <w:rFonts w:ascii="Times New Roman" w:hAnsi="Times New Roman" w:cs="Times New Roman"/>
          <w:sz w:val="24"/>
          <w:szCs w:val="24"/>
        </w:rPr>
        <w:t>Elsevier, 2014.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b/>
          <w:bCs/>
          <w:sz w:val="24"/>
          <w:szCs w:val="24"/>
        </w:rPr>
        <w:t>56</w:t>
      </w:r>
      <w:r w:rsidRPr="00B974B3">
        <w:rPr>
          <w:rFonts w:ascii="Times New Roman" w:hAnsi="Times New Roman" w:cs="Times New Roman"/>
          <w:sz w:val="24"/>
          <w:szCs w:val="24"/>
        </w:rPr>
        <w:t>: p. 54–78.</w:t>
      </w:r>
    </w:p>
    <w:p w:rsidR="00CA4B35" w:rsidRPr="00B974B3" w:rsidRDefault="00CA4B35" w:rsidP="00B974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Unterkalmsteiner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M., et al.,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Evaluation and Measurement of Software Process Improvement A Systematic Literature Review. </w:t>
      </w:r>
      <w:proofErr w:type="gramStart"/>
      <w:r w:rsidRPr="00B974B3">
        <w:rPr>
          <w:rFonts w:ascii="Times New Roman" w:hAnsi="Times New Roman" w:cs="Times New Roman"/>
          <w:sz w:val="24"/>
          <w:szCs w:val="24"/>
        </w:rPr>
        <w:t>IEEE TRANSACTIONS ON SOFTWARE ENGINEERING, 2012.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38</w:t>
      </w:r>
      <w:r w:rsidRPr="00B974B3">
        <w:rPr>
          <w:rFonts w:ascii="Times New Roman" w:hAnsi="Times New Roman" w:cs="Times New Roman"/>
          <w:sz w:val="24"/>
          <w:szCs w:val="24"/>
        </w:rPr>
        <w:t>(2).</w:t>
      </w:r>
      <w:proofErr w:type="gramEnd"/>
    </w:p>
    <w:p w:rsidR="00CA4B35" w:rsidRPr="00B974B3" w:rsidRDefault="00CA4B35" w:rsidP="00B974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974B3">
        <w:rPr>
          <w:rFonts w:ascii="Times New Roman" w:hAnsi="Times New Roman" w:cs="Times New Roman"/>
          <w:sz w:val="24"/>
          <w:szCs w:val="24"/>
        </w:rPr>
        <w:t>Dakrory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M.I. and H.A. </w:t>
      </w:r>
      <w:proofErr w:type="spellStart"/>
      <w:r w:rsidRPr="00B974B3">
        <w:rPr>
          <w:rFonts w:ascii="Times New Roman" w:hAnsi="Times New Roman" w:cs="Times New Roman"/>
          <w:sz w:val="24"/>
          <w:szCs w:val="24"/>
        </w:rPr>
        <w:t>Abdou</w:t>
      </w:r>
      <w:proofErr w:type="spellEnd"/>
      <w:r w:rsidRPr="00B974B3">
        <w:rPr>
          <w:rFonts w:ascii="Times New Roman" w:hAnsi="Times New Roman" w:cs="Times New Roman"/>
          <w:sz w:val="24"/>
          <w:szCs w:val="24"/>
        </w:rPr>
        <w:t xml:space="preserve">,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Virtual teams processes: a conceptualization and application. </w:t>
      </w:r>
      <w:proofErr w:type="gramStart"/>
      <w:r w:rsidRPr="00B974B3">
        <w:rPr>
          <w:rFonts w:ascii="Times New Roman" w:hAnsi="Times New Roman" w:cs="Times New Roman"/>
          <w:sz w:val="24"/>
          <w:szCs w:val="24"/>
        </w:rPr>
        <w:t>Problems and Perspectives in Management, 2009.</w:t>
      </w:r>
      <w:proofErr w:type="gramEnd"/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4B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974B3">
        <w:rPr>
          <w:rFonts w:ascii="Times New Roman" w:hAnsi="Times New Roman" w:cs="Times New Roman"/>
          <w:sz w:val="24"/>
          <w:szCs w:val="24"/>
        </w:rPr>
        <w:t>(3).</w:t>
      </w:r>
      <w:proofErr w:type="gramEnd"/>
    </w:p>
    <w:p w:rsidR="00CA4B35" w:rsidRPr="00B974B3" w:rsidRDefault="00CA4B35" w:rsidP="00B974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Fang, Y., B. Han, and W. Zhou,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Research and Analysis of CMMI Process Improvement Based on SQCS System. </w:t>
      </w:r>
      <w:proofErr w:type="gramStart"/>
      <w:r w:rsidRPr="00B974B3">
        <w:rPr>
          <w:rFonts w:ascii="Times New Roman" w:hAnsi="Times New Roman" w:cs="Times New Roman"/>
          <w:sz w:val="24"/>
          <w:szCs w:val="24"/>
        </w:rPr>
        <w:t>TELKOMNIKA, 2012.</w:t>
      </w:r>
      <w:proofErr w:type="gramEnd"/>
    </w:p>
    <w:p w:rsidR="00CA4B35" w:rsidRPr="00B974B3" w:rsidRDefault="00CA4B35" w:rsidP="00B974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4B3">
        <w:rPr>
          <w:rFonts w:ascii="Times New Roman" w:hAnsi="Times New Roman" w:cs="Times New Roman"/>
          <w:sz w:val="24"/>
          <w:szCs w:val="24"/>
        </w:rPr>
        <w:t xml:space="preserve">Team, S.U., </w:t>
      </w:r>
      <w:proofErr w:type="spell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Standart</w:t>
      </w:r>
      <w:proofErr w:type="spellEnd"/>
      <w:r w:rsidRPr="00B974B3">
        <w:rPr>
          <w:rFonts w:ascii="Times New Roman" w:hAnsi="Times New Roman" w:cs="Times New Roman"/>
          <w:i/>
          <w:iCs/>
          <w:sz w:val="24"/>
          <w:szCs w:val="24"/>
        </w:rPr>
        <w:t xml:space="preserve"> CMMI Appraisal Method for Process Improvement </w:t>
      </w:r>
      <w:proofErr w:type="gramStart"/>
      <w:r w:rsidRPr="00B974B3">
        <w:rPr>
          <w:rFonts w:ascii="Times New Roman" w:hAnsi="Times New Roman" w:cs="Times New Roman"/>
          <w:i/>
          <w:iCs/>
          <w:sz w:val="24"/>
          <w:szCs w:val="24"/>
        </w:rPr>
        <w:t>( SCAMPI</w:t>
      </w:r>
      <w:proofErr w:type="gramEnd"/>
      <w:r w:rsidRPr="00B974B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974B3">
        <w:rPr>
          <w:rFonts w:ascii="Times New Roman" w:hAnsi="Times New Roman" w:cs="Times New Roman"/>
          <w:sz w:val="24"/>
          <w:szCs w:val="24"/>
        </w:rPr>
        <w:t xml:space="preserve"> </w:t>
      </w:r>
      <w:r w:rsidRPr="00B974B3">
        <w:rPr>
          <w:rFonts w:ascii="Times New Roman" w:hAnsi="Times New Roman" w:cs="Times New Roman"/>
          <w:i/>
          <w:iCs/>
          <w:sz w:val="24"/>
          <w:szCs w:val="24"/>
        </w:rPr>
        <w:t>A , Version 1.3: Method Definition Document</w:t>
      </w:r>
      <w:r w:rsidRPr="00B974B3">
        <w:rPr>
          <w:rFonts w:ascii="Times New Roman" w:hAnsi="Times New Roman" w:cs="Times New Roman"/>
          <w:sz w:val="24"/>
          <w:szCs w:val="24"/>
        </w:rPr>
        <w:t>. 2011: Carnegie Mellon University.</w:t>
      </w:r>
    </w:p>
    <w:p w:rsidR="00CA4B35" w:rsidRPr="00B974B3" w:rsidRDefault="00CA4B35" w:rsidP="00B974B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A4B35" w:rsidRPr="00B974B3" w:rsidSect="00377E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4278"/>
    <w:multiLevelType w:val="hybridMultilevel"/>
    <w:tmpl w:val="55AACB2E"/>
    <w:lvl w:ilvl="0" w:tplc="04090017">
      <w:start w:val="1"/>
      <w:numFmt w:val="lowerLetter"/>
      <w:lvlText w:val="%1)"/>
      <w:lvlJc w:val="left"/>
      <w:pPr>
        <w:ind w:left="225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FB35265"/>
    <w:multiLevelType w:val="hybridMultilevel"/>
    <w:tmpl w:val="FDD80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F3747"/>
    <w:multiLevelType w:val="hybridMultilevel"/>
    <w:tmpl w:val="4710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65B2D"/>
    <w:multiLevelType w:val="hybridMultilevel"/>
    <w:tmpl w:val="C66468C8"/>
    <w:lvl w:ilvl="0" w:tplc="2F6E039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674E9"/>
    <w:multiLevelType w:val="hybridMultilevel"/>
    <w:tmpl w:val="0ACA2C28"/>
    <w:lvl w:ilvl="0" w:tplc="B106D9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14D5"/>
    <w:multiLevelType w:val="hybridMultilevel"/>
    <w:tmpl w:val="C4C2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73424"/>
    <w:multiLevelType w:val="hybridMultilevel"/>
    <w:tmpl w:val="D14ABDB2"/>
    <w:lvl w:ilvl="0" w:tplc="CA7CAB7C">
      <w:start w:val="1"/>
      <w:numFmt w:val="lowerLetter"/>
      <w:lvlText w:val="%1)"/>
      <w:lvlJc w:val="left"/>
      <w:pPr>
        <w:ind w:left="21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DEF64A0"/>
    <w:multiLevelType w:val="hybridMultilevel"/>
    <w:tmpl w:val="7B5A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41BA"/>
    <w:multiLevelType w:val="hybridMultilevel"/>
    <w:tmpl w:val="8E5E4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232F2"/>
    <w:multiLevelType w:val="hybridMultilevel"/>
    <w:tmpl w:val="046E2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D2A1F"/>
    <w:multiLevelType w:val="hybridMultilevel"/>
    <w:tmpl w:val="4DBC79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536086"/>
    <w:multiLevelType w:val="hybridMultilevel"/>
    <w:tmpl w:val="210E9F3A"/>
    <w:lvl w:ilvl="0" w:tplc="F606D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1845DD"/>
    <w:multiLevelType w:val="hybridMultilevel"/>
    <w:tmpl w:val="16749EF2"/>
    <w:lvl w:ilvl="0" w:tplc="ABFEDA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BAF78A2"/>
    <w:multiLevelType w:val="hybridMultilevel"/>
    <w:tmpl w:val="A47CAEDC"/>
    <w:lvl w:ilvl="0" w:tplc="560226FA">
      <w:start w:val="1"/>
      <w:numFmt w:val="decimal"/>
      <w:lvlText w:val="%1."/>
      <w:lvlJc w:val="left"/>
      <w:pPr>
        <w:ind w:left="189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6F776CE9"/>
    <w:multiLevelType w:val="hybridMultilevel"/>
    <w:tmpl w:val="EC8A18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13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9D"/>
    <w:rsid w:val="0005169D"/>
    <w:rsid w:val="000C4AF4"/>
    <w:rsid w:val="00377ED0"/>
    <w:rsid w:val="003F4D38"/>
    <w:rsid w:val="00566185"/>
    <w:rsid w:val="0063260A"/>
    <w:rsid w:val="006737AA"/>
    <w:rsid w:val="006D6F91"/>
    <w:rsid w:val="007031DB"/>
    <w:rsid w:val="00B974B3"/>
    <w:rsid w:val="00CA4B35"/>
    <w:rsid w:val="00D5263B"/>
    <w:rsid w:val="00E5495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7</cp:revision>
  <dcterms:created xsi:type="dcterms:W3CDTF">2019-12-18T16:31:00Z</dcterms:created>
  <dcterms:modified xsi:type="dcterms:W3CDTF">2019-12-18T17:50:00Z</dcterms:modified>
</cp:coreProperties>
</file>