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6FF5FCA" w14:textId="77777777" w:rsidR="005E4B73" w:rsidRDefault="005E4B73">
      <w:pPr>
        <w:jc w:val="both"/>
      </w:pPr>
    </w:p>
    <w:p w14:paraId="0E0A7079" w14:textId="77777777" w:rsidR="005E4B73" w:rsidRDefault="005E4B73">
      <w:pPr>
        <w:jc w:val="both"/>
      </w:pPr>
    </w:p>
    <w:p w14:paraId="41898C40" w14:textId="77777777" w:rsidR="005E4B73" w:rsidRDefault="005E4B73">
      <w:pPr>
        <w:jc w:val="both"/>
      </w:pPr>
    </w:p>
    <w:p w14:paraId="54D6593A" w14:textId="77777777" w:rsidR="005E4B73" w:rsidRDefault="005E4B73">
      <w:pPr>
        <w:jc w:val="both"/>
      </w:pPr>
    </w:p>
    <w:p w14:paraId="3E29E814" w14:textId="77777777" w:rsidR="005E4B73" w:rsidRDefault="005E4B73">
      <w:pPr>
        <w:jc w:val="both"/>
      </w:pPr>
    </w:p>
    <w:p w14:paraId="68B91138" w14:textId="77777777" w:rsidR="005E4B73" w:rsidRDefault="005E4B73">
      <w:pPr>
        <w:jc w:val="both"/>
      </w:pPr>
    </w:p>
    <w:p w14:paraId="1ED675E6" w14:textId="77777777" w:rsidR="005E4B73" w:rsidRDefault="005E4B73">
      <w:pPr>
        <w:jc w:val="both"/>
      </w:pPr>
    </w:p>
    <w:p w14:paraId="2475C941" w14:textId="77777777" w:rsidR="005E4B73" w:rsidRDefault="005E4B73">
      <w:pPr>
        <w:jc w:val="both"/>
      </w:pPr>
    </w:p>
    <w:p w14:paraId="55B68E24" w14:textId="77777777" w:rsidR="005E4B73" w:rsidRDefault="005E4B73">
      <w:pPr>
        <w:jc w:val="both"/>
        <w:rPr>
          <w:b/>
        </w:rPr>
      </w:pPr>
    </w:p>
    <w:p w14:paraId="5777D883" w14:textId="77777777" w:rsidR="005E4B73" w:rsidRDefault="005E4B73">
      <w:pPr>
        <w:jc w:val="both"/>
        <w:rPr>
          <w:b/>
        </w:rPr>
      </w:pPr>
    </w:p>
    <w:p w14:paraId="2BBA06D6" w14:textId="77777777" w:rsidR="005E4B73" w:rsidRDefault="00C84E69">
      <w:pPr>
        <w:tabs>
          <w:tab w:val="center" w:pos="4512"/>
        </w:tabs>
        <w:jc w:val="both"/>
        <w:rPr>
          <w:b/>
        </w:rPr>
      </w:pPr>
      <w:r>
        <w:rPr>
          <w:b/>
        </w:rPr>
        <w:tab/>
        <w:t>Evolutionsbiologi</w:t>
      </w:r>
    </w:p>
    <w:p w14:paraId="1AA51324" w14:textId="77777777" w:rsidR="005E4B73" w:rsidRDefault="005E4B73">
      <w:pPr>
        <w:tabs>
          <w:tab w:val="center" w:pos="4512"/>
        </w:tabs>
        <w:jc w:val="both"/>
        <w:rPr>
          <w:b/>
        </w:rPr>
      </w:pPr>
    </w:p>
    <w:p w14:paraId="49DC05EC" w14:textId="77777777" w:rsidR="005E4B73" w:rsidRDefault="005E4B73">
      <w:pPr>
        <w:jc w:val="both"/>
      </w:pPr>
    </w:p>
    <w:p w14:paraId="18DC1145" w14:textId="77777777" w:rsidR="005E4B73" w:rsidRDefault="005E4B73">
      <w:pPr>
        <w:jc w:val="both"/>
      </w:pPr>
    </w:p>
    <w:p w14:paraId="4D8F3212" w14:textId="77777777" w:rsidR="005E4B73" w:rsidRDefault="005E4B73">
      <w:pPr>
        <w:jc w:val="both"/>
      </w:pPr>
    </w:p>
    <w:p w14:paraId="0980CA9D" w14:textId="77777777" w:rsidR="005E4B73" w:rsidRDefault="00C84E69">
      <w:pPr>
        <w:tabs>
          <w:tab w:val="center" w:pos="4512"/>
        </w:tabs>
        <w:jc w:val="center"/>
      </w:pPr>
      <w:r>
        <w:t>Skriftlig eksamen, den 25. juni 2022</w:t>
      </w:r>
    </w:p>
    <w:p w14:paraId="2CE995FE" w14:textId="77777777" w:rsidR="005E4B73" w:rsidRDefault="005E4B73">
      <w:pPr>
        <w:jc w:val="both"/>
      </w:pPr>
    </w:p>
    <w:p w14:paraId="182C0A84" w14:textId="77777777" w:rsidR="005E4B73" w:rsidRDefault="005E4B73">
      <w:pPr>
        <w:jc w:val="both"/>
      </w:pPr>
    </w:p>
    <w:p w14:paraId="6C9C2A3D" w14:textId="77777777" w:rsidR="005E4B73" w:rsidRDefault="00C84E69">
      <w:pPr>
        <w:tabs>
          <w:tab w:val="center" w:pos="4512"/>
        </w:tabs>
        <w:jc w:val="both"/>
        <w:rPr>
          <w:b/>
        </w:rPr>
      </w:pPr>
      <w:r>
        <w:tab/>
      </w:r>
    </w:p>
    <w:p w14:paraId="3E0D6085" w14:textId="77777777" w:rsidR="005E4B73" w:rsidRDefault="005E4B73">
      <w:pPr>
        <w:jc w:val="both"/>
        <w:rPr>
          <w:b/>
        </w:rPr>
      </w:pPr>
    </w:p>
    <w:p w14:paraId="223C999F" w14:textId="77777777" w:rsidR="005E4B73" w:rsidRDefault="005E4B73">
      <w:pPr>
        <w:jc w:val="both"/>
        <w:rPr>
          <w:b/>
        </w:rPr>
      </w:pPr>
    </w:p>
    <w:p w14:paraId="09DE314C" w14:textId="77777777" w:rsidR="005E4B73" w:rsidRDefault="00C84E69">
      <w:pPr>
        <w:jc w:val="center"/>
        <w:rPr>
          <w:b/>
        </w:rPr>
      </w:pPr>
      <w:r>
        <w:rPr>
          <w:b/>
        </w:rPr>
        <w:t>Alle hjælpemidler tilladt</w:t>
      </w:r>
    </w:p>
    <w:p w14:paraId="2C15DD7E" w14:textId="77777777" w:rsidR="005E4B73" w:rsidRDefault="005E4B73">
      <w:pPr>
        <w:jc w:val="center"/>
        <w:rPr>
          <w:b/>
        </w:rPr>
      </w:pPr>
    </w:p>
    <w:p w14:paraId="5DDEFD0B" w14:textId="77777777" w:rsidR="005E4B73" w:rsidRDefault="00C84E69">
      <w:pPr>
        <w:tabs>
          <w:tab w:val="center" w:pos="4512"/>
        </w:tabs>
        <w:jc w:val="both"/>
      </w:pPr>
      <w:r>
        <w:tab/>
      </w:r>
    </w:p>
    <w:p w14:paraId="4E9E79C5" w14:textId="77777777" w:rsidR="005E4B73" w:rsidRDefault="00C84E69">
      <w:pPr>
        <w:tabs>
          <w:tab w:val="center" w:pos="4512"/>
        </w:tabs>
        <w:jc w:val="both"/>
      </w:pPr>
      <w:r>
        <w:tab/>
      </w:r>
    </w:p>
    <w:p w14:paraId="30B24E30" w14:textId="77777777" w:rsidR="005E4B73" w:rsidRDefault="005E4B73">
      <w:pPr>
        <w:tabs>
          <w:tab w:val="center" w:pos="4512"/>
        </w:tabs>
        <w:jc w:val="center"/>
      </w:pPr>
    </w:p>
    <w:p w14:paraId="436E5630" w14:textId="77777777" w:rsidR="005E4B73" w:rsidRDefault="00C84E69">
      <w:pPr>
        <w:tabs>
          <w:tab w:val="center" w:pos="4512"/>
        </w:tabs>
        <w:jc w:val="center"/>
      </w:pPr>
      <w:r>
        <w:t>For hver opgave oplyses dens vægtning.</w:t>
      </w:r>
    </w:p>
    <w:p w14:paraId="7AED459A" w14:textId="77777777" w:rsidR="005E4B73" w:rsidRDefault="005E4B73">
      <w:pPr>
        <w:tabs>
          <w:tab w:val="center" w:pos="4512"/>
        </w:tabs>
        <w:jc w:val="both"/>
      </w:pPr>
    </w:p>
    <w:p w14:paraId="7B9420CC" w14:textId="77777777" w:rsidR="005E4B73" w:rsidRDefault="005E4B73">
      <w:pPr>
        <w:tabs>
          <w:tab w:val="center" w:pos="4512"/>
        </w:tabs>
        <w:jc w:val="both"/>
      </w:pPr>
    </w:p>
    <w:p w14:paraId="7CBB3C0D" w14:textId="77777777" w:rsidR="005E4B73" w:rsidRDefault="005E4B73">
      <w:pPr>
        <w:jc w:val="both"/>
      </w:pPr>
    </w:p>
    <w:p w14:paraId="35FBA7FF" w14:textId="77777777" w:rsidR="005E4B73" w:rsidRDefault="005E4B73">
      <w:pPr>
        <w:jc w:val="both"/>
      </w:pPr>
    </w:p>
    <w:p w14:paraId="1268C36C" w14:textId="77777777" w:rsidR="005E4B73" w:rsidRDefault="005E4B73">
      <w:pPr>
        <w:pBdr>
          <w:top w:val="nil"/>
          <w:left w:val="nil"/>
          <w:bottom w:val="nil"/>
          <w:right w:val="nil"/>
          <w:between w:val="nil"/>
        </w:pBdr>
        <w:tabs>
          <w:tab w:val="center" w:pos="4153"/>
          <w:tab w:val="right" w:pos="8306"/>
          <w:tab w:val="center" w:pos="4512"/>
        </w:tabs>
        <w:jc w:val="both"/>
        <w:rPr>
          <w:color w:val="000000"/>
        </w:rPr>
      </w:pPr>
    </w:p>
    <w:p w14:paraId="581DBB48" w14:textId="77777777" w:rsidR="005E4B73" w:rsidRDefault="005E4B73">
      <w:pPr>
        <w:tabs>
          <w:tab w:val="center" w:pos="4512"/>
        </w:tabs>
        <w:jc w:val="both"/>
      </w:pPr>
    </w:p>
    <w:p w14:paraId="07A6AA14" w14:textId="77777777" w:rsidR="005E4B73" w:rsidRDefault="00C84E69">
      <w:pPr>
        <w:pBdr>
          <w:top w:val="nil"/>
          <w:left w:val="nil"/>
          <w:bottom w:val="nil"/>
          <w:right w:val="nil"/>
          <w:between w:val="nil"/>
        </w:pBdr>
        <w:ind w:left="360" w:hanging="360"/>
        <w:jc w:val="center"/>
        <w:rPr>
          <w:color w:val="000000"/>
        </w:rPr>
      </w:pPr>
      <w:r>
        <w:rPr>
          <w:color w:val="000000"/>
        </w:rPr>
        <w:t>Dette opgavesæt indeholder xx sider inklusive forsiden</w:t>
      </w:r>
    </w:p>
    <w:p w14:paraId="1FD76A7A" w14:textId="77777777" w:rsidR="005E4B73" w:rsidRDefault="00C84E69">
      <w:pPr>
        <w:jc w:val="center"/>
        <w:rPr>
          <w:b/>
          <w:i/>
        </w:rPr>
      </w:pPr>
      <w:r>
        <w:rPr>
          <w:i/>
        </w:rPr>
        <w:t>Opgaverne skal afleveres i den rækkefølge, de er stillet i.</w:t>
      </w:r>
    </w:p>
    <w:p w14:paraId="261CA06A" w14:textId="77777777" w:rsidR="005E4B73" w:rsidRDefault="005E4B73"/>
    <w:p w14:paraId="3342D109" w14:textId="77777777" w:rsidR="005E4B73" w:rsidRDefault="005E4B73">
      <w:pPr>
        <w:pBdr>
          <w:top w:val="nil"/>
          <w:left w:val="nil"/>
          <w:bottom w:val="nil"/>
          <w:right w:val="nil"/>
          <w:between w:val="nil"/>
        </w:pBdr>
        <w:tabs>
          <w:tab w:val="center" w:pos="4153"/>
          <w:tab w:val="right" w:pos="8306"/>
        </w:tabs>
        <w:jc w:val="both"/>
        <w:rPr>
          <w:color w:val="000000"/>
        </w:rPr>
      </w:pPr>
    </w:p>
    <w:p w14:paraId="255A0789" w14:textId="77777777" w:rsidR="005E4B73" w:rsidRDefault="005E4B73">
      <w:pPr>
        <w:jc w:val="both"/>
      </w:pPr>
    </w:p>
    <w:p w14:paraId="09DFCE44" w14:textId="77777777" w:rsidR="005E4B73" w:rsidRDefault="005E4B73">
      <w:pPr>
        <w:jc w:val="both"/>
      </w:pPr>
    </w:p>
    <w:p w14:paraId="69F8C2B8" w14:textId="77777777" w:rsidR="005E4B73" w:rsidRDefault="00C84E69">
      <w:pPr>
        <w:jc w:val="both"/>
      </w:pPr>
      <w:r>
        <w:t xml:space="preserve"> </w:t>
      </w:r>
    </w:p>
    <w:p w14:paraId="0752F9A5" w14:textId="77777777" w:rsidR="005E4B73" w:rsidRDefault="005E4B73">
      <w:pPr>
        <w:jc w:val="both"/>
      </w:pPr>
    </w:p>
    <w:p w14:paraId="153FD888" w14:textId="77777777" w:rsidR="005E4B73" w:rsidRDefault="005E4B73">
      <w:pPr>
        <w:jc w:val="both"/>
      </w:pPr>
    </w:p>
    <w:p w14:paraId="4D62859D" w14:textId="77777777" w:rsidR="005E4B73" w:rsidRDefault="005E4B73">
      <w:pPr>
        <w:jc w:val="both"/>
      </w:pPr>
    </w:p>
    <w:p w14:paraId="57ACB851" w14:textId="77777777" w:rsidR="005E4B73" w:rsidRDefault="005E4B73">
      <w:pPr>
        <w:jc w:val="both"/>
      </w:pPr>
    </w:p>
    <w:p w14:paraId="1827E4ED" w14:textId="77777777" w:rsidR="005E4B73" w:rsidRDefault="005E4B73">
      <w:pPr>
        <w:jc w:val="both"/>
      </w:pPr>
    </w:p>
    <w:p w14:paraId="4D862858" w14:textId="77777777" w:rsidR="005E4B73" w:rsidRDefault="005E4B73">
      <w:pPr>
        <w:jc w:val="both"/>
      </w:pPr>
    </w:p>
    <w:p w14:paraId="2EC6A66A" w14:textId="77777777" w:rsidR="005E4B73" w:rsidRDefault="00C84E69">
      <w:pPr>
        <w:jc w:val="both"/>
      </w:pPr>
      <w:r>
        <w:t xml:space="preserve">  </w:t>
      </w:r>
    </w:p>
    <w:p w14:paraId="15EB004F" w14:textId="77777777" w:rsidR="005E4B73" w:rsidRDefault="00C84E69">
      <w:pPr>
        <w:tabs>
          <w:tab w:val="center" w:pos="4512"/>
        </w:tabs>
      </w:pPr>
      <w:r>
        <w:t xml:space="preserve">          Censorer:                Tove Hedegaard Jørgensen            Jesper Givskov Sørensen   </w:t>
      </w:r>
    </w:p>
    <w:p w14:paraId="73779B55" w14:textId="77777777" w:rsidR="005E4B73" w:rsidRDefault="00C84E69">
      <w:pPr>
        <w:tabs>
          <w:tab w:val="center" w:pos="4512"/>
        </w:tabs>
        <w:sectPr w:rsidR="005E4B73">
          <w:footerReference w:type="default" r:id="rId7"/>
          <w:pgSz w:w="11905" w:h="16837"/>
          <w:pgMar w:top="1440" w:right="1440" w:bottom="1440" w:left="1440" w:header="1440" w:footer="1440" w:gutter="0"/>
          <w:pgNumType w:start="1"/>
          <w:cols w:space="720"/>
        </w:sectPr>
      </w:pPr>
      <w:r>
        <w:t xml:space="preserve">          Eksaminatorer:                  Rasmus Heller                         Hans R. Siegismund</w:t>
      </w:r>
    </w:p>
    <w:p w14:paraId="4E8EF467" w14:textId="77777777" w:rsidR="005E4B73" w:rsidRDefault="00C84E69">
      <w:pPr>
        <w:spacing w:before="240" w:after="240"/>
        <w:jc w:val="both"/>
        <w:rPr>
          <w:b/>
        </w:rPr>
      </w:pPr>
      <w:r>
        <w:rPr>
          <w:b/>
        </w:rPr>
        <w:lastRenderedPageBreak/>
        <w:t>Eksamensvejledning</w:t>
      </w:r>
    </w:p>
    <w:p w14:paraId="5D42FC3E" w14:textId="77777777" w:rsidR="005E4B73" w:rsidRDefault="00C84E69">
      <w:pPr>
        <w:spacing w:before="240" w:after="240"/>
        <w:jc w:val="both"/>
      </w:pPr>
      <w:r>
        <w:t>Eksamenssættet udleveres som et Word-dokument. I skal skrive jeres besvarelse ind i dokumentet (benyt gerne en anden farve end i det udleverede dokument) og uploade det på Digital Eksamen.</w:t>
      </w:r>
      <w:bookmarkStart w:id="0" w:name="_GoBack"/>
      <w:bookmarkEnd w:id="0"/>
    </w:p>
    <w:p w14:paraId="6DD3B4C8" w14:textId="77777777" w:rsidR="005E4B73" w:rsidRDefault="00C84E69">
      <w:pPr>
        <w:jc w:val="both"/>
        <w:rPr>
          <w:b/>
        </w:rPr>
      </w:pPr>
      <w:r>
        <w:br w:type="page"/>
      </w:r>
    </w:p>
    <w:p w14:paraId="6DCB49D3" w14:textId="77777777" w:rsidR="005E4B73" w:rsidRDefault="00C84E69">
      <w:pPr>
        <w:jc w:val="both"/>
        <w:rPr>
          <w:b/>
        </w:rPr>
      </w:pPr>
      <w:r>
        <w:rPr>
          <w:b/>
        </w:rPr>
        <w:lastRenderedPageBreak/>
        <w:t>Opgave 1 (30 %)</w:t>
      </w:r>
    </w:p>
    <w:p w14:paraId="2ADC1685" w14:textId="77777777" w:rsidR="005E4B73" w:rsidRDefault="00C84E69">
      <w:pPr>
        <w:jc w:val="both"/>
      </w:pPr>
      <w:r>
        <w:t>En ung uerfaren biolog</w:t>
      </w:r>
      <w:r>
        <w:rPr>
          <w:vertAlign w:val="superscript"/>
        </w:rPr>
        <w:footnoteReference w:id="1"/>
      </w:r>
      <w:r>
        <w:t xml:space="preserve"> har indsamlet data for den humane SNP rs16891982 for europæere (EUR) og afrikanere (AFR) fra flere forskellige lande. Han fandt den følgende genotypefordeling</w:t>
      </w:r>
    </w:p>
    <w:p w14:paraId="5858B153" w14:textId="77777777" w:rsidR="005E4B73" w:rsidRDefault="005E4B73">
      <w:pPr>
        <w:jc w:val="both"/>
      </w:pPr>
    </w:p>
    <w:p w14:paraId="5D97A227" w14:textId="77777777" w:rsidR="005E4B73" w:rsidRDefault="00C84E69">
      <w:pPr>
        <w:jc w:val="both"/>
      </w:pPr>
      <w:r>
        <w:tab/>
      </w:r>
      <w:r>
        <w:tab/>
      </w:r>
      <w:r>
        <w:tab/>
      </w:r>
      <w:r>
        <w:tab/>
        <w:t>CC</w:t>
      </w:r>
      <w:r>
        <w:tab/>
        <w:t>CG</w:t>
      </w:r>
      <w:r>
        <w:tab/>
        <w:t>GG</w:t>
      </w:r>
      <w:r>
        <w:tab/>
        <w:t>Sum</w:t>
      </w:r>
    </w:p>
    <w:p w14:paraId="1D34ACAE" w14:textId="77777777" w:rsidR="005E4B73" w:rsidRDefault="00C84E69">
      <w:pPr>
        <w:jc w:val="both"/>
      </w:pPr>
      <w:r>
        <w:tab/>
      </w:r>
      <w:r>
        <w:tab/>
        <w:t xml:space="preserve">––––––––––––––––––––––––––––––––––– </w:t>
      </w:r>
    </w:p>
    <w:p w14:paraId="08D14204" w14:textId="77777777" w:rsidR="005E4B73" w:rsidRDefault="00C84E69">
      <w:pPr>
        <w:ind w:left="720" w:firstLine="720"/>
        <w:jc w:val="both"/>
      </w:pPr>
      <w:r>
        <w:t>AFR O</w:t>
      </w:r>
      <w:r>
        <w:tab/>
      </w:r>
      <w:r>
        <w:tab/>
        <w:t>617</w:t>
      </w:r>
      <w:r>
        <w:tab/>
        <w:t>41</w:t>
      </w:r>
      <w:r>
        <w:tab/>
        <w:t xml:space="preserve">    3</w:t>
      </w:r>
      <w:r>
        <w:tab/>
        <w:t>661</w:t>
      </w:r>
    </w:p>
    <w:p w14:paraId="5EDE4CC6" w14:textId="77777777" w:rsidR="005E4B73" w:rsidRDefault="00C84E69">
      <w:pPr>
        <w:ind w:left="720" w:firstLine="720"/>
        <w:jc w:val="both"/>
        <w:rPr>
          <w:color w:val="0000FF"/>
        </w:rPr>
      </w:pPr>
      <w:r>
        <w:rPr>
          <w:color w:val="0000FF"/>
        </w:rPr>
        <w:t>AFR E</w:t>
      </w:r>
      <w:r>
        <w:rPr>
          <w:color w:val="0000FF"/>
        </w:rPr>
        <w:tab/>
      </w:r>
      <w:r>
        <w:rPr>
          <w:color w:val="0000FF"/>
        </w:rPr>
        <w:tab/>
        <w:t>614.84</w:t>
      </w:r>
      <w:r>
        <w:rPr>
          <w:color w:val="0000FF"/>
        </w:rPr>
        <w:tab/>
        <w:t>45.33</w:t>
      </w:r>
      <w:r>
        <w:rPr>
          <w:color w:val="0000FF"/>
        </w:rPr>
        <w:tab/>
        <w:t xml:space="preserve">    0.84</w:t>
      </w:r>
    </w:p>
    <w:p w14:paraId="1134200C" w14:textId="77777777" w:rsidR="005E4B73" w:rsidRDefault="00C84E69">
      <w:pPr>
        <w:ind w:left="720" w:firstLine="720"/>
        <w:jc w:val="both"/>
      </w:pPr>
      <w:r>
        <w:t>EUR O</w:t>
      </w:r>
      <w:r>
        <w:tab/>
      </w:r>
      <w:r>
        <w:tab/>
        <w:t xml:space="preserve">    4</w:t>
      </w:r>
      <w:r>
        <w:tab/>
        <w:t>54</w:t>
      </w:r>
      <w:r>
        <w:tab/>
        <w:t>445</w:t>
      </w:r>
      <w:r>
        <w:tab/>
        <w:t>503</w:t>
      </w:r>
    </w:p>
    <w:p w14:paraId="17BE3737" w14:textId="77777777" w:rsidR="005E4B73" w:rsidRDefault="00C84E69">
      <w:pPr>
        <w:ind w:left="720" w:firstLine="720"/>
        <w:jc w:val="both"/>
        <w:rPr>
          <w:color w:val="0000FF"/>
        </w:rPr>
      </w:pPr>
      <w:r>
        <w:rPr>
          <w:color w:val="0000FF"/>
        </w:rPr>
        <w:t>EUR E</w:t>
      </w:r>
      <w:r>
        <w:rPr>
          <w:color w:val="0000FF"/>
        </w:rPr>
        <w:tab/>
      </w:r>
      <w:r>
        <w:rPr>
          <w:color w:val="0000FF"/>
        </w:rPr>
        <w:tab/>
        <w:t xml:space="preserve">    1.91</w:t>
      </w:r>
      <w:r>
        <w:rPr>
          <w:color w:val="0000FF"/>
        </w:rPr>
        <w:tab/>
        <w:t xml:space="preserve">58.18 </w:t>
      </w:r>
      <w:r>
        <w:rPr>
          <w:color w:val="0000FF"/>
        </w:rPr>
        <w:tab/>
        <w:t>442.91</w:t>
      </w:r>
    </w:p>
    <w:p w14:paraId="7758FE10" w14:textId="77777777" w:rsidR="005E4B73" w:rsidRDefault="005E4B73">
      <w:pPr>
        <w:jc w:val="both"/>
        <w:rPr>
          <w:color w:val="0000FF"/>
        </w:rPr>
      </w:pPr>
    </w:p>
    <w:p w14:paraId="2C1797C9" w14:textId="77777777" w:rsidR="005E4B73" w:rsidRDefault="00C84E69">
      <w:pPr>
        <w:numPr>
          <w:ilvl w:val="0"/>
          <w:numId w:val="4"/>
        </w:numPr>
        <w:pBdr>
          <w:top w:val="nil"/>
          <w:left w:val="nil"/>
          <w:bottom w:val="nil"/>
          <w:right w:val="nil"/>
          <w:between w:val="nil"/>
        </w:pBdr>
        <w:spacing w:line="276" w:lineRule="auto"/>
        <w:jc w:val="both"/>
        <w:rPr>
          <w:color w:val="000000"/>
        </w:rPr>
      </w:pPr>
      <w:r>
        <w:rPr>
          <w:color w:val="000000"/>
        </w:rPr>
        <w:t>Beregn allelfrekvensen af C i de to grupper</w:t>
      </w:r>
      <w:r>
        <w:t>.</w:t>
      </w:r>
    </w:p>
    <w:p w14:paraId="2026CA1F" w14:textId="77777777" w:rsidR="005E4B73" w:rsidRDefault="005E4B73">
      <w:pPr>
        <w:pBdr>
          <w:top w:val="nil"/>
          <w:left w:val="nil"/>
          <w:bottom w:val="nil"/>
          <w:right w:val="nil"/>
          <w:between w:val="nil"/>
        </w:pBdr>
        <w:spacing w:line="276" w:lineRule="auto"/>
        <w:ind w:left="720"/>
        <w:jc w:val="both"/>
        <w:rPr>
          <w:color w:val="000000"/>
        </w:rPr>
      </w:pPr>
    </w:p>
    <w:p w14:paraId="0B24C169" w14:textId="77777777" w:rsidR="005E4B73" w:rsidRDefault="00C84E69">
      <w:pPr>
        <w:pBdr>
          <w:top w:val="nil"/>
          <w:left w:val="nil"/>
          <w:bottom w:val="nil"/>
          <w:right w:val="nil"/>
          <w:between w:val="nil"/>
        </w:pBdr>
        <w:spacing w:line="276" w:lineRule="auto"/>
        <w:ind w:left="720"/>
        <w:jc w:val="both"/>
        <w:rPr>
          <w:color w:val="0000FF"/>
        </w:rPr>
      </w:pPr>
      <w:r>
        <w:rPr>
          <w:i/>
          <w:color w:val="0000FF"/>
        </w:rPr>
        <w:t>p</w:t>
      </w:r>
      <w:r>
        <w:rPr>
          <w:color w:val="0000FF"/>
        </w:rPr>
        <w:t>(C, AFR) = 0.964</w:t>
      </w:r>
    </w:p>
    <w:p w14:paraId="1C1C8AD3" w14:textId="77777777" w:rsidR="005E4B73" w:rsidRDefault="00C84E69">
      <w:pPr>
        <w:pBdr>
          <w:top w:val="nil"/>
          <w:left w:val="nil"/>
          <w:bottom w:val="nil"/>
          <w:right w:val="nil"/>
          <w:between w:val="nil"/>
        </w:pBdr>
        <w:spacing w:line="276" w:lineRule="auto"/>
        <w:ind w:left="720"/>
        <w:jc w:val="both"/>
        <w:rPr>
          <w:color w:val="0000FF"/>
        </w:rPr>
      </w:pPr>
      <w:r>
        <w:rPr>
          <w:i/>
          <w:color w:val="0000FF"/>
        </w:rPr>
        <w:t>p</w:t>
      </w:r>
      <w:r>
        <w:rPr>
          <w:color w:val="0000FF"/>
        </w:rPr>
        <w:t>(C, EUR) = 0.062</w:t>
      </w:r>
    </w:p>
    <w:p w14:paraId="0E06848A" w14:textId="77777777" w:rsidR="005E4B73" w:rsidRDefault="005E4B73">
      <w:pPr>
        <w:pBdr>
          <w:top w:val="nil"/>
          <w:left w:val="nil"/>
          <w:bottom w:val="nil"/>
          <w:right w:val="nil"/>
          <w:between w:val="nil"/>
        </w:pBdr>
        <w:spacing w:line="276" w:lineRule="auto"/>
        <w:ind w:left="720"/>
        <w:jc w:val="both"/>
        <w:rPr>
          <w:color w:val="000000"/>
        </w:rPr>
      </w:pPr>
    </w:p>
    <w:p w14:paraId="2B176B57" w14:textId="77777777" w:rsidR="005E4B73" w:rsidRDefault="00C84E69">
      <w:pPr>
        <w:numPr>
          <w:ilvl w:val="0"/>
          <w:numId w:val="4"/>
        </w:numPr>
        <w:pBdr>
          <w:top w:val="nil"/>
          <w:left w:val="nil"/>
          <w:bottom w:val="nil"/>
          <w:right w:val="nil"/>
          <w:between w:val="nil"/>
        </w:pBdr>
        <w:spacing w:after="200" w:line="276" w:lineRule="auto"/>
        <w:jc w:val="both"/>
        <w:rPr>
          <w:color w:val="000000"/>
        </w:rPr>
      </w:pPr>
      <w:r>
        <w:rPr>
          <w:color w:val="000000"/>
        </w:rPr>
        <w:t>Afviger genotypefrekvenserne fra Hardy-Weinberg proportioner i de to stikprøver? (Benyt χ</w:t>
      </w:r>
      <w:r>
        <w:rPr>
          <w:color w:val="000000"/>
          <w:vertAlign w:val="superscript"/>
        </w:rPr>
        <w:t>2</w:t>
      </w:r>
      <w:r>
        <w:rPr>
          <w:color w:val="000000"/>
        </w:rPr>
        <w:t xml:space="preserve"> test og karakteriser en afvigelse ved hjælp af indavlskoefficienten </w:t>
      </w:r>
      <w:r>
        <w:rPr>
          <w:i/>
          <w:color w:val="000000"/>
        </w:rPr>
        <w:t>F.</w:t>
      </w:r>
      <w:r>
        <w:rPr>
          <w:color w:val="000000"/>
        </w:rPr>
        <w:t>)</w:t>
      </w:r>
    </w:p>
    <w:p w14:paraId="3C7DADD7" w14:textId="77777777" w:rsidR="005E4B73" w:rsidRDefault="00C84E69">
      <w:pPr>
        <w:ind w:left="720"/>
        <w:jc w:val="both"/>
        <w:rPr>
          <w:color w:val="0000FF"/>
        </w:rPr>
      </w:pPr>
      <w:r>
        <w:rPr>
          <w:color w:val="0000FF"/>
        </w:rPr>
        <w:t xml:space="preserve">AFR: </w:t>
      </w:r>
      <w:r>
        <w:rPr>
          <w:color w:val="0000FF"/>
        </w:rPr>
        <w:tab/>
      </w:r>
      <w:r>
        <w:rPr>
          <w:i/>
          <w:color w:val="0000FF"/>
        </w:rPr>
        <w:t xml:space="preserve"> χ</w:t>
      </w:r>
      <w:r>
        <w:rPr>
          <w:color w:val="0000FF"/>
          <w:vertAlign w:val="superscript"/>
        </w:rPr>
        <w:t>2</w:t>
      </w:r>
      <w:r>
        <w:rPr>
          <w:color w:val="0000FF"/>
        </w:rPr>
        <w:t xml:space="preserve"> = 6.03;</w:t>
      </w:r>
      <w:r>
        <w:rPr>
          <w:color w:val="0000FF"/>
        </w:rPr>
        <w:tab/>
      </w:r>
      <w:r>
        <w:rPr>
          <w:i/>
          <w:color w:val="0000FF"/>
        </w:rPr>
        <w:t>P</w:t>
      </w:r>
      <w:r>
        <w:rPr>
          <w:color w:val="0000FF"/>
        </w:rPr>
        <w:t xml:space="preserve"> = 0.014; </w:t>
      </w:r>
      <w:r>
        <w:rPr>
          <w:color w:val="0000FF"/>
        </w:rPr>
        <w:tab/>
      </w:r>
      <w:r>
        <w:rPr>
          <w:i/>
          <w:color w:val="0000FF"/>
        </w:rPr>
        <w:t xml:space="preserve">F </w:t>
      </w:r>
      <w:r>
        <w:rPr>
          <w:color w:val="0000FF"/>
        </w:rPr>
        <w:t>= 0.096</w:t>
      </w:r>
    </w:p>
    <w:p w14:paraId="3C82E4A7" w14:textId="77777777" w:rsidR="005E4B73" w:rsidRDefault="00C84E69">
      <w:pPr>
        <w:ind w:left="720"/>
        <w:jc w:val="both"/>
        <w:rPr>
          <w:color w:val="0000FF"/>
        </w:rPr>
      </w:pPr>
      <w:r>
        <w:rPr>
          <w:color w:val="0000FF"/>
        </w:rPr>
        <w:t>EUR</w:t>
      </w:r>
      <w:r>
        <w:rPr>
          <w:i/>
          <w:color w:val="0000FF"/>
        </w:rPr>
        <w:t>:</w:t>
      </w:r>
      <w:r>
        <w:rPr>
          <w:i/>
          <w:color w:val="0000FF"/>
        </w:rPr>
        <w:tab/>
        <w:t xml:space="preserve"> χ</w:t>
      </w:r>
      <w:r>
        <w:rPr>
          <w:color w:val="0000FF"/>
          <w:vertAlign w:val="superscript"/>
        </w:rPr>
        <w:t>2</w:t>
      </w:r>
      <w:r>
        <w:rPr>
          <w:color w:val="0000FF"/>
        </w:rPr>
        <w:t xml:space="preserve"> = 2.60;</w:t>
      </w:r>
      <w:r>
        <w:rPr>
          <w:color w:val="0000FF"/>
        </w:rPr>
        <w:tab/>
      </w:r>
      <w:r>
        <w:rPr>
          <w:i/>
          <w:color w:val="0000FF"/>
        </w:rPr>
        <w:t>P</w:t>
      </w:r>
      <w:r>
        <w:rPr>
          <w:color w:val="0000FF"/>
        </w:rPr>
        <w:t xml:space="preserve"> = 0.107;  </w:t>
      </w:r>
      <w:r>
        <w:rPr>
          <w:color w:val="0000FF"/>
        </w:rPr>
        <w:tab/>
      </w:r>
      <w:r>
        <w:rPr>
          <w:i/>
          <w:color w:val="0000FF"/>
        </w:rPr>
        <w:t xml:space="preserve">F </w:t>
      </w:r>
      <w:r>
        <w:rPr>
          <w:color w:val="0000FF"/>
        </w:rPr>
        <w:t>= 0.072</w:t>
      </w:r>
    </w:p>
    <w:p w14:paraId="048AA274" w14:textId="77777777" w:rsidR="005E4B73" w:rsidRDefault="00C84E69">
      <w:pPr>
        <w:ind w:left="720"/>
        <w:jc w:val="both"/>
        <w:rPr>
          <w:color w:val="0000FF"/>
        </w:rPr>
      </w:pPr>
      <w:r>
        <w:rPr>
          <w:color w:val="0000FF"/>
        </w:rPr>
        <w:t xml:space="preserve">Der er en signifikant afvigelse i den afrikanske population, og der er også et overskud af homozygoter i den europæiske population, hvilket dog ikke er signifikant. </w:t>
      </w:r>
    </w:p>
    <w:p w14:paraId="5586F011" w14:textId="77777777" w:rsidR="005E4B73" w:rsidRDefault="005E4B73">
      <w:pPr>
        <w:jc w:val="both"/>
        <w:rPr>
          <w:color w:val="000000"/>
        </w:rPr>
      </w:pPr>
    </w:p>
    <w:p w14:paraId="34B4914C" w14:textId="77777777" w:rsidR="005E4B73" w:rsidRDefault="00C84E69">
      <w:pPr>
        <w:numPr>
          <w:ilvl w:val="0"/>
          <w:numId w:val="4"/>
        </w:numPr>
        <w:pBdr>
          <w:top w:val="nil"/>
          <w:left w:val="nil"/>
          <w:bottom w:val="nil"/>
          <w:right w:val="nil"/>
          <w:between w:val="nil"/>
        </w:pBdr>
        <w:spacing w:line="276" w:lineRule="auto"/>
        <w:jc w:val="both"/>
        <w:rPr>
          <w:color w:val="000000"/>
        </w:rPr>
      </w:pPr>
      <w:r>
        <w:rPr>
          <w:color w:val="000000"/>
        </w:rPr>
        <w:t xml:space="preserve">Hvad kan have forårsaget en mulig afvigelse fra Hardy-Weinberg proportioner? </w:t>
      </w:r>
    </w:p>
    <w:p w14:paraId="0E36D147" w14:textId="77777777" w:rsidR="005E4B73" w:rsidRDefault="005E4B73">
      <w:pPr>
        <w:pBdr>
          <w:top w:val="nil"/>
          <w:left w:val="nil"/>
          <w:bottom w:val="nil"/>
          <w:right w:val="nil"/>
          <w:between w:val="nil"/>
        </w:pBdr>
        <w:spacing w:line="276" w:lineRule="auto"/>
        <w:ind w:left="720"/>
        <w:jc w:val="both"/>
        <w:rPr>
          <w:color w:val="0000FF"/>
        </w:rPr>
      </w:pPr>
    </w:p>
    <w:p w14:paraId="68073AE7" w14:textId="77777777" w:rsidR="005E4B73" w:rsidRDefault="00C84E69">
      <w:pPr>
        <w:pBdr>
          <w:top w:val="nil"/>
          <w:left w:val="nil"/>
          <w:bottom w:val="nil"/>
          <w:right w:val="nil"/>
          <w:between w:val="nil"/>
        </w:pBdr>
        <w:spacing w:after="200" w:line="276" w:lineRule="auto"/>
        <w:ind w:left="720"/>
        <w:jc w:val="both"/>
        <w:rPr>
          <w:color w:val="0000FF"/>
        </w:rPr>
      </w:pPr>
      <w:r>
        <w:rPr>
          <w:color w:val="0000FF"/>
        </w:rPr>
        <w:t>Begge stikprøver er en blanding af flere populationer (Wahlund effekt), som forårsager overskud af homozygoter.</w:t>
      </w:r>
    </w:p>
    <w:p w14:paraId="786B8CE7" w14:textId="77777777" w:rsidR="005E4B73" w:rsidRDefault="00C84E69">
      <w:pPr>
        <w:jc w:val="both"/>
      </w:pPr>
      <w:r>
        <w:t>Når man måler genetisk diversitet hos forskellige menneskepopulationer får man den følgende sammenhæng mellem diversitet (Mean heterozygosity of population) i en population og dens afstand fra Østafrika</w:t>
      </w:r>
    </w:p>
    <w:p w14:paraId="510963B7" w14:textId="77777777" w:rsidR="005E4B73" w:rsidRDefault="00C84E69">
      <w:pPr>
        <w:jc w:val="center"/>
      </w:pPr>
      <w:r>
        <w:rPr>
          <w:noProof/>
          <w:lang w:val="en-US"/>
        </w:rPr>
        <w:lastRenderedPageBreak/>
        <w:drawing>
          <wp:inline distT="0" distB="0" distL="0" distR="0" wp14:anchorId="6F0ED255" wp14:editId="26A7FC85">
            <wp:extent cx="4200891" cy="3570619"/>
            <wp:effectExtent l="0" t="0" r="0" b="0"/>
            <wp:docPr id="10" name="image7.jpg" descr="Decreasing genetic diversity with distance from Africa | Listen Notes"/>
            <wp:cNvGraphicFramePr/>
            <a:graphic xmlns:a="http://schemas.openxmlformats.org/drawingml/2006/main">
              <a:graphicData uri="http://schemas.openxmlformats.org/drawingml/2006/picture">
                <pic:pic xmlns:pic="http://schemas.openxmlformats.org/drawingml/2006/picture">
                  <pic:nvPicPr>
                    <pic:cNvPr id="0" name="image7.jpg" descr="Decreasing genetic diversity with distance from Africa | Listen Notes"/>
                    <pic:cNvPicPr preferRelativeResize="0"/>
                  </pic:nvPicPr>
                  <pic:blipFill>
                    <a:blip r:embed="rId8"/>
                    <a:srcRect/>
                    <a:stretch>
                      <a:fillRect/>
                    </a:stretch>
                  </pic:blipFill>
                  <pic:spPr>
                    <a:xfrm>
                      <a:off x="0" y="0"/>
                      <a:ext cx="4200891" cy="3570619"/>
                    </a:xfrm>
                    <a:prstGeom prst="rect">
                      <a:avLst/>
                    </a:prstGeom>
                    <a:ln/>
                  </pic:spPr>
                </pic:pic>
              </a:graphicData>
            </a:graphic>
          </wp:inline>
        </w:drawing>
      </w:r>
    </w:p>
    <w:p w14:paraId="70434F99" w14:textId="77777777" w:rsidR="005E4B73" w:rsidRDefault="005E4B73">
      <w:pPr>
        <w:jc w:val="center"/>
      </w:pPr>
    </w:p>
    <w:p w14:paraId="6151A4E7" w14:textId="77777777" w:rsidR="005E4B73" w:rsidRDefault="005E4B73">
      <w:pPr>
        <w:pBdr>
          <w:top w:val="nil"/>
          <w:left w:val="nil"/>
          <w:bottom w:val="nil"/>
          <w:right w:val="nil"/>
          <w:between w:val="nil"/>
        </w:pBdr>
        <w:spacing w:line="276" w:lineRule="auto"/>
        <w:ind w:left="720"/>
        <w:jc w:val="both"/>
        <w:rPr>
          <w:color w:val="0000FF"/>
        </w:rPr>
      </w:pPr>
    </w:p>
    <w:p w14:paraId="143029BB" w14:textId="77777777" w:rsidR="005E4B73" w:rsidRDefault="00C84E69">
      <w:pPr>
        <w:numPr>
          <w:ilvl w:val="0"/>
          <w:numId w:val="4"/>
        </w:numPr>
        <w:pBdr>
          <w:top w:val="nil"/>
          <w:left w:val="nil"/>
          <w:bottom w:val="nil"/>
          <w:right w:val="nil"/>
          <w:between w:val="nil"/>
        </w:pBdr>
        <w:spacing w:line="276" w:lineRule="auto"/>
        <w:jc w:val="both"/>
        <w:rPr>
          <w:color w:val="000000"/>
        </w:rPr>
      </w:pPr>
      <w:r>
        <w:t xml:space="preserve">Diversiteten aftager lineært som funktion af populationens afstand fra Østafrika. </w:t>
      </w:r>
      <w:r>
        <w:rPr>
          <w:color w:val="000000"/>
        </w:rPr>
        <w:t xml:space="preserve">Hvad kan forklaringen for denne </w:t>
      </w:r>
      <w:r>
        <w:t>sammenhæng</w:t>
      </w:r>
      <w:r>
        <w:rPr>
          <w:color w:val="000000"/>
        </w:rPr>
        <w:t xml:space="preserve"> være?</w:t>
      </w:r>
    </w:p>
    <w:p w14:paraId="16BDAF6C" w14:textId="77777777" w:rsidR="005E4B73" w:rsidRDefault="005E4B73">
      <w:pPr>
        <w:pBdr>
          <w:top w:val="nil"/>
          <w:left w:val="nil"/>
          <w:bottom w:val="nil"/>
          <w:right w:val="nil"/>
          <w:between w:val="nil"/>
        </w:pBdr>
        <w:spacing w:line="276" w:lineRule="auto"/>
        <w:ind w:left="720"/>
        <w:jc w:val="both"/>
        <w:rPr>
          <w:color w:val="000000"/>
        </w:rPr>
      </w:pPr>
    </w:p>
    <w:p w14:paraId="05FF7677" w14:textId="77777777" w:rsidR="005E4B73" w:rsidRDefault="00C84E69">
      <w:pPr>
        <w:pBdr>
          <w:top w:val="nil"/>
          <w:left w:val="nil"/>
          <w:bottom w:val="nil"/>
          <w:right w:val="nil"/>
          <w:between w:val="nil"/>
        </w:pBdr>
        <w:spacing w:after="200" w:line="276" w:lineRule="auto"/>
        <w:ind w:left="720"/>
        <w:jc w:val="both"/>
        <w:rPr>
          <w:color w:val="0000FF"/>
        </w:rPr>
      </w:pPr>
      <w:r>
        <w:rPr>
          <w:color w:val="0000FF"/>
        </w:rPr>
        <w:t xml:space="preserve">Der har været gentagne founder effects, som har reduceret den genetiske diversitet. Effekten er størst for amerikanske populationer. </w:t>
      </w:r>
    </w:p>
    <w:p w14:paraId="3470577F" w14:textId="31DACA51" w:rsidR="005E4B73" w:rsidRDefault="00C84E69">
      <w:pPr>
        <w:numPr>
          <w:ilvl w:val="0"/>
          <w:numId w:val="4"/>
        </w:numPr>
        <w:spacing w:line="276" w:lineRule="auto"/>
        <w:jc w:val="both"/>
      </w:pPr>
      <w:r>
        <w:t>I menneskepopulationer</w:t>
      </w:r>
      <w:r w:rsidR="004E450E">
        <w:t xml:space="preserve"> med</w:t>
      </w:r>
      <w:r>
        <w:t xml:space="preserve"> meget lav genetisk diversitet, observeres </w:t>
      </w:r>
      <w:r w:rsidR="004E450E">
        <w:t xml:space="preserve">det </w:t>
      </w:r>
      <w:r>
        <w:t xml:space="preserve">ofte at </w:t>
      </w:r>
      <w:r w:rsidR="005A1C6B">
        <w:t xml:space="preserve">i </w:t>
      </w:r>
      <w:r>
        <w:t xml:space="preserve">gener, hvor der forekommer skadelige alleler, har </w:t>
      </w:r>
      <w:r w:rsidR="005A1C6B">
        <w:t xml:space="preserve">disse alleler </w:t>
      </w:r>
      <w:r>
        <w:t>en forholdsvis høj hyppighed. Hvad skyldes dette?</w:t>
      </w:r>
    </w:p>
    <w:p w14:paraId="54D979AE" w14:textId="77777777" w:rsidR="005E4B73" w:rsidRDefault="005E4B73">
      <w:pPr>
        <w:spacing w:line="276" w:lineRule="auto"/>
        <w:ind w:left="720"/>
        <w:jc w:val="both"/>
      </w:pPr>
    </w:p>
    <w:p w14:paraId="361DDA2F" w14:textId="77777777" w:rsidR="005E4B73" w:rsidRDefault="00C84E69">
      <w:pPr>
        <w:spacing w:after="200" w:line="276" w:lineRule="auto"/>
        <w:ind w:left="720"/>
        <w:jc w:val="both"/>
        <w:rPr>
          <w:color w:val="0000FF"/>
        </w:rPr>
      </w:pPr>
      <w:r>
        <w:rPr>
          <w:color w:val="0000FF"/>
        </w:rPr>
        <w:t xml:space="preserve">Genetisk drift har været årsag til den forhøjede allelfrekvens. Når populationsstørrelsen bliver tilstrækkelig lille, kan genetisk drift “overdøve” naturlig selektion. </w:t>
      </w:r>
    </w:p>
    <w:p w14:paraId="32480BFA" w14:textId="77777777" w:rsidR="005E4B73" w:rsidRDefault="005E4B73">
      <w:pPr>
        <w:jc w:val="both"/>
      </w:pPr>
    </w:p>
    <w:p w14:paraId="11003390" w14:textId="77777777" w:rsidR="005E4B73" w:rsidRDefault="00C84E69">
      <w:pPr>
        <w:jc w:val="both"/>
        <w:rPr>
          <w:b/>
        </w:rPr>
      </w:pPr>
      <w:r>
        <w:rPr>
          <w:b/>
        </w:rPr>
        <w:t>Opgave 2 (30 %)</w:t>
      </w:r>
    </w:p>
    <w:p w14:paraId="4FC6E890" w14:textId="77777777" w:rsidR="005E4B73" w:rsidRDefault="00C84E69">
      <w:pPr>
        <w:jc w:val="both"/>
        <w:rPr>
          <w:color w:val="000000"/>
        </w:rPr>
      </w:pPr>
      <w:r>
        <w:rPr>
          <w:color w:val="000000"/>
        </w:rPr>
        <w:t xml:space="preserve">Dobzhansky lavede flere forsøg med kromosompolymorfier hos </w:t>
      </w:r>
      <w:r>
        <w:rPr>
          <w:i/>
          <w:color w:val="000000"/>
        </w:rPr>
        <w:t>Drosophila pseudoobscura.</w:t>
      </w:r>
      <w:r>
        <w:t xml:space="preserve"> </w:t>
      </w:r>
      <w:r>
        <w:rPr>
          <w:color w:val="000000"/>
        </w:rPr>
        <w:t xml:space="preserve"> Han benyttede to forskellige inversioner i sine forsøg, kaldet ST og AR.  Den følgende figur viser frekvensen af kromosominversionen ST i to forsøg, der startede med forskellige frekvenser af ST inversionen til dag 0 i forsøget (ca. 0,20 og 0,70). Observationerne er angivet med prikker, medens de fuldt optrukne kurver er tilnærmelser.</w:t>
      </w:r>
      <w:r>
        <w:rPr>
          <w:noProof/>
          <w:lang w:val="en-US"/>
        </w:rPr>
        <w:drawing>
          <wp:anchor distT="0" distB="0" distL="114300" distR="114300" simplePos="0" relativeHeight="251658240" behindDoc="0" locked="0" layoutInCell="1" hidden="0" allowOverlap="1" wp14:anchorId="158F34B0" wp14:editId="31E50A85">
            <wp:simplePos x="0" y="0"/>
            <wp:positionH relativeFrom="column">
              <wp:posOffset>4632325</wp:posOffset>
            </wp:positionH>
            <wp:positionV relativeFrom="paragraph">
              <wp:posOffset>62230</wp:posOffset>
            </wp:positionV>
            <wp:extent cx="1098550" cy="1098550"/>
            <wp:effectExtent l="0" t="0" r="0" b="0"/>
            <wp:wrapSquare wrapText="bothSides" distT="0" distB="0" distL="114300" distR="114300"/>
            <wp:docPr id="7" name="image4.jpg" descr="Drosophila pseudoobscura"/>
            <wp:cNvGraphicFramePr/>
            <a:graphic xmlns:a="http://schemas.openxmlformats.org/drawingml/2006/main">
              <a:graphicData uri="http://schemas.openxmlformats.org/drawingml/2006/picture">
                <pic:pic xmlns:pic="http://schemas.openxmlformats.org/drawingml/2006/picture">
                  <pic:nvPicPr>
                    <pic:cNvPr id="0" name="image4.jpg" descr="Drosophila pseudoobscura"/>
                    <pic:cNvPicPr preferRelativeResize="0"/>
                  </pic:nvPicPr>
                  <pic:blipFill>
                    <a:blip r:embed="rId9"/>
                    <a:srcRect/>
                    <a:stretch>
                      <a:fillRect/>
                    </a:stretch>
                  </pic:blipFill>
                  <pic:spPr>
                    <a:xfrm>
                      <a:off x="0" y="0"/>
                      <a:ext cx="1098550" cy="1098550"/>
                    </a:xfrm>
                    <a:prstGeom prst="rect">
                      <a:avLst/>
                    </a:prstGeom>
                    <a:ln/>
                  </pic:spPr>
                </pic:pic>
              </a:graphicData>
            </a:graphic>
          </wp:anchor>
        </w:drawing>
      </w:r>
    </w:p>
    <w:p w14:paraId="1CD4C092" w14:textId="77777777" w:rsidR="005E4B73" w:rsidRDefault="005E4B73">
      <w:pPr>
        <w:jc w:val="both"/>
        <w:rPr>
          <w:color w:val="000000"/>
        </w:rPr>
      </w:pPr>
    </w:p>
    <w:p w14:paraId="28EC55DE" w14:textId="77777777" w:rsidR="005E4B73" w:rsidRDefault="00C84E69">
      <w:pPr>
        <w:jc w:val="center"/>
        <w:rPr>
          <w:color w:val="000000"/>
        </w:rPr>
      </w:pPr>
      <w:r>
        <w:rPr>
          <w:noProof/>
          <w:color w:val="000000"/>
          <w:lang w:val="en-US"/>
        </w:rPr>
        <w:lastRenderedPageBreak/>
        <w:drawing>
          <wp:inline distT="0" distB="0" distL="0" distR="0" wp14:anchorId="3AD16E34" wp14:editId="0F7D8B39">
            <wp:extent cx="4904491" cy="2672249"/>
            <wp:effectExtent l="0" t="0" r="0" b="0"/>
            <wp:docPr id="11" name="image10.jpg" descr="C:\Users\xqw884\Dropbox\Undervisning2\Evolutionsbiologi\Futuyma 3rd ed\Figures\-Evolution3e Figure JPEGs (All Chapters).zip\Chapter 12\highres\Evolution3e-Fig-12-14-0R.jpg"/>
            <wp:cNvGraphicFramePr/>
            <a:graphic xmlns:a="http://schemas.openxmlformats.org/drawingml/2006/main">
              <a:graphicData uri="http://schemas.openxmlformats.org/drawingml/2006/picture">
                <pic:pic xmlns:pic="http://schemas.openxmlformats.org/drawingml/2006/picture">
                  <pic:nvPicPr>
                    <pic:cNvPr id="0" name="image10.jpg" descr="C:\Users\xqw884\Dropbox\Undervisning2\Evolutionsbiologi\Futuyma 3rd ed\Figures\-Evolution3e Figure JPEGs (All Chapters).zip\Chapter 12\highres\Evolution3e-Fig-12-14-0R.jpg"/>
                    <pic:cNvPicPr preferRelativeResize="0"/>
                  </pic:nvPicPr>
                  <pic:blipFill>
                    <a:blip r:embed="rId10"/>
                    <a:srcRect b="7305"/>
                    <a:stretch>
                      <a:fillRect/>
                    </a:stretch>
                  </pic:blipFill>
                  <pic:spPr>
                    <a:xfrm>
                      <a:off x="0" y="0"/>
                      <a:ext cx="4904491" cy="2672249"/>
                    </a:xfrm>
                    <a:prstGeom prst="rect">
                      <a:avLst/>
                    </a:prstGeom>
                    <a:ln/>
                  </pic:spPr>
                </pic:pic>
              </a:graphicData>
            </a:graphic>
          </wp:inline>
        </w:drawing>
      </w:r>
    </w:p>
    <w:p w14:paraId="0DA6DB4D" w14:textId="77777777" w:rsidR="005E4B73" w:rsidRDefault="005E4B73">
      <w:pPr>
        <w:jc w:val="both"/>
        <w:rPr>
          <w:color w:val="000000"/>
        </w:rPr>
      </w:pPr>
    </w:p>
    <w:p w14:paraId="5537CE8C" w14:textId="77777777" w:rsidR="005E4B73" w:rsidRDefault="005E4B73">
      <w:pPr>
        <w:jc w:val="both"/>
      </w:pPr>
    </w:p>
    <w:p w14:paraId="58FBA5D4" w14:textId="77777777" w:rsidR="005E4B73" w:rsidRDefault="00C84E69">
      <w:pPr>
        <w:widowControl w:val="0"/>
        <w:numPr>
          <w:ilvl w:val="0"/>
          <w:numId w:val="1"/>
        </w:numPr>
        <w:jc w:val="both"/>
      </w:pPr>
      <w:r>
        <w:t>Beskriv forløbet af ST i de to forsøg.</w:t>
      </w:r>
    </w:p>
    <w:p w14:paraId="49158F1B" w14:textId="77777777" w:rsidR="005E4B73" w:rsidRDefault="005E4B73">
      <w:pPr>
        <w:widowControl w:val="0"/>
        <w:ind w:left="786"/>
        <w:jc w:val="both"/>
      </w:pPr>
    </w:p>
    <w:p w14:paraId="5B1FD786" w14:textId="77777777" w:rsidR="005E4B73" w:rsidRDefault="00C84E69">
      <w:pPr>
        <w:widowControl w:val="0"/>
        <w:ind w:left="720"/>
        <w:jc w:val="both"/>
        <w:rPr>
          <w:color w:val="0000FF"/>
        </w:rPr>
      </w:pPr>
      <w:r>
        <w:rPr>
          <w:color w:val="0000FF"/>
        </w:rPr>
        <w:t xml:space="preserve">I forsøget, der starter ved 0,7, falder frekvensen af ST jævnt til ca. 0,55. I forsøget, der starter ved 0,2, stiger frekvensen af ST jævnt til ca. 0,55. </w:t>
      </w:r>
    </w:p>
    <w:p w14:paraId="6F9C0BEA" w14:textId="77777777" w:rsidR="005E4B73" w:rsidRDefault="005E4B73">
      <w:pPr>
        <w:widowControl w:val="0"/>
        <w:ind w:left="786"/>
        <w:jc w:val="both"/>
      </w:pPr>
    </w:p>
    <w:p w14:paraId="508200D9" w14:textId="77777777" w:rsidR="005E4B73" w:rsidRDefault="00C84E69">
      <w:pPr>
        <w:widowControl w:val="0"/>
        <w:numPr>
          <w:ilvl w:val="0"/>
          <w:numId w:val="1"/>
        </w:numPr>
        <w:jc w:val="both"/>
      </w:pPr>
      <w:r>
        <w:t xml:space="preserve">Hvad er forklaringen på forløbet i de to forsøg? </w:t>
      </w:r>
    </w:p>
    <w:p w14:paraId="266773F4" w14:textId="77777777" w:rsidR="005E4B73" w:rsidRDefault="005E4B73">
      <w:pPr>
        <w:widowControl w:val="0"/>
        <w:ind w:left="786"/>
        <w:jc w:val="both"/>
        <w:rPr>
          <w:color w:val="0000FF"/>
        </w:rPr>
      </w:pPr>
    </w:p>
    <w:p w14:paraId="69D8196D" w14:textId="77777777" w:rsidR="005E4B73" w:rsidRDefault="00C84E69">
      <w:pPr>
        <w:widowControl w:val="0"/>
        <w:ind w:left="720"/>
        <w:jc w:val="both"/>
        <w:rPr>
          <w:color w:val="0000FF"/>
        </w:rPr>
      </w:pPr>
      <w:r>
        <w:rPr>
          <w:color w:val="0000FF"/>
        </w:rPr>
        <w:t>Det må være overdominant selektion (Eller stabiliserende selektion), med en stabil indre ligevægt.</w:t>
      </w:r>
    </w:p>
    <w:p w14:paraId="225456DF" w14:textId="77777777" w:rsidR="005E4B73" w:rsidRDefault="00C84E69">
      <w:pPr>
        <w:widowControl w:val="0"/>
        <w:numPr>
          <w:ilvl w:val="0"/>
          <w:numId w:val="1"/>
        </w:numPr>
        <w:spacing w:before="240" w:after="240"/>
        <w:jc w:val="both"/>
      </w:pPr>
      <w:r>
        <w:t xml:space="preserve">Nævn KORT forskellige typer af naturlig selektion i et enkelt locus samt hvorvidt der opretholdes genetisk variation i stabile ligevægte? </w:t>
      </w:r>
    </w:p>
    <w:p w14:paraId="18956E8C" w14:textId="77777777" w:rsidR="005E4B73" w:rsidRDefault="00C84E69">
      <w:pPr>
        <w:widowControl w:val="0"/>
        <w:spacing w:before="240" w:after="240"/>
        <w:ind w:left="720"/>
        <w:jc w:val="both"/>
        <w:rPr>
          <w:i/>
        </w:rPr>
      </w:pPr>
      <w:r>
        <w:rPr>
          <w:color w:val="0000FF"/>
        </w:rPr>
        <w:t>Overdominant selektion (dette tilfælde, variation opretholdes), retningsselektion (ingen variation), underdominant selektion (ingen variation), negativ frekvensafhængig selektion (variation opretholdes) og positiv frekvensafhængig selektion (ingen variation).</w:t>
      </w:r>
    </w:p>
    <w:p w14:paraId="37BEB9EA" w14:textId="77777777" w:rsidR="005E4B73" w:rsidRDefault="00C84E69">
      <w:pPr>
        <w:widowControl w:val="0"/>
        <w:jc w:val="both"/>
      </w:pPr>
      <w:r>
        <w:t>Lad fitnessværdierne af genotyperne ST/ST, ST/AR AR/AR være W</w:t>
      </w:r>
      <w:r>
        <w:rPr>
          <w:vertAlign w:val="subscript"/>
        </w:rPr>
        <w:t>ST/ST</w:t>
      </w:r>
      <w:r>
        <w:t>, W</w:t>
      </w:r>
      <w:r>
        <w:rPr>
          <w:vertAlign w:val="subscript"/>
        </w:rPr>
        <w:t>ST/AR</w:t>
      </w:r>
      <w:r>
        <w:rPr>
          <w:i/>
        </w:rPr>
        <w:t xml:space="preserve"> </w:t>
      </w:r>
      <w:r>
        <w:t>og W</w:t>
      </w:r>
      <w:r>
        <w:rPr>
          <w:vertAlign w:val="subscript"/>
        </w:rPr>
        <w:t>AR/AR</w:t>
      </w:r>
      <w:r>
        <w:t>.</w:t>
      </w:r>
    </w:p>
    <w:p w14:paraId="2AEF23AB" w14:textId="77777777" w:rsidR="005E4B73" w:rsidRDefault="005E4B73">
      <w:pPr>
        <w:widowControl w:val="0"/>
        <w:jc w:val="both"/>
      </w:pPr>
    </w:p>
    <w:p w14:paraId="333832E9" w14:textId="77777777" w:rsidR="005E4B73" w:rsidRDefault="00C84E69">
      <w:pPr>
        <w:widowControl w:val="0"/>
        <w:numPr>
          <w:ilvl w:val="0"/>
          <w:numId w:val="1"/>
        </w:numPr>
        <w:jc w:val="both"/>
      </w:pPr>
      <w:r>
        <w:t xml:space="preserve">Hvordan er de tre fitnessværdier relateret til hinanden i ovenstående forsøg? </w:t>
      </w:r>
    </w:p>
    <w:p w14:paraId="0E05DBAE" w14:textId="77777777" w:rsidR="005E4B73" w:rsidRDefault="005E4B73">
      <w:pPr>
        <w:widowControl w:val="0"/>
        <w:ind w:left="786"/>
        <w:jc w:val="both"/>
      </w:pPr>
    </w:p>
    <w:p w14:paraId="11C95D2F" w14:textId="77777777" w:rsidR="005E4B73" w:rsidRPr="00817461" w:rsidRDefault="00C84E69">
      <w:pPr>
        <w:widowControl w:val="0"/>
        <w:ind w:left="720"/>
        <w:jc w:val="both"/>
        <w:rPr>
          <w:color w:val="0000FF"/>
          <w:vertAlign w:val="subscript"/>
          <w:lang w:val="en-US"/>
        </w:rPr>
      </w:pPr>
      <w:r w:rsidRPr="00817461">
        <w:rPr>
          <w:color w:val="0000FF"/>
          <w:lang w:val="en-US"/>
        </w:rPr>
        <w:t>W</w:t>
      </w:r>
      <w:r w:rsidRPr="00817461">
        <w:rPr>
          <w:color w:val="0000FF"/>
          <w:vertAlign w:val="subscript"/>
          <w:lang w:val="en-US"/>
        </w:rPr>
        <w:t xml:space="preserve">ST/ST  </w:t>
      </w:r>
      <w:r w:rsidRPr="00817461">
        <w:rPr>
          <w:color w:val="0000FF"/>
          <w:lang w:val="en-US"/>
        </w:rPr>
        <w:t>&lt; W</w:t>
      </w:r>
      <w:r w:rsidRPr="00817461">
        <w:rPr>
          <w:color w:val="0000FF"/>
          <w:vertAlign w:val="subscript"/>
          <w:lang w:val="en-US"/>
        </w:rPr>
        <w:t>ST/AR</w:t>
      </w:r>
    </w:p>
    <w:p w14:paraId="750885AD" w14:textId="77777777" w:rsidR="005E4B73" w:rsidRPr="00817461" w:rsidRDefault="00C84E69">
      <w:pPr>
        <w:widowControl w:val="0"/>
        <w:ind w:left="720"/>
        <w:jc w:val="both"/>
        <w:rPr>
          <w:i/>
          <w:color w:val="0000FF"/>
          <w:lang w:val="en-US"/>
        </w:rPr>
      </w:pPr>
      <w:r w:rsidRPr="00817461">
        <w:rPr>
          <w:color w:val="0000FF"/>
          <w:lang w:val="en-US"/>
        </w:rPr>
        <w:t>W</w:t>
      </w:r>
      <w:r w:rsidRPr="00817461">
        <w:rPr>
          <w:color w:val="0000FF"/>
          <w:vertAlign w:val="subscript"/>
          <w:lang w:val="en-US"/>
        </w:rPr>
        <w:t>AR/AR</w:t>
      </w:r>
      <w:r w:rsidRPr="00817461">
        <w:rPr>
          <w:i/>
          <w:color w:val="0000FF"/>
          <w:lang w:val="en-US"/>
        </w:rPr>
        <w:t xml:space="preserve"> </w:t>
      </w:r>
      <w:r w:rsidRPr="00817461">
        <w:rPr>
          <w:color w:val="0000FF"/>
          <w:lang w:val="en-US"/>
        </w:rPr>
        <w:t>&lt; W</w:t>
      </w:r>
      <w:r w:rsidRPr="00817461">
        <w:rPr>
          <w:color w:val="0000FF"/>
          <w:vertAlign w:val="subscript"/>
          <w:lang w:val="en-US"/>
        </w:rPr>
        <w:t>ST/AR</w:t>
      </w:r>
      <w:r w:rsidRPr="00817461">
        <w:rPr>
          <w:i/>
          <w:color w:val="0000FF"/>
          <w:lang w:val="en-US"/>
        </w:rPr>
        <w:t xml:space="preserve"> </w:t>
      </w:r>
    </w:p>
    <w:p w14:paraId="62FD2120" w14:textId="77777777" w:rsidR="005E4B73" w:rsidRPr="00817461" w:rsidRDefault="005E4B73">
      <w:pPr>
        <w:widowControl w:val="0"/>
        <w:ind w:left="720"/>
        <w:jc w:val="both"/>
        <w:rPr>
          <w:color w:val="0000FF"/>
          <w:vertAlign w:val="subscript"/>
          <w:lang w:val="en-US"/>
        </w:rPr>
      </w:pPr>
    </w:p>
    <w:p w14:paraId="23ECBC64" w14:textId="77777777" w:rsidR="005E4B73" w:rsidRDefault="00C84E69">
      <w:pPr>
        <w:widowControl w:val="0"/>
        <w:numPr>
          <w:ilvl w:val="0"/>
          <w:numId w:val="1"/>
        </w:numPr>
        <w:jc w:val="both"/>
      </w:pPr>
      <w:r>
        <w:t>Ligevægten ser ud til at være tæt på 0,5. Benyt dette til at udtale dig om hvor forskellige fitnessværdierne for de to homozygoter er.</w:t>
      </w:r>
    </w:p>
    <w:p w14:paraId="4C041428" w14:textId="77777777" w:rsidR="005E4B73" w:rsidRDefault="005E4B73">
      <w:pPr>
        <w:widowControl w:val="0"/>
        <w:ind w:left="786"/>
        <w:jc w:val="both"/>
      </w:pPr>
    </w:p>
    <w:p w14:paraId="5386157A" w14:textId="77777777" w:rsidR="005E4B73" w:rsidRDefault="00C84E69">
      <w:pPr>
        <w:widowControl w:val="0"/>
        <w:ind w:left="720"/>
        <w:jc w:val="both"/>
        <w:rPr>
          <w:color w:val="0000FF"/>
        </w:rPr>
      </w:pPr>
      <w:r>
        <w:rPr>
          <w:color w:val="0000FF"/>
        </w:rPr>
        <w:t>Da ligevægtsfrekvensen er tæt på 0,5, må fitnessværdierne af de to homozygoter være næsten ens.</w:t>
      </w:r>
    </w:p>
    <w:p w14:paraId="59F2C615" w14:textId="77777777" w:rsidR="005E4B73" w:rsidRDefault="005E4B73">
      <w:pPr>
        <w:widowControl w:val="0"/>
        <w:ind w:left="720"/>
        <w:jc w:val="both"/>
        <w:rPr>
          <w:color w:val="0000FF"/>
          <w:vertAlign w:val="subscript"/>
        </w:rPr>
      </w:pPr>
    </w:p>
    <w:p w14:paraId="51A5E886" w14:textId="77777777" w:rsidR="005E4B73" w:rsidRDefault="005E4B73">
      <w:pPr>
        <w:rPr>
          <w:b/>
        </w:rPr>
      </w:pPr>
    </w:p>
    <w:p w14:paraId="64D62ECD" w14:textId="77777777" w:rsidR="005E4B73" w:rsidRDefault="00C84E69">
      <w:pPr>
        <w:rPr>
          <w:b/>
        </w:rPr>
      </w:pPr>
      <w:r>
        <w:rPr>
          <w:b/>
        </w:rPr>
        <w:lastRenderedPageBreak/>
        <w:t>Opgave 3 (vægter 20%)</w:t>
      </w:r>
    </w:p>
    <w:p w14:paraId="07CE4B50" w14:textId="77777777" w:rsidR="005E4B73" w:rsidRDefault="00C84E69">
      <w:pPr>
        <w:jc w:val="both"/>
      </w:pPr>
      <w:r>
        <w:t xml:space="preserve">Resultaterne fra en undersøgelse af udtørringstolerance i seks populationer af den tropiske bananflue </w:t>
      </w:r>
      <w:r>
        <w:rPr>
          <w:i/>
        </w:rPr>
        <w:t xml:space="preserve">Drosophila serrata </w:t>
      </w:r>
      <w:r>
        <w:t>er vist i nedenstående figur.</w:t>
      </w:r>
      <w:r>
        <w:rPr>
          <w:i/>
        </w:rPr>
        <w:t xml:space="preserve"> </w:t>
      </w:r>
      <w:r>
        <w:t>Her er tre populationer fra artens centrale udbredelsesområde nær Townsville og tre populationer fra artens sydlige udbredelse på Australiens østkyst blev udsat for selektion for øget udtørringstolerance i op til 25 generationer.</w:t>
      </w:r>
    </w:p>
    <w:p w14:paraId="102BF191" w14:textId="77777777" w:rsidR="005E4B73" w:rsidRDefault="005E4B73"/>
    <w:p w14:paraId="00DEEF51" w14:textId="77777777" w:rsidR="005E4B73" w:rsidRDefault="00C84E69">
      <w:r>
        <w:rPr>
          <w:noProof/>
          <w:lang w:val="en-US"/>
        </w:rPr>
        <mc:AlternateContent>
          <mc:Choice Requires="wpg">
            <w:drawing>
              <wp:anchor distT="45720" distB="45720" distL="114300" distR="114300" simplePos="0" relativeHeight="251659264" behindDoc="0" locked="0" layoutInCell="1" hidden="0" allowOverlap="1" wp14:anchorId="5E52C460" wp14:editId="28447955">
                <wp:simplePos x="0" y="0"/>
                <wp:positionH relativeFrom="column">
                  <wp:posOffset>247650</wp:posOffset>
                </wp:positionH>
                <wp:positionV relativeFrom="paragraph">
                  <wp:posOffset>78090</wp:posOffset>
                </wp:positionV>
                <wp:extent cx="1414145" cy="1835149"/>
                <wp:effectExtent l="0" t="0" r="0" b="0"/>
                <wp:wrapSquare wrapText="bothSides" distT="45720" distB="45720" distL="114300" distR="114300"/>
                <wp:docPr id="3" name="Rectangle 3"/>
                <wp:cNvGraphicFramePr/>
                <a:graphic xmlns:a="http://schemas.openxmlformats.org/drawingml/2006/main">
                  <a:graphicData uri="http://schemas.microsoft.com/office/word/2010/wordprocessingShape">
                    <wps:wsp>
                      <wps:cNvSpPr/>
                      <wps:spPr>
                        <a:xfrm rot="-5400000">
                          <a:off x="4433188" y="3077690"/>
                          <a:ext cx="1825625" cy="1404620"/>
                        </a:xfrm>
                        <a:prstGeom prst="rect">
                          <a:avLst/>
                        </a:prstGeom>
                        <a:solidFill>
                          <a:srgbClr val="FFFFFF"/>
                        </a:solidFill>
                        <a:ln>
                          <a:noFill/>
                        </a:ln>
                      </wps:spPr>
                      <wps:txbx>
                        <w:txbxContent>
                          <w:p w14:paraId="58DCD205" w14:textId="77777777" w:rsidR="005E4B73" w:rsidRDefault="00C84E69">
                            <w:pPr>
                              <w:jc w:val="center"/>
                              <w:textDirection w:val="btLr"/>
                            </w:pPr>
                            <w:r>
                              <w:rPr>
                                <w:b/>
                                <w:color w:val="000000"/>
                              </w:rPr>
                              <w:t>Udtørringstolerance (timer)</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5720" distT="45720" distL="114300" distR="114300" hidden="0" layoutInCell="1" locked="0" relativeHeight="0" simplePos="0">
                <wp:simplePos x="0" y="0"/>
                <wp:positionH relativeFrom="column">
                  <wp:posOffset>247650</wp:posOffset>
                </wp:positionH>
                <wp:positionV relativeFrom="paragraph">
                  <wp:posOffset>78090</wp:posOffset>
                </wp:positionV>
                <wp:extent cx="1414145" cy="1835149"/>
                <wp:effectExtent b="0" l="0" r="0" t="0"/>
                <wp:wrapSquare wrapText="bothSides" distB="45720" distT="45720" distL="114300" distR="114300"/>
                <wp:docPr id="3" name="image12.png"/>
                <a:graphic>
                  <a:graphicData uri="http://schemas.openxmlformats.org/drawingml/2006/picture">
                    <pic:pic>
                      <pic:nvPicPr>
                        <pic:cNvPr id="0" name="image12.png"/>
                        <pic:cNvPicPr preferRelativeResize="0"/>
                      </pic:nvPicPr>
                      <pic:blipFill>
                        <a:blip r:embed="rId13"/>
                        <a:srcRect/>
                        <a:stretch>
                          <a:fillRect/>
                        </a:stretch>
                      </pic:blipFill>
                      <pic:spPr>
                        <a:xfrm>
                          <a:off x="0" y="0"/>
                          <a:ext cx="1414145" cy="1835149"/>
                        </a:xfrm>
                        <a:prstGeom prst="rect"/>
                        <a:ln/>
                      </pic:spPr>
                    </pic:pic>
                  </a:graphicData>
                </a:graphic>
              </wp:anchor>
            </w:drawing>
          </mc:Fallback>
        </mc:AlternateContent>
      </w:r>
    </w:p>
    <w:p w14:paraId="038FAD47" w14:textId="77777777" w:rsidR="005E4B73" w:rsidRDefault="00C84E69">
      <w:r>
        <w:rPr>
          <w:noProof/>
          <w:lang w:val="en-US"/>
        </w:rPr>
        <w:drawing>
          <wp:anchor distT="0" distB="0" distL="114300" distR="114300" simplePos="0" relativeHeight="251660288" behindDoc="0" locked="0" layoutInCell="1" hidden="0" allowOverlap="1" wp14:anchorId="65EF7F47" wp14:editId="2FF2B8FC">
            <wp:simplePos x="0" y="0"/>
            <wp:positionH relativeFrom="column">
              <wp:posOffset>3214007</wp:posOffset>
            </wp:positionH>
            <wp:positionV relativeFrom="paragraph">
              <wp:posOffset>158130</wp:posOffset>
            </wp:positionV>
            <wp:extent cx="2511425" cy="1322070"/>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511425" cy="1322070"/>
                    </a:xfrm>
                    <a:prstGeom prst="rect">
                      <a:avLst/>
                    </a:prstGeom>
                    <a:ln/>
                  </pic:spPr>
                </pic:pic>
              </a:graphicData>
            </a:graphic>
          </wp:anchor>
        </w:drawing>
      </w:r>
    </w:p>
    <w:p w14:paraId="39F72EC6" w14:textId="77777777" w:rsidR="005E4B73" w:rsidRDefault="00C84E69">
      <w:r>
        <w:rPr>
          <w:noProof/>
          <w:lang w:val="en-US"/>
        </w:rPr>
        <w:drawing>
          <wp:anchor distT="0" distB="0" distL="114300" distR="114300" simplePos="0" relativeHeight="251661312" behindDoc="0" locked="0" layoutInCell="1" hidden="0" allowOverlap="1" wp14:anchorId="0DAF6E7F" wp14:editId="1E2EB489">
            <wp:simplePos x="0" y="0"/>
            <wp:positionH relativeFrom="column">
              <wp:posOffset>638175</wp:posOffset>
            </wp:positionH>
            <wp:positionV relativeFrom="paragraph">
              <wp:posOffset>97971</wp:posOffset>
            </wp:positionV>
            <wp:extent cx="2324100" cy="1244600"/>
            <wp:effectExtent l="0" t="0" r="0" b="0"/>
            <wp:wrapSquare wrapText="bothSides" distT="0" distB="0" distL="114300" distR="11430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324100" cy="1244600"/>
                    </a:xfrm>
                    <a:prstGeom prst="rect">
                      <a:avLst/>
                    </a:prstGeom>
                    <a:ln/>
                  </pic:spPr>
                </pic:pic>
              </a:graphicData>
            </a:graphic>
          </wp:anchor>
        </w:drawing>
      </w:r>
    </w:p>
    <w:p w14:paraId="5ACA26D2" w14:textId="77777777" w:rsidR="005E4B73" w:rsidRDefault="005E4B73"/>
    <w:p w14:paraId="18402C6B" w14:textId="77777777" w:rsidR="005E4B73" w:rsidRDefault="005E4B73"/>
    <w:p w14:paraId="70F4CE73" w14:textId="77777777" w:rsidR="005E4B73" w:rsidRDefault="005E4B73"/>
    <w:p w14:paraId="7AA0F9D9" w14:textId="77777777" w:rsidR="005E4B73" w:rsidRDefault="005E4B73"/>
    <w:p w14:paraId="0C9E0594" w14:textId="77777777" w:rsidR="005E4B73" w:rsidRDefault="005E4B73"/>
    <w:p w14:paraId="2548A91A" w14:textId="77777777" w:rsidR="005E4B73" w:rsidRDefault="005E4B73"/>
    <w:p w14:paraId="6F8C15F8" w14:textId="77777777" w:rsidR="005E4B73" w:rsidRDefault="00C84E69">
      <w:r>
        <w:t xml:space="preserve">   </w:t>
      </w:r>
    </w:p>
    <w:p w14:paraId="6C33CEE4" w14:textId="77777777" w:rsidR="005E4B73" w:rsidRDefault="00C84E69">
      <w:r>
        <w:t xml:space="preserve">       </w:t>
      </w:r>
    </w:p>
    <w:p w14:paraId="1A94EE27" w14:textId="77777777" w:rsidR="005E4B73" w:rsidRDefault="00C84E69">
      <w:r>
        <w:t xml:space="preserve">                                   Generation                                                  Generation</w:t>
      </w:r>
    </w:p>
    <w:p w14:paraId="5E81023E" w14:textId="77777777" w:rsidR="005E4B73" w:rsidRDefault="005E4B73"/>
    <w:p w14:paraId="163FE795" w14:textId="77777777" w:rsidR="005E4B73" w:rsidRDefault="00C84E69">
      <w:pPr>
        <w:numPr>
          <w:ilvl w:val="0"/>
          <w:numId w:val="2"/>
        </w:numPr>
        <w:pBdr>
          <w:top w:val="nil"/>
          <w:left w:val="nil"/>
          <w:bottom w:val="nil"/>
          <w:right w:val="nil"/>
          <w:between w:val="nil"/>
        </w:pBdr>
        <w:spacing w:after="200" w:line="276" w:lineRule="auto"/>
        <w:jc w:val="both"/>
        <w:rPr>
          <w:color w:val="000000"/>
        </w:rPr>
      </w:pPr>
      <w:r>
        <w:rPr>
          <w:color w:val="000000"/>
        </w:rPr>
        <w:t>Beskriv helt kort resultaterne i figuren og diskutér hvad der kan forklare forskellen mellem populationer fra Townsville og populationer fra Forster.</w:t>
      </w:r>
    </w:p>
    <w:p w14:paraId="2CA3F78D" w14:textId="77777777" w:rsidR="005E4B73" w:rsidRDefault="00C84E69">
      <w:pPr>
        <w:ind w:left="720"/>
        <w:jc w:val="both"/>
        <w:rPr>
          <w:color w:val="0000FF"/>
        </w:rPr>
      </w:pPr>
      <w:r>
        <w:rPr>
          <w:color w:val="0000FF"/>
        </w:rPr>
        <w:t>Vi observerer konsistent respons til selektion i Townsville populationerne, mens der ikke er et tilsvarende respons i Forster. Dette må skyldes manglende additiv genetisk variation i Forster, som følge af denne populations lille populationsstørrelse, og formodentligt stærk drift.</w:t>
      </w:r>
    </w:p>
    <w:p w14:paraId="295CAD72" w14:textId="77777777" w:rsidR="005E4B73" w:rsidRDefault="005E4B73">
      <w:pPr>
        <w:ind w:left="720"/>
        <w:jc w:val="both"/>
        <w:rPr>
          <w:color w:val="0000FF"/>
        </w:rPr>
      </w:pPr>
    </w:p>
    <w:p w14:paraId="6376C45B" w14:textId="77777777" w:rsidR="005E4B73" w:rsidRDefault="00C84E69">
      <w:pPr>
        <w:jc w:val="both"/>
      </w:pPr>
      <w:r>
        <w:t>De gennemsnitlige heritabiliteter (± standard fejl) for udtørringstolerance blev i forsøget estimeret til 0,21 ± 0,007 (Townsville) og 0,007 ± 0.010 (Forster).</w:t>
      </w:r>
    </w:p>
    <w:p w14:paraId="5E57BE02" w14:textId="77777777" w:rsidR="005E4B73" w:rsidRDefault="005E4B73">
      <w:pPr>
        <w:jc w:val="both"/>
      </w:pPr>
    </w:p>
    <w:p w14:paraId="67214298" w14:textId="77777777" w:rsidR="005E4B73" w:rsidRDefault="00C84E69">
      <w:pPr>
        <w:numPr>
          <w:ilvl w:val="0"/>
          <w:numId w:val="2"/>
        </w:numPr>
        <w:pBdr>
          <w:top w:val="nil"/>
          <w:left w:val="nil"/>
          <w:bottom w:val="nil"/>
          <w:right w:val="nil"/>
          <w:between w:val="nil"/>
        </w:pBdr>
        <w:spacing w:line="276" w:lineRule="auto"/>
        <w:jc w:val="both"/>
        <w:rPr>
          <w:color w:val="000000"/>
        </w:rPr>
      </w:pPr>
      <w:r>
        <w:rPr>
          <w:color w:val="000000"/>
        </w:rPr>
        <w:t>Beregn responsen til én generations selektion i en population fra Townsville og en population fra Forster, under antagelse af at populationernes gennemsnitlige udtørringstolerance er 10 timer, og de individer, der udvælges til at grundlægge næste generation, har en gennemsnits udtørringstolerance på 13 timer.</w:t>
      </w:r>
    </w:p>
    <w:p w14:paraId="0204A254" w14:textId="77777777" w:rsidR="005E4B73" w:rsidRDefault="005E4B73">
      <w:pPr>
        <w:pBdr>
          <w:top w:val="nil"/>
          <w:left w:val="nil"/>
          <w:bottom w:val="nil"/>
          <w:right w:val="nil"/>
          <w:between w:val="nil"/>
        </w:pBdr>
        <w:spacing w:line="276" w:lineRule="auto"/>
        <w:ind w:left="720"/>
        <w:jc w:val="both"/>
      </w:pPr>
    </w:p>
    <w:p w14:paraId="06D43395" w14:textId="77777777" w:rsidR="005E4B73" w:rsidRDefault="00C84E69">
      <w:pPr>
        <w:ind w:left="720"/>
        <w:jc w:val="both"/>
        <w:rPr>
          <w:color w:val="0000FF"/>
        </w:rPr>
      </w:pPr>
      <w:r>
        <w:rPr>
          <w:color w:val="0000FF"/>
        </w:rPr>
        <w:t>R = h</w:t>
      </w:r>
      <w:r>
        <w:rPr>
          <w:color w:val="0000FF"/>
          <w:vertAlign w:val="superscript"/>
        </w:rPr>
        <w:t>2</w:t>
      </w:r>
      <w:r>
        <w:rPr>
          <w:color w:val="0000FF"/>
        </w:rPr>
        <w:t xml:space="preserve"> × S. Selektionsdifferentialet er S = 13 – 10 timer = 3 timer. Responsen i Townsville er 3 timer × 0,21 = 0,63 timer højere tolerance. Responsen i Forster er 3 × 0,007 = 0,021 timer. </w:t>
      </w:r>
    </w:p>
    <w:p w14:paraId="15CB7E0D" w14:textId="77777777" w:rsidR="005E4B73" w:rsidRDefault="005E4B73">
      <w:pPr>
        <w:ind w:left="720"/>
        <w:jc w:val="both"/>
        <w:rPr>
          <w:color w:val="0000FF"/>
        </w:rPr>
      </w:pPr>
    </w:p>
    <w:p w14:paraId="3AAF758E" w14:textId="77777777" w:rsidR="005E4B73" w:rsidRDefault="00C84E69">
      <w:pPr>
        <w:ind w:left="720" w:hanging="295"/>
        <w:jc w:val="both"/>
      </w:pPr>
      <w:r>
        <w:t>c.</w:t>
      </w:r>
      <w:r>
        <w:tab/>
        <w:t>Beskriv de teoretiske forventninger for udfaldet af selektion for større udtørringstolerance, hvis den fortsætter i mange generationer endnu.</w:t>
      </w:r>
    </w:p>
    <w:p w14:paraId="783DA60E" w14:textId="77777777" w:rsidR="005E4B73" w:rsidRDefault="00C84E69">
      <w:pPr>
        <w:ind w:left="720" w:hanging="295"/>
        <w:jc w:val="both"/>
      </w:pPr>
      <w:r>
        <w:t xml:space="preserve"> </w:t>
      </w:r>
    </w:p>
    <w:p w14:paraId="70186AF5" w14:textId="77777777" w:rsidR="005E4B73" w:rsidRDefault="00C84E69">
      <w:pPr>
        <w:ind w:left="720"/>
        <w:jc w:val="both"/>
        <w:rPr>
          <w:color w:val="0000FF"/>
        </w:rPr>
      </w:pPr>
      <w:r>
        <w:rPr>
          <w:color w:val="0000FF"/>
        </w:rPr>
        <w:t>Under retningsselektion vil additiv genetisk varians blive brugt op, efterhånden som alleler der påvirker trækket fikseres eller tabes. Derfor vil heritabiliteten og selektionsresponsen falde og der vil opnås et selektionsplateau.</w:t>
      </w:r>
    </w:p>
    <w:p w14:paraId="73CC2D37" w14:textId="77777777" w:rsidR="005E4B73" w:rsidRDefault="005E4B73">
      <w:pPr>
        <w:widowControl w:val="0"/>
        <w:ind w:left="786"/>
        <w:jc w:val="both"/>
        <w:rPr>
          <w:sz w:val="23"/>
          <w:szCs w:val="23"/>
        </w:rPr>
      </w:pPr>
    </w:p>
    <w:p w14:paraId="7AEF8CB1" w14:textId="77777777" w:rsidR="005E4B73" w:rsidRDefault="005E4B73">
      <w:pPr>
        <w:jc w:val="both"/>
        <w:rPr>
          <w:b/>
        </w:rPr>
      </w:pPr>
    </w:p>
    <w:p w14:paraId="52F549ED" w14:textId="77777777" w:rsidR="005E4B73" w:rsidRDefault="00C84E69">
      <w:pPr>
        <w:jc w:val="both"/>
        <w:rPr>
          <w:b/>
        </w:rPr>
      </w:pPr>
      <w:r>
        <w:rPr>
          <w:b/>
        </w:rPr>
        <w:lastRenderedPageBreak/>
        <w:t>Opgave 4 (10%)</w:t>
      </w:r>
    </w:p>
    <w:p w14:paraId="2721EB08" w14:textId="77777777" w:rsidR="005E4B73" w:rsidRDefault="00C84E69">
      <w:pPr>
        <w:jc w:val="both"/>
      </w:pPr>
      <w:r>
        <w:t>En biolog har undersøgt fire arter for tilstedeværelse af oprindelig (0) eller afledt (1) tilstand for 6 karakterer.  Art D er en udgruppe til de tre andre arter.</w:t>
      </w:r>
    </w:p>
    <w:p w14:paraId="5B4254E4" w14:textId="77777777" w:rsidR="005E4B73" w:rsidRDefault="005E4B73">
      <w:pPr>
        <w:jc w:val="center"/>
      </w:pPr>
    </w:p>
    <w:p w14:paraId="1ABF9781" w14:textId="77777777" w:rsidR="005E4B73" w:rsidRDefault="00C84E69">
      <w:pPr>
        <w:jc w:val="center"/>
      </w:pPr>
      <w:r>
        <w:tab/>
      </w:r>
      <w:r>
        <w:tab/>
        <w:t>Karakter</w:t>
      </w:r>
    </w:p>
    <w:p w14:paraId="43240030" w14:textId="77777777" w:rsidR="005E4B73" w:rsidRDefault="00C84E69">
      <w:pPr>
        <w:jc w:val="center"/>
      </w:pPr>
      <w:r>
        <w:tab/>
      </w:r>
      <w:r>
        <w:tab/>
        <w:t>————————————————</w:t>
      </w:r>
    </w:p>
    <w:p w14:paraId="5728007C" w14:textId="77777777" w:rsidR="005E4B73" w:rsidRDefault="00C84E69">
      <w:pPr>
        <w:jc w:val="center"/>
      </w:pPr>
      <w:r>
        <w:tab/>
      </w:r>
      <w:r>
        <w:tab/>
        <w:t>1</w:t>
      </w:r>
      <w:r>
        <w:tab/>
        <w:t>2</w:t>
      </w:r>
      <w:r>
        <w:tab/>
        <w:t>3</w:t>
      </w:r>
      <w:r>
        <w:tab/>
        <w:t>4</w:t>
      </w:r>
      <w:r>
        <w:tab/>
        <w:t>5</w:t>
      </w:r>
      <w:r>
        <w:tab/>
        <w:t>6</w:t>
      </w:r>
    </w:p>
    <w:p w14:paraId="34A78717" w14:textId="77777777" w:rsidR="005E4B73" w:rsidRDefault="00C84E69">
      <w:pPr>
        <w:ind w:left="1440"/>
      </w:pPr>
      <w:r>
        <w:t xml:space="preserve">        ——————————————————————</w:t>
      </w:r>
    </w:p>
    <w:p w14:paraId="19F6425E" w14:textId="77777777" w:rsidR="005E4B73" w:rsidRDefault="00C84E69">
      <w:pPr>
        <w:jc w:val="center"/>
      </w:pPr>
      <w:r>
        <w:t>Art A</w:t>
      </w:r>
      <w:r>
        <w:tab/>
      </w:r>
      <w:r>
        <w:tab/>
        <w:t>1</w:t>
      </w:r>
      <w:r>
        <w:tab/>
        <w:t>1</w:t>
      </w:r>
      <w:r>
        <w:tab/>
        <w:t>1</w:t>
      </w:r>
      <w:r>
        <w:tab/>
        <w:t>1</w:t>
      </w:r>
      <w:r>
        <w:tab/>
        <w:t>1</w:t>
      </w:r>
      <w:r>
        <w:tab/>
        <w:t>1</w:t>
      </w:r>
    </w:p>
    <w:p w14:paraId="175CCECB" w14:textId="77777777" w:rsidR="005E4B73" w:rsidRDefault="00C84E69">
      <w:pPr>
        <w:jc w:val="center"/>
      </w:pPr>
      <w:r>
        <w:t>Art B</w:t>
      </w:r>
      <w:r>
        <w:tab/>
      </w:r>
      <w:r>
        <w:tab/>
        <w:t>0</w:t>
      </w:r>
      <w:r>
        <w:tab/>
        <w:t>1</w:t>
      </w:r>
      <w:r>
        <w:tab/>
        <w:t>0</w:t>
      </w:r>
      <w:r>
        <w:tab/>
        <w:t>1</w:t>
      </w:r>
      <w:r>
        <w:tab/>
        <w:t>0</w:t>
      </w:r>
      <w:r>
        <w:tab/>
        <w:t>1</w:t>
      </w:r>
    </w:p>
    <w:p w14:paraId="5E75EF87" w14:textId="77777777" w:rsidR="005E4B73" w:rsidRDefault="00C84E69">
      <w:pPr>
        <w:jc w:val="center"/>
      </w:pPr>
      <w:r>
        <w:t>Art C</w:t>
      </w:r>
      <w:r>
        <w:tab/>
      </w:r>
      <w:r>
        <w:tab/>
        <w:t>1</w:t>
      </w:r>
      <w:r>
        <w:tab/>
        <w:t>0</w:t>
      </w:r>
      <w:r>
        <w:tab/>
        <w:t>1</w:t>
      </w:r>
      <w:r>
        <w:tab/>
        <w:t>0</w:t>
      </w:r>
      <w:r>
        <w:tab/>
        <w:t>0</w:t>
      </w:r>
      <w:r>
        <w:tab/>
        <w:t>0</w:t>
      </w:r>
    </w:p>
    <w:p w14:paraId="6D72E735" w14:textId="77777777" w:rsidR="005E4B73" w:rsidRDefault="00C84E69">
      <w:pPr>
        <w:jc w:val="center"/>
      </w:pPr>
      <w:r>
        <w:t>Art D</w:t>
      </w:r>
      <w:r>
        <w:tab/>
      </w:r>
      <w:r>
        <w:tab/>
        <w:t>0</w:t>
      </w:r>
      <w:r>
        <w:tab/>
        <w:t>0</w:t>
      </w:r>
      <w:r>
        <w:tab/>
        <w:t>0</w:t>
      </w:r>
      <w:r>
        <w:tab/>
        <w:t>0</w:t>
      </w:r>
      <w:r>
        <w:tab/>
        <w:t>0</w:t>
      </w:r>
      <w:r>
        <w:tab/>
        <w:t>0</w:t>
      </w:r>
    </w:p>
    <w:p w14:paraId="6C1CBBEF" w14:textId="77777777" w:rsidR="005E4B73" w:rsidRDefault="005E4B73">
      <w:pPr>
        <w:jc w:val="center"/>
      </w:pPr>
    </w:p>
    <w:p w14:paraId="2562BE61" w14:textId="77777777" w:rsidR="005E4B73" w:rsidRDefault="00C84E69">
      <w:pPr>
        <w:numPr>
          <w:ilvl w:val="0"/>
          <w:numId w:val="3"/>
        </w:numPr>
        <w:jc w:val="both"/>
      </w:pPr>
      <w:r>
        <w:t xml:space="preserve">Tegn de mulige stamtræer for disse arter (Husk på, at D er en udgruppe.) </w:t>
      </w:r>
    </w:p>
    <w:p w14:paraId="582E6122" w14:textId="77777777" w:rsidR="005E4B73" w:rsidRDefault="005E4B73">
      <w:pPr>
        <w:ind w:left="720"/>
        <w:jc w:val="both"/>
      </w:pPr>
    </w:p>
    <w:p w14:paraId="065143A6" w14:textId="77777777" w:rsidR="005E4B73" w:rsidRDefault="00C84E69">
      <w:pPr>
        <w:numPr>
          <w:ilvl w:val="0"/>
          <w:numId w:val="3"/>
        </w:numPr>
        <w:jc w:val="both"/>
      </w:pPr>
      <w:r>
        <w:t>Tæl antallet af ændringer i karaktertilstanden i de grene, hvor der er sket ændringer.</w:t>
      </w:r>
    </w:p>
    <w:p w14:paraId="769CF92A" w14:textId="77777777" w:rsidR="005E4B73" w:rsidRDefault="005E4B73">
      <w:pPr>
        <w:pBdr>
          <w:top w:val="nil"/>
          <w:left w:val="nil"/>
          <w:bottom w:val="nil"/>
          <w:right w:val="nil"/>
          <w:between w:val="nil"/>
        </w:pBdr>
        <w:spacing w:line="276" w:lineRule="auto"/>
        <w:ind w:left="720"/>
        <w:rPr>
          <w:color w:val="000000"/>
        </w:rPr>
      </w:pPr>
    </w:p>
    <w:p w14:paraId="7F0FB37E" w14:textId="77777777" w:rsidR="005E4B73" w:rsidRDefault="00C84E69">
      <w:pPr>
        <w:pBdr>
          <w:top w:val="nil"/>
          <w:left w:val="nil"/>
          <w:bottom w:val="nil"/>
          <w:right w:val="nil"/>
          <w:between w:val="nil"/>
        </w:pBdr>
        <w:spacing w:line="276" w:lineRule="auto"/>
        <w:ind w:left="720"/>
        <w:rPr>
          <w:color w:val="0000FF"/>
        </w:rPr>
      </w:pPr>
      <w:r>
        <w:rPr>
          <w:color w:val="0000FF"/>
        </w:rPr>
        <w:t>a + b</w:t>
      </w:r>
    </w:p>
    <w:p w14:paraId="1865F711" w14:textId="77777777" w:rsidR="005E4B73" w:rsidRDefault="00C84E69">
      <w:pPr>
        <w:pBdr>
          <w:top w:val="nil"/>
          <w:left w:val="nil"/>
          <w:bottom w:val="nil"/>
          <w:right w:val="nil"/>
          <w:between w:val="nil"/>
        </w:pBdr>
        <w:spacing w:line="276" w:lineRule="auto"/>
        <w:ind w:left="720"/>
        <w:rPr>
          <w:color w:val="0000FF"/>
        </w:rPr>
      </w:pPr>
      <w:r>
        <w:rPr>
          <w:noProof/>
          <w:lang w:val="en-US"/>
        </w:rPr>
        <mc:AlternateContent>
          <mc:Choice Requires="wpg">
            <w:drawing>
              <wp:anchor distT="0" distB="0" distL="114300" distR="114300" simplePos="0" relativeHeight="251662336" behindDoc="0" locked="0" layoutInCell="1" hidden="0" allowOverlap="1" wp14:anchorId="00D0C0AB" wp14:editId="637C0BE1">
                <wp:simplePos x="0" y="0"/>
                <wp:positionH relativeFrom="column">
                  <wp:posOffset>254000</wp:posOffset>
                </wp:positionH>
                <wp:positionV relativeFrom="paragraph">
                  <wp:posOffset>12700</wp:posOffset>
                </wp:positionV>
                <wp:extent cx="5220999" cy="1205576"/>
                <wp:effectExtent l="0" t="0" r="0" b="0"/>
                <wp:wrapNone/>
                <wp:docPr id="2" name="Group 2"/>
                <wp:cNvGraphicFramePr/>
                <a:graphic xmlns:a="http://schemas.openxmlformats.org/drawingml/2006/main">
                  <a:graphicData uri="http://schemas.microsoft.com/office/word/2010/wordprocessingGroup">
                    <wpg:wgp>
                      <wpg:cNvGrpSpPr/>
                      <wpg:grpSpPr>
                        <a:xfrm>
                          <a:off x="0" y="0"/>
                          <a:ext cx="5220999" cy="1205576"/>
                          <a:chOff x="2735501" y="3184664"/>
                          <a:chExt cx="5220999" cy="1190672"/>
                        </a:xfrm>
                      </wpg:grpSpPr>
                      <wpg:grpSp>
                        <wpg:cNvPr id="4" name="Group 4"/>
                        <wpg:cNvGrpSpPr/>
                        <wpg:grpSpPr>
                          <a:xfrm>
                            <a:off x="2735501" y="3184664"/>
                            <a:ext cx="5220999" cy="1190672"/>
                            <a:chOff x="0" y="0"/>
                            <a:chExt cx="5220999" cy="1190672"/>
                          </a:xfrm>
                        </wpg:grpSpPr>
                        <wps:wsp>
                          <wps:cNvPr id="6" name="Rectangle 6"/>
                          <wps:cNvSpPr/>
                          <wps:spPr>
                            <a:xfrm>
                              <a:off x="0" y="0"/>
                              <a:ext cx="5220975" cy="1190650"/>
                            </a:xfrm>
                            <a:prstGeom prst="rect">
                              <a:avLst/>
                            </a:prstGeom>
                            <a:noFill/>
                            <a:ln>
                              <a:noFill/>
                            </a:ln>
                          </wps:spPr>
                          <wps:txbx>
                            <w:txbxContent>
                              <w:p w14:paraId="6D825DD9" w14:textId="77777777" w:rsidR="005E4B73" w:rsidRDefault="005E4B73">
                                <w:pPr>
                                  <w:textDirection w:val="btLr"/>
                                </w:pPr>
                              </w:p>
                            </w:txbxContent>
                          </wps:txbx>
                          <wps:bodyPr spcFirstLastPara="1" wrap="square" lIns="91425" tIns="91425" rIns="91425" bIns="91425" anchor="ctr" anchorCtr="0">
                            <a:noAutofit/>
                          </wps:bodyPr>
                        </wps:wsp>
                        <wpg:grpSp>
                          <wpg:cNvPr id="8" name="Group 8"/>
                          <wpg:cNvGrpSpPr/>
                          <wpg:grpSpPr>
                            <a:xfrm>
                              <a:off x="0" y="0"/>
                              <a:ext cx="3497890" cy="1190300"/>
                              <a:chOff x="0" y="0"/>
                              <a:chExt cx="3497890" cy="1190300"/>
                            </a:xfrm>
                          </wpg:grpSpPr>
                          <wpg:grpSp>
                            <wpg:cNvPr id="9" name="Group 9"/>
                            <wpg:cNvGrpSpPr/>
                            <wpg:grpSpPr>
                              <a:xfrm>
                                <a:off x="0" y="0"/>
                                <a:ext cx="1711797" cy="1169407"/>
                                <a:chOff x="0" y="0"/>
                                <a:chExt cx="1711797" cy="1169407"/>
                              </a:xfrm>
                            </wpg:grpSpPr>
                            <wpg:grpSp>
                              <wpg:cNvPr id="13" name="Group 13"/>
                              <wpg:cNvGrpSpPr/>
                              <wpg:grpSpPr>
                                <a:xfrm>
                                  <a:off x="0" y="0"/>
                                  <a:ext cx="1648459" cy="1169407"/>
                                  <a:chOff x="0" y="0"/>
                                  <a:chExt cx="1648459" cy="1169407"/>
                                </a:xfrm>
                              </wpg:grpSpPr>
                              <wpg:grpSp>
                                <wpg:cNvPr id="14" name="Group 14"/>
                                <wpg:cNvGrpSpPr/>
                                <wpg:grpSpPr>
                                  <a:xfrm>
                                    <a:off x="159489" y="233917"/>
                                    <a:ext cx="1307691" cy="935490"/>
                                    <a:chOff x="2311357" y="1169405"/>
                                    <a:chExt cx="1307804" cy="935524"/>
                                  </a:xfrm>
                                </wpg:grpSpPr>
                                <wps:wsp>
                                  <wps:cNvPr id="15" name="Straight Arrow Connector 15"/>
                                  <wps:cNvCnPr/>
                                  <wps:spPr>
                                    <a:xfrm>
                                      <a:off x="3151328" y="1169405"/>
                                      <a:ext cx="273243" cy="306769"/>
                                    </a:xfrm>
                                    <a:prstGeom prst="straightConnector1">
                                      <a:avLst/>
                                    </a:prstGeom>
                                    <a:noFill/>
                                    <a:ln w="31750" cap="flat" cmpd="sng">
                                      <a:solidFill>
                                        <a:srgbClr val="000000"/>
                                      </a:solidFill>
                                      <a:prstDash val="solid"/>
                                      <a:round/>
                                      <a:headEnd type="none" w="med" len="med"/>
                                      <a:tailEnd type="none" w="med" len="med"/>
                                    </a:ln>
                                  </wps:spPr>
                                  <wps:bodyPr/>
                                </wps:wsp>
                                <wps:wsp>
                                  <wps:cNvPr id="16" name="Straight Arrow Connector 16"/>
                                  <wps:cNvCnPr/>
                                  <wps:spPr>
                                    <a:xfrm>
                                      <a:off x="2311357" y="1201298"/>
                                      <a:ext cx="648560" cy="903631"/>
                                    </a:xfrm>
                                    <a:prstGeom prst="straightConnector1">
                                      <a:avLst/>
                                    </a:prstGeom>
                                    <a:noFill/>
                                    <a:ln w="31750" cap="flat" cmpd="sng">
                                      <a:solidFill>
                                        <a:srgbClr val="000000"/>
                                      </a:solidFill>
                                      <a:prstDash val="solid"/>
                                      <a:round/>
                                      <a:headEnd type="none" w="med" len="med"/>
                                      <a:tailEnd type="none" w="med" len="med"/>
                                    </a:ln>
                                  </wps:spPr>
                                  <wps:bodyPr/>
                                </wps:wsp>
                                <wps:wsp>
                                  <wps:cNvPr id="17" name="Straight Arrow Connector 17"/>
                                  <wps:cNvCnPr/>
                                  <wps:spPr>
                                    <a:xfrm rot="10800000" flipH="1">
                                      <a:off x="2940426" y="1201479"/>
                                      <a:ext cx="678735" cy="891399"/>
                                    </a:xfrm>
                                    <a:prstGeom prst="straightConnector1">
                                      <a:avLst/>
                                    </a:prstGeom>
                                    <a:noFill/>
                                    <a:ln w="31750" cap="flat" cmpd="sng">
                                      <a:solidFill>
                                        <a:srgbClr val="000000"/>
                                      </a:solidFill>
                                      <a:prstDash val="solid"/>
                                      <a:round/>
                                      <a:headEnd type="none" w="med" len="med"/>
                                      <a:tailEnd type="none" w="med" len="med"/>
                                    </a:ln>
                                  </wps:spPr>
                                  <wps:bodyPr/>
                                </wps:wsp>
                                <wps:wsp>
                                  <wps:cNvPr id="18" name="Straight Arrow Connector 18"/>
                                  <wps:cNvCnPr/>
                                  <wps:spPr>
                                    <a:xfrm>
                                      <a:off x="2747291" y="1169581"/>
                                      <a:ext cx="487665" cy="554421"/>
                                    </a:xfrm>
                                    <a:prstGeom prst="straightConnector1">
                                      <a:avLst/>
                                    </a:prstGeom>
                                    <a:noFill/>
                                    <a:ln w="31750" cap="flat" cmpd="sng">
                                      <a:solidFill>
                                        <a:srgbClr val="000000"/>
                                      </a:solidFill>
                                      <a:prstDash val="solid"/>
                                      <a:round/>
                                      <a:headEnd type="none" w="med" len="med"/>
                                      <a:tailEnd type="none" w="med" len="med"/>
                                    </a:ln>
                                  </wps:spPr>
                                  <wps:bodyPr/>
                                </wps:wsp>
                              </wpg:grpSp>
                              <wps:wsp>
                                <wps:cNvPr id="19" name="Rectangle 19"/>
                                <wps:cNvSpPr/>
                                <wps:spPr>
                                  <a:xfrm>
                                    <a:off x="0" y="0"/>
                                    <a:ext cx="1648459" cy="276224"/>
                                  </a:xfrm>
                                  <a:prstGeom prst="rect">
                                    <a:avLst/>
                                  </a:prstGeom>
                                  <a:solidFill>
                                    <a:srgbClr val="FFFFFF"/>
                                  </a:solidFill>
                                  <a:ln>
                                    <a:noFill/>
                                  </a:ln>
                                </wps:spPr>
                                <wps:txbx>
                                  <w:txbxContent>
                                    <w:p w14:paraId="57F23141" w14:textId="77777777" w:rsidR="005E4B73" w:rsidRDefault="00C84E69">
                                      <w:pPr>
                                        <w:textDirection w:val="btLr"/>
                                      </w:pPr>
                                      <w:r>
                                        <w:rPr>
                                          <w:b/>
                                          <w:color w:val="000000"/>
                                        </w:rPr>
                                        <w:t>D</w:t>
                                      </w:r>
                                      <w:r>
                                        <w:rPr>
                                          <w:b/>
                                          <w:color w:val="000000"/>
                                        </w:rPr>
                                        <w:tab/>
                                        <w:t>A        B         C</w:t>
                                      </w:r>
                                    </w:p>
                                  </w:txbxContent>
                                </wps:txbx>
                                <wps:bodyPr spcFirstLastPara="1" wrap="square" lIns="91425" tIns="45700" rIns="91425" bIns="45700" anchor="t" anchorCtr="0">
                                  <a:noAutofit/>
                                </wps:bodyPr>
                              </wps:wsp>
                            </wpg:grpSp>
                            <wps:wsp>
                              <wps:cNvPr id="20" name="Rectangle 20"/>
                              <wps:cNvSpPr/>
                              <wps:spPr>
                                <a:xfrm>
                                  <a:off x="1382232" y="882503"/>
                                  <a:ext cx="329565" cy="246380"/>
                                </a:xfrm>
                                <a:prstGeom prst="rect">
                                  <a:avLst/>
                                </a:prstGeom>
                                <a:solidFill>
                                  <a:srgbClr val="FFFFFF"/>
                                </a:solidFill>
                                <a:ln>
                                  <a:noFill/>
                                </a:ln>
                              </wps:spPr>
                              <wps:txbx>
                                <w:txbxContent>
                                  <w:p w14:paraId="3B8D7436" w14:textId="77777777" w:rsidR="005E4B73" w:rsidRDefault="00C84E69">
                                    <w:pPr>
                                      <w:textDirection w:val="btLr"/>
                                    </w:pPr>
                                    <w:r>
                                      <w:rPr>
                                        <w:color w:val="000000"/>
                                        <w:sz w:val="20"/>
                                      </w:rPr>
                                      <w:t>11</w:t>
                                    </w:r>
                                  </w:p>
                                </w:txbxContent>
                              </wps:txbx>
                              <wps:bodyPr spcFirstLastPara="1" wrap="square" lIns="91425" tIns="45700" rIns="91425" bIns="45700" anchor="t" anchorCtr="0">
                                <a:noAutofit/>
                              </wps:bodyPr>
                            </wps:wsp>
                            <wps:wsp>
                              <wps:cNvPr id="21" name="Rectangle 21"/>
                              <wps:cNvSpPr/>
                              <wps:spPr>
                                <a:xfrm>
                                  <a:off x="435935" y="350875"/>
                                  <a:ext cx="254635" cy="246380"/>
                                </a:xfrm>
                                <a:prstGeom prst="rect">
                                  <a:avLst/>
                                </a:prstGeom>
                                <a:solidFill>
                                  <a:srgbClr val="FFFFFF"/>
                                </a:solidFill>
                                <a:ln>
                                  <a:noFill/>
                                </a:ln>
                              </wps:spPr>
                              <wps:txbx>
                                <w:txbxContent>
                                  <w:p w14:paraId="4AEEDE3C" w14:textId="77777777" w:rsidR="005E4B73" w:rsidRDefault="00C84E69">
                                    <w:pPr>
                                      <w:textDirection w:val="btLr"/>
                                    </w:pPr>
                                    <w:r>
                                      <w:rPr>
                                        <w:color w:val="000000"/>
                                        <w:sz w:val="20"/>
                                      </w:rPr>
                                      <w:t>6</w:t>
                                    </w:r>
                                  </w:p>
                                </w:txbxContent>
                              </wps:txbx>
                              <wps:bodyPr spcFirstLastPara="1" wrap="square" lIns="91425" tIns="45700" rIns="91425" bIns="45700" anchor="t" anchorCtr="0">
                                <a:noAutofit/>
                              </wps:bodyPr>
                            </wps:wsp>
                            <wps:wsp>
                              <wps:cNvPr id="22" name="Rectangle 22"/>
                              <wps:cNvSpPr/>
                              <wps:spPr>
                                <a:xfrm>
                                  <a:off x="956931" y="350875"/>
                                  <a:ext cx="137795" cy="244475"/>
                                </a:xfrm>
                                <a:prstGeom prst="rect">
                                  <a:avLst/>
                                </a:prstGeom>
                                <a:solidFill>
                                  <a:srgbClr val="FFFFFF"/>
                                </a:solidFill>
                                <a:ln>
                                  <a:noFill/>
                                </a:ln>
                              </wps:spPr>
                              <wps:txbx>
                                <w:txbxContent>
                                  <w:p w14:paraId="0045B557" w14:textId="77777777" w:rsidR="005E4B73" w:rsidRDefault="00C84E69">
                                    <w:pPr>
                                      <w:textDirection w:val="btLr"/>
                                    </w:pPr>
                                    <w:r>
                                      <w:rPr>
                                        <w:color w:val="000000"/>
                                        <w:sz w:val="20"/>
                                      </w:rPr>
                                      <w:t>3</w:t>
                                    </w:r>
                                  </w:p>
                                </w:txbxContent>
                              </wps:txbx>
                              <wps:bodyPr spcFirstLastPara="1" wrap="square" lIns="91425" tIns="45700" rIns="91425" bIns="45700" anchor="t" anchorCtr="0">
                                <a:noAutofit/>
                              </wps:bodyPr>
                            </wps:wsp>
                            <wps:wsp>
                              <wps:cNvPr id="23" name="Rectangle 23"/>
                              <wps:cNvSpPr/>
                              <wps:spPr>
                                <a:xfrm>
                                  <a:off x="1435396" y="350875"/>
                                  <a:ext cx="254635" cy="246380"/>
                                </a:xfrm>
                                <a:prstGeom prst="rect">
                                  <a:avLst/>
                                </a:prstGeom>
                                <a:solidFill>
                                  <a:srgbClr val="FFFFFF"/>
                                </a:solidFill>
                                <a:ln>
                                  <a:noFill/>
                                </a:ln>
                              </wps:spPr>
                              <wps:txbx>
                                <w:txbxContent>
                                  <w:p w14:paraId="7EBF72B2" w14:textId="77777777" w:rsidR="005E4B73" w:rsidRDefault="00C84E69">
                                    <w:pPr>
                                      <w:textDirection w:val="btLr"/>
                                    </w:pPr>
                                    <w:r>
                                      <w:rPr>
                                        <w:color w:val="000000"/>
                                        <w:sz w:val="20"/>
                                      </w:rPr>
                                      <w:t>2</w:t>
                                    </w:r>
                                  </w:p>
                                </w:txbxContent>
                              </wps:txbx>
                              <wps:bodyPr spcFirstLastPara="1" wrap="square" lIns="91425" tIns="45700" rIns="91425" bIns="45700" anchor="t" anchorCtr="0">
                                <a:noAutofit/>
                              </wps:bodyPr>
                            </wps:wsp>
                          </wpg:grpSp>
                          <wpg:grpSp>
                            <wpg:cNvPr id="24" name="Group 24"/>
                            <wpg:cNvGrpSpPr/>
                            <wpg:grpSpPr>
                              <a:xfrm>
                                <a:off x="1850065" y="21265"/>
                                <a:ext cx="1647825" cy="1169035"/>
                                <a:chOff x="0" y="0"/>
                                <a:chExt cx="1648459" cy="1169407"/>
                              </a:xfrm>
                            </wpg:grpSpPr>
                            <wpg:grpSp>
                              <wpg:cNvPr id="25" name="Group 25"/>
                              <wpg:cNvGrpSpPr/>
                              <wpg:grpSpPr>
                                <a:xfrm>
                                  <a:off x="0" y="0"/>
                                  <a:ext cx="1648459" cy="1169407"/>
                                  <a:chOff x="0" y="0"/>
                                  <a:chExt cx="1648459" cy="1169407"/>
                                </a:xfrm>
                              </wpg:grpSpPr>
                              <wpg:grpSp>
                                <wpg:cNvPr id="26" name="Group 26"/>
                                <wpg:cNvGrpSpPr/>
                                <wpg:grpSpPr>
                                  <a:xfrm>
                                    <a:off x="159489" y="233917"/>
                                    <a:ext cx="1307691" cy="935490"/>
                                    <a:chOff x="2311357" y="1169405"/>
                                    <a:chExt cx="1307804" cy="935524"/>
                                  </a:xfrm>
                                </wpg:grpSpPr>
                                <wps:wsp>
                                  <wps:cNvPr id="27" name="Straight Arrow Connector 27"/>
                                  <wps:cNvCnPr/>
                                  <wps:spPr>
                                    <a:xfrm>
                                      <a:off x="3151328" y="1169405"/>
                                      <a:ext cx="273243" cy="306769"/>
                                    </a:xfrm>
                                    <a:prstGeom prst="straightConnector1">
                                      <a:avLst/>
                                    </a:prstGeom>
                                    <a:noFill/>
                                    <a:ln w="31750" cap="flat" cmpd="sng">
                                      <a:solidFill>
                                        <a:srgbClr val="000000"/>
                                      </a:solidFill>
                                      <a:prstDash val="solid"/>
                                      <a:round/>
                                      <a:headEnd type="none" w="med" len="med"/>
                                      <a:tailEnd type="none" w="med" len="med"/>
                                    </a:ln>
                                  </wps:spPr>
                                  <wps:bodyPr/>
                                </wps:wsp>
                                <wps:wsp>
                                  <wps:cNvPr id="28" name="Straight Arrow Connector 28"/>
                                  <wps:cNvCnPr/>
                                  <wps:spPr>
                                    <a:xfrm>
                                      <a:off x="2311357" y="1201298"/>
                                      <a:ext cx="648560" cy="903631"/>
                                    </a:xfrm>
                                    <a:prstGeom prst="straightConnector1">
                                      <a:avLst/>
                                    </a:prstGeom>
                                    <a:noFill/>
                                    <a:ln w="31750" cap="flat" cmpd="sng">
                                      <a:solidFill>
                                        <a:srgbClr val="000000"/>
                                      </a:solidFill>
                                      <a:prstDash val="solid"/>
                                      <a:round/>
                                      <a:headEnd type="none" w="med" len="med"/>
                                      <a:tailEnd type="none" w="med" len="med"/>
                                    </a:ln>
                                  </wps:spPr>
                                  <wps:bodyPr/>
                                </wps:wsp>
                                <wps:wsp>
                                  <wps:cNvPr id="29" name="Straight Arrow Connector 29"/>
                                  <wps:cNvCnPr/>
                                  <wps:spPr>
                                    <a:xfrm rot="10800000" flipH="1">
                                      <a:off x="2940426" y="1201479"/>
                                      <a:ext cx="678735" cy="891399"/>
                                    </a:xfrm>
                                    <a:prstGeom prst="straightConnector1">
                                      <a:avLst/>
                                    </a:prstGeom>
                                    <a:noFill/>
                                    <a:ln w="31750" cap="flat" cmpd="sng">
                                      <a:solidFill>
                                        <a:srgbClr val="000000"/>
                                      </a:solidFill>
                                      <a:prstDash val="solid"/>
                                      <a:round/>
                                      <a:headEnd type="none" w="med" len="med"/>
                                      <a:tailEnd type="none" w="med" len="med"/>
                                    </a:ln>
                                  </wps:spPr>
                                  <wps:bodyPr/>
                                </wps:wsp>
                                <wps:wsp>
                                  <wps:cNvPr id="30" name="Straight Arrow Connector 30"/>
                                  <wps:cNvCnPr/>
                                  <wps:spPr>
                                    <a:xfrm>
                                      <a:off x="2747291" y="1169581"/>
                                      <a:ext cx="487665" cy="554421"/>
                                    </a:xfrm>
                                    <a:prstGeom prst="straightConnector1">
                                      <a:avLst/>
                                    </a:prstGeom>
                                    <a:noFill/>
                                    <a:ln w="31750" cap="flat" cmpd="sng">
                                      <a:solidFill>
                                        <a:srgbClr val="000000"/>
                                      </a:solidFill>
                                      <a:prstDash val="solid"/>
                                      <a:round/>
                                      <a:headEnd type="none" w="med" len="med"/>
                                      <a:tailEnd type="none" w="med" len="med"/>
                                    </a:ln>
                                  </wps:spPr>
                                  <wps:bodyPr/>
                                </wps:wsp>
                              </wpg:grpSp>
                              <wps:wsp>
                                <wps:cNvPr id="31" name="Rectangle 31"/>
                                <wps:cNvSpPr/>
                                <wps:spPr>
                                  <a:xfrm>
                                    <a:off x="0" y="0"/>
                                    <a:ext cx="1648459" cy="276224"/>
                                  </a:xfrm>
                                  <a:prstGeom prst="rect">
                                    <a:avLst/>
                                  </a:prstGeom>
                                  <a:solidFill>
                                    <a:srgbClr val="FFFFFF"/>
                                  </a:solidFill>
                                  <a:ln>
                                    <a:noFill/>
                                  </a:ln>
                                </wps:spPr>
                                <wps:txbx>
                                  <w:txbxContent>
                                    <w:p w14:paraId="430A55DF" w14:textId="77777777" w:rsidR="005E4B73" w:rsidRDefault="00C84E69">
                                      <w:pPr>
                                        <w:textDirection w:val="btLr"/>
                                      </w:pPr>
                                      <w:r>
                                        <w:rPr>
                                          <w:b/>
                                          <w:color w:val="000000"/>
                                        </w:rPr>
                                        <w:t>D</w:t>
                                      </w:r>
                                      <w:r>
                                        <w:rPr>
                                          <w:b/>
                                          <w:color w:val="000000"/>
                                        </w:rPr>
                                        <w:tab/>
                                        <w:t>B        A         C</w:t>
                                      </w:r>
                                    </w:p>
                                  </w:txbxContent>
                                </wps:txbx>
                                <wps:bodyPr spcFirstLastPara="1" wrap="square" lIns="91425" tIns="45700" rIns="91425" bIns="45700" anchor="t" anchorCtr="0">
                                  <a:noAutofit/>
                                </wps:bodyPr>
                              </wps:wsp>
                            </wpg:grpSp>
                            <wps:wsp>
                              <wps:cNvPr id="32" name="Rectangle 32"/>
                              <wps:cNvSpPr/>
                              <wps:spPr>
                                <a:xfrm>
                                  <a:off x="1201479" y="882503"/>
                                  <a:ext cx="329565" cy="246380"/>
                                </a:xfrm>
                                <a:prstGeom prst="rect">
                                  <a:avLst/>
                                </a:prstGeom>
                                <a:solidFill>
                                  <a:srgbClr val="FFFFFF"/>
                                </a:solidFill>
                                <a:ln>
                                  <a:noFill/>
                                </a:ln>
                              </wps:spPr>
                              <wps:txbx>
                                <w:txbxContent>
                                  <w:p w14:paraId="05B027DE" w14:textId="77777777" w:rsidR="005E4B73" w:rsidRDefault="00C84E69">
                                    <w:pPr>
                                      <w:textDirection w:val="btLr"/>
                                    </w:pPr>
                                    <w:r>
                                      <w:rPr>
                                        <w:color w:val="000000"/>
                                        <w:sz w:val="20"/>
                                      </w:rPr>
                                      <w:t>9</w:t>
                                    </w:r>
                                  </w:p>
                                </w:txbxContent>
                              </wps:txbx>
                              <wps:bodyPr spcFirstLastPara="1" wrap="square" lIns="91425" tIns="45700" rIns="91425" bIns="45700" anchor="t" anchorCtr="0">
                                <a:noAutofit/>
                              </wps:bodyPr>
                            </wps:wsp>
                            <wps:wsp>
                              <wps:cNvPr id="33" name="Rectangle 33"/>
                              <wps:cNvSpPr/>
                              <wps:spPr>
                                <a:xfrm>
                                  <a:off x="435935" y="350875"/>
                                  <a:ext cx="254635" cy="246380"/>
                                </a:xfrm>
                                <a:prstGeom prst="rect">
                                  <a:avLst/>
                                </a:prstGeom>
                                <a:solidFill>
                                  <a:srgbClr val="FFFFFF"/>
                                </a:solidFill>
                                <a:ln>
                                  <a:noFill/>
                                </a:ln>
                              </wps:spPr>
                              <wps:txbx>
                                <w:txbxContent>
                                  <w:p w14:paraId="68472FF8" w14:textId="77777777" w:rsidR="005E4B73" w:rsidRDefault="00C84E69">
                                    <w:pPr>
                                      <w:textDirection w:val="btLr"/>
                                    </w:pPr>
                                    <w:r>
                                      <w:rPr>
                                        <w:color w:val="000000"/>
                                        <w:sz w:val="20"/>
                                      </w:rPr>
                                      <w:t>3</w:t>
                                    </w:r>
                                  </w:p>
                                </w:txbxContent>
                              </wps:txbx>
                              <wps:bodyPr spcFirstLastPara="1" wrap="square" lIns="91425" tIns="45700" rIns="91425" bIns="45700" anchor="t" anchorCtr="0">
                                <a:noAutofit/>
                              </wps:bodyPr>
                            </wps:wsp>
                            <wps:wsp>
                              <wps:cNvPr id="34" name="Rectangle 34"/>
                              <wps:cNvSpPr/>
                              <wps:spPr>
                                <a:xfrm>
                                  <a:off x="956931" y="350875"/>
                                  <a:ext cx="137795" cy="244475"/>
                                </a:xfrm>
                                <a:prstGeom prst="rect">
                                  <a:avLst/>
                                </a:prstGeom>
                                <a:solidFill>
                                  <a:srgbClr val="FFFFFF"/>
                                </a:solidFill>
                                <a:ln>
                                  <a:noFill/>
                                </a:ln>
                              </wps:spPr>
                              <wps:txbx>
                                <w:txbxContent>
                                  <w:p w14:paraId="6D01DFD5" w14:textId="77777777" w:rsidR="005E4B73" w:rsidRDefault="00C84E69">
                                    <w:pPr>
                                      <w:textDirection w:val="btLr"/>
                                    </w:pPr>
                                    <w:r>
                                      <w:rPr>
                                        <w:color w:val="000000"/>
                                        <w:sz w:val="20"/>
                                      </w:rPr>
                                      <w:t>4</w:t>
                                    </w:r>
                                  </w:p>
                                </w:txbxContent>
                              </wps:txbx>
                              <wps:bodyPr spcFirstLastPara="1" wrap="square" lIns="91425" tIns="45700" rIns="91425" bIns="45700" anchor="t" anchorCtr="0">
                                <a:noAutofit/>
                              </wps:bodyPr>
                            </wps:wsp>
                            <wps:wsp>
                              <wps:cNvPr id="35" name="Rectangle 35"/>
                              <wps:cNvSpPr/>
                              <wps:spPr>
                                <a:xfrm>
                                  <a:off x="1212584" y="614767"/>
                                  <a:ext cx="254635" cy="246380"/>
                                </a:xfrm>
                                <a:prstGeom prst="rect">
                                  <a:avLst/>
                                </a:prstGeom>
                                <a:solidFill>
                                  <a:srgbClr val="FFFFFF"/>
                                </a:solidFill>
                                <a:ln>
                                  <a:noFill/>
                                </a:ln>
                              </wps:spPr>
                              <wps:txbx>
                                <w:txbxContent>
                                  <w:p w14:paraId="7A4A0BB9" w14:textId="77777777" w:rsidR="005E4B73" w:rsidRDefault="00C84E69">
                                    <w:pPr>
                                      <w:textDirection w:val="btLr"/>
                                    </w:pPr>
                                    <w:r>
                                      <w:rPr>
                                        <w:color w:val="000000"/>
                                        <w:sz w:val="20"/>
                                      </w:rPr>
                                      <w:t>2</w:t>
                                    </w:r>
                                  </w:p>
                                </w:txbxContent>
                              </wps:txbx>
                              <wps:bodyPr spcFirstLastPara="1" wrap="square" lIns="91425" tIns="45700" rIns="91425" bIns="45700" anchor="t" anchorCtr="0">
                                <a:noAutofit/>
                              </wps:bodyPr>
                            </wps:wsp>
                          </wpg:grpSp>
                        </wpg:grpSp>
                        <wpg:grpSp>
                          <wpg:cNvPr id="36" name="Group 36"/>
                          <wpg:cNvGrpSpPr/>
                          <wpg:grpSpPr>
                            <a:xfrm>
                              <a:off x="3572540" y="21265"/>
                              <a:ext cx="1648459" cy="1169407"/>
                              <a:chOff x="0" y="0"/>
                              <a:chExt cx="1648459" cy="1169407"/>
                            </a:xfrm>
                          </wpg:grpSpPr>
                          <wpg:grpSp>
                            <wpg:cNvPr id="37" name="Group 37"/>
                            <wpg:cNvGrpSpPr/>
                            <wpg:grpSpPr>
                              <a:xfrm>
                                <a:off x="0" y="0"/>
                                <a:ext cx="1648459" cy="1169407"/>
                                <a:chOff x="0" y="0"/>
                                <a:chExt cx="1648459" cy="1169407"/>
                              </a:xfrm>
                            </wpg:grpSpPr>
                            <wpg:grpSp>
                              <wpg:cNvPr id="38" name="Group 38"/>
                              <wpg:cNvGrpSpPr/>
                              <wpg:grpSpPr>
                                <a:xfrm>
                                  <a:off x="159489" y="233917"/>
                                  <a:ext cx="1307691" cy="935490"/>
                                  <a:chOff x="2311357" y="1169405"/>
                                  <a:chExt cx="1307804" cy="935524"/>
                                </a:xfrm>
                              </wpg:grpSpPr>
                              <wps:wsp>
                                <wps:cNvPr id="39" name="Straight Arrow Connector 39"/>
                                <wps:cNvCnPr/>
                                <wps:spPr>
                                  <a:xfrm>
                                    <a:off x="3151328" y="1169405"/>
                                    <a:ext cx="273243" cy="306769"/>
                                  </a:xfrm>
                                  <a:prstGeom prst="straightConnector1">
                                    <a:avLst/>
                                  </a:prstGeom>
                                  <a:noFill/>
                                  <a:ln w="31750" cap="flat" cmpd="sng">
                                    <a:solidFill>
                                      <a:srgbClr val="000000"/>
                                    </a:solidFill>
                                    <a:prstDash val="solid"/>
                                    <a:round/>
                                    <a:headEnd type="none" w="med" len="med"/>
                                    <a:tailEnd type="none" w="med" len="med"/>
                                  </a:ln>
                                </wps:spPr>
                                <wps:bodyPr/>
                              </wps:wsp>
                              <wps:wsp>
                                <wps:cNvPr id="40" name="Straight Arrow Connector 40"/>
                                <wps:cNvCnPr/>
                                <wps:spPr>
                                  <a:xfrm>
                                    <a:off x="2311357" y="1201298"/>
                                    <a:ext cx="648560" cy="903631"/>
                                  </a:xfrm>
                                  <a:prstGeom prst="straightConnector1">
                                    <a:avLst/>
                                  </a:prstGeom>
                                  <a:noFill/>
                                  <a:ln w="31750" cap="flat" cmpd="sng">
                                    <a:solidFill>
                                      <a:srgbClr val="000000"/>
                                    </a:solidFill>
                                    <a:prstDash val="solid"/>
                                    <a:round/>
                                    <a:headEnd type="none" w="med" len="med"/>
                                    <a:tailEnd type="none" w="med" len="med"/>
                                  </a:ln>
                                </wps:spPr>
                                <wps:bodyPr/>
                              </wps:wsp>
                              <wps:wsp>
                                <wps:cNvPr id="41" name="Straight Arrow Connector 41"/>
                                <wps:cNvCnPr/>
                                <wps:spPr>
                                  <a:xfrm rot="10800000" flipH="1">
                                    <a:off x="2940426" y="1201479"/>
                                    <a:ext cx="678735" cy="891399"/>
                                  </a:xfrm>
                                  <a:prstGeom prst="straightConnector1">
                                    <a:avLst/>
                                  </a:prstGeom>
                                  <a:noFill/>
                                  <a:ln w="31750" cap="flat" cmpd="sng">
                                    <a:solidFill>
                                      <a:srgbClr val="000000"/>
                                    </a:solidFill>
                                    <a:prstDash val="solid"/>
                                    <a:round/>
                                    <a:headEnd type="none" w="med" len="med"/>
                                    <a:tailEnd type="none" w="med" len="med"/>
                                  </a:ln>
                                </wps:spPr>
                                <wps:bodyPr/>
                              </wps:wsp>
                              <wps:wsp>
                                <wps:cNvPr id="42" name="Straight Arrow Connector 42"/>
                                <wps:cNvCnPr/>
                                <wps:spPr>
                                  <a:xfrm>
                                    <a:off x="2747291" y="1169581"/>
                                    <a:ext cx="487665" cy="554421"/>
                                  </a:xfrm>
                                  <a:prstGeom prst="straightConnector1">
                                    <a:avLst/>
                                  </a:prstGeom>
                                  <a:noFill/>
                                  <a:ln w="31750" cap="flat" cmpd="sng">
                                    <a:solidFill>
                                      <a:srgbClr val="000000"/>
                                    </a:solidFill>
                                    <a:prstDash val="solid"/>
                                    <a:round/>
                                    <a:headEnd type="none" w="med" len="med"/>
                                    <a:tailEnd type="none" w="med" len="med"/>
                                  </a:ln>
                                </wps:spPr>
                                <wps:bodyPr/>
                              </wps:wsp>
                            </wpg:grpSp>
                            <wps:wsp>
                              <wps:cNvPr id="43" name="Rectangle 43"/>
                              <wps:cNvSpPr/>
                              <wps:spPr>
                                <a:xfrm>
                                  <a:off x="0" y="0"/>
                                  <a:ext cx="1648459" cy="276224"/>
                                </a:xfrm>
                                <a:prstGeom prst="rect">
                                  <a:avLst/>
                                </a:prstGeom>
                                <a:solidFill>
                                  <a:srgbClr val="FFFFFF"/>
                                </a:solidFill>
                                <a:ln>
                                  <a:noFill/>
                                </a:ln>
                              </wps:spPr>
                              <wps:txbx>
                                <w:txbxContent>
                                  <w:p w14:paraId="6726AB52" w14:textId="77777777" w:rsidR="005E4B73" w:rsidRDefault="00C84E69">
                                    <w:pPr>
                                      <w:textDirection w:val="btLr"/>
                                    </w:pPr>
                                    <w:r>
                                      <w:rPr>
                                        <w:b/>
                                        <w:color w:val="000000"/>
                                      </w:rPr>
                                      <w:t>D</w:t>
                                    </w:r>
                                    <w:r>
                                      <w:rPr>
                                        <w:b/>
                                        <w:color w:val="000000"/>
                                      </w:rPr>
                                      <w:tab/>
                                      <w:t>C        A         B</w:t>
                                    </w:r>
                                  </w:p>
                                </w:txbxContent>
                              </wps:txbx>
                              <wps:bodyPr spcFirstLastPara="1" wrap="square" lIns="91425" tIns="45700" rIns="91425" bIns="45700" anchor="t" anchorCtr="0">
                                <a:noAutofit/>
                              </wps:bodyPr>
                            </wps:wsp>
                          </wpg:grpSp>
                          <wps:wsp>
                            <wps:cNvPr id="44" name="Rectangle 44"/>
                            <wps:cNvSpPr/>
                            <wps:spPr>
                              <a:xfrm>
                                <a:off x="1212609" y="882503"/>
                                <a:ext cx="329565" cy="246380"/>
                              </a:xfrm>
                              <a:prstGeom prst="rect">
                                <a:avLst/>
                              </a:prstGeom>
                              <a:solidFill>
                                <a:srgbClr val="FFFFFF"/>
                              </a:solidFill>
                              <a:ln>
                                <a:noFill/>
                              </a:ln>
                            </wps:spPr>
                            <wps:txbx>
                              <w:txbxContent>
                                <w:p w14:paraId="50FF1F06" w14:textId="77777777" w:rsidR="005E4B73" w:rsidRDefault="00C84E69">
                                  <w:pPr>
                                    <w:textDirection w:val="btLr"/>
                                  </w:pPr>
                                  <w:r>
                                    <w:rPr>
                                      <w:color w:val="000000"/>
                                      <w:sz w:val="20"/>
                                    </w:rPr>
                                    <w:t>8</w:t>
                                  </w:r>
                                </w:p>
                              </w:txbxContent>
                            </wps:txbx>
                            <wps:bodyPr spcFirstLastPara="1" wrap="square" lIns="91425" tIns="45700" rIns="91425" bIns="45700" anchor="t" anchorCtr="0">
                              <a:noAutofit/>
                            </wps:bodyPr>
                          </wps:wsp>
                          <wps:wsp>
                            <wps:cNvPr id="45" name="Rectangle 45"/>
                            <wps:cNvSpPr/>
                            <wps:spPr>
                              <a:xfrm>
                                <a:off x="435935" y="350875"/>
                                <a:ext cx="254635" cy="246380"/>
                              </a:xfrm>
                              <a:prstGeom prst="rect">
                                <a:avLst/>
                              </a:prstGeom>
                              <a:solidFill>
                                <a:srgbClr val="FFFFFF"/>
                              </a:solidFill>
                              <a:ln>
                                <a:noFill/>
                              </a:ln>
                            </wps:spPr>
                            <wps:txbx>
                              <w:txbxContent>
                                <w:p w14:paraId="0F9BA783" w14:textId="77777777" w:rsidR="005E4B73" w:rsidRDefault="00C84E69">
                                  <w:pPr>
                                    <w:textDirection w:val="btLr"/>
                                  </w:pPr>
                                  <w:r>
                                    <w:rPr>
                                      <w:color w:val="000000"/>
                                      <w:sz w:val="20"/>
                                    </w:rPr>
                                    <w:t>2</w:t>
                                  </w:r>
                                </w:p>
                              </w:txbxContent>
                            </wps:txbx>
                            <wps:bodyPr spcFirstLastPara="1" wrap="square" lIns="91425" tIns="45700" rIns="91425" bIns="45700" anchor="t" anchorCtr="0">
                              <a:noAutofit/>
                            </wps:bodyPr>
                          </wps:wsp>
                          <wps:wsp>
                            <wps:cNvPr id="46" name="Rectangle 46"/>
                            <wps:cNvSpPr/>
                            <wps:spPr>
                              <a:xfrm>
                                <a:off x="956931" y="350875"/>
                                <a:ext cx="137795" cy="244475"/>
                              </a:xfrm>
                              <a:prstGeom prst="rect">
                                <a:avLst/>
                              </a:prstGeom>
                              <a:solidFill>
                                <a:srgbClr val="FFFFFF"/>
                              </a:solidFill>
                              <a:ln>
                                <a:noFill/>
                              </a:ln>
                            </wps:spPr>
                            <wps:txbx>
                              <w:txbxContent>
                                <w:p w14:paraId="0A5A1668" w14:textId="77777777" w:rsidR="005E4B73" w:rsidRDefault="00C84E69">
                                  <w:pPr>
                                    <w:textDirection w:val="btLr"/>
                                  </w:pPr>
                                  <w:r>
                                    <w:rPr>
                                      <w:color w:val="000000"/>
                                      <w:sz w:val="20"/>
                                    </w:rPr>
                                    <w:t>3</w:t>
                                  </w:r>
                                </w:p>
                              </w:txbxContent>
                            </wps:txbx>
                            <wps:bodyPr spcFirstLastPara="1" wrap="square" lIns="91425" tIns="45700" rIns="91425" bIns="45700" anchor="t" anchorCtr="0">
                              <a:noAutofit/>
                            </wps:bodyPr>
                          </wps:wsp>
                          <wps:wsp>
                            <wps:cNvPr id="47" name="Rectangle 47"/>
                            <wps:cNvSpPr/>
                            <wps:spPr>
                              <a:xfrm>
                                <a:off x="1212584" y="625288"/>
                                <a:ext cx="254635" cy="246380"/>
                              </a:xfrm>
                              <a:prstGeom prst="rect">
                                <a:avLst/>
                              </a:prstGeom>
                              <a:solidFill>
                                <a:srgbClr val="FFFFFF"/>
                              </a:solidFill>
                              <a:ln>
                                <a:noFill/>
                              </a:ln>
                            </wps:spPr>
                            <wps:txbx>
                              <w:txbxContent>
                                <w:p w14:paraId="357711C7" w14:textId="77777777" w:rsidR="005E4B73" w:rsidRDefault="00C84E69">
                                  <w:pPr>
                                    <w:textDirection w:val="btLr"/>
                                  </w:pPr>
                                  <w:r>
                                    <w:rPr>
                                      <w:color w:val="000000"/>
                                      <w:sz w:val="20"/>
                                    </w:rPr>
                                    <w:t>3</w:t>
                                  </w:r>
                                </w:p>
                              </w:txbxContent>
                            </wps:txbx>
                            <wps:bodyPr spcFirstLastPara="1" wrap="square" lIns="91425" tIns="45700" rIns="91425" bIns="45700" anchor="t" anchorCtr="0">
                              <a:noAutofit/>
                            </wps:bodyPr>
                          </wps:wsp>
                        </wpg:grp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254000</wp:posOffset>
                </wp:positionH>
                <wp:positionV relativeFrom="paragraph">
                  <wp:posOffset>12700</wp:posOffset>
                </wp:positionV>
                <wp:extent cx="5220999" cy="1205576"/>
                <wp:effectExtent b="0" l="0" r="0" t="0"/>
                <wp:wrapNone/>
                <wp:docPr id="2" name="image11.png"/>
                <a:graphic>
                  <a:graphicData uri="http://schemas.openxmlformats.org/drawingml/2006/picture">
                    <pic:pic>
                      <pic:nvPicPr>
                        <pic:cNvPr id="0" name="image11.png"/>
                        <pic:cNvPicPr preferRelativeResize="0"/>
                      </pic:nvPicPr>
                      <pic:blipFill>
                        <a:blip r:embed="rId16"/>
                        <a:srcRect/>
                        <a:stretch>
                          <a:fillRect/>
                        </a:stretch>
                      </pic:blipFill>
                      <pic:spPr>
                        <a:xfrm>
                          <a:off x="0" y="0"/>
                          <a:ext cx="5220999" cy="1205576"/>
                        </a:xfrm>
                        <a:prstGeom prst="rect"/>
                        <a:ln/>
                      </pic:spPr>
                    </pic:pic>
                  </a:graphicData>
                </a:graphic>
              </wp:anchor>
            </w:drawing>
          </mc:Fallback>
        </mc:AlternateContent>
      </w:r>
    </w:p>
    <w:p w14:paraId="1AC3F842" w14:textId="77777777" w:rsidR="005E4B73" w:rsidRDefault="005E4B73">
      <w:pPr>
        <w:pBdr>
          <w:top w:val="nil"/>
          <w:left w:val="nil"/>
          <w:bottom w:val="nil"/>
          <w:right w:val="nil"/>
          <w:between w:val="nil"/>
        </w:pBdr>
        <w:spacing w:line="276" w:lineRule="auto"/>
        <w:ind w:left="720"/>
        <w:rPr>
          <w:color w:val="0000FF"/>
        </w:rPr>
      </w:pPr>
    </w:p>
    <w:p w14:paraId="6B17AE7A" w14:textId="77777777" w:rsidR="005E4B73" w:rsidRDefault="005E4B73">
      <w:pPr>
        <w:pBdr>
          <w:top w:val="nil"/>
          <w:left w:val="nil"/>
          <w:bottom w:val="nil"/>
          <w:right w:val="nil"/>
          <w:between w:val="nil"/>
        </w:pBdr>
        <w:spacing w:line="276" w:lineRule="auto"/>
        <w:ind w:left="720"/>
        <w:rPr>
          <w:color w:val="0000FF"/>
        </w:rPr>
      </w:pPr>
    </w:p>
    <w:p w14:paraId="068D687F" w14:textId="77777777" w:rsidR="005E4B73" w:rsidRDefault="005E4B73">
      <w:pPr>
        <w:pBdr>
          <w:top w:val="nil"/>
          <w:left w:val="nil"/>
          <w:bottom w:val="nil"/>
          <w:right w:val="nil"/>
          <w:between w:val="nil"/>
        </w:pBdr>
        <w:spacing w:line="276" w:lineRule="auto"/>
        <w:ind w:left="720"/>
        <w:rPr>
          <w:color w:val="0000FF"/>
        </w:rPr>
      </w:pPr>
    </w:p>
    <w:p w14:paraId="79EE9272" w14:textId="77777777" w:rsidR="005E4B73" w:rsidRDefault="005E4B73">
      <w:pPr>
        <w:pBdr>
          <w:top w:val="nil"/>
          <w:left w:val="nil"/>
          <w:bottom w:val="nil"/>
          <w:right w:val="nil"/>
          <w:between w:val="nil"/>
        </w:pBdr>
        <w:spacing w:after="200" w:line="276" w:lineRule="auto"/>
        <w:ind w:left="720"/>
        <w:rPr>
          <w:rFonts w:ascii="Calibri" w:eastAsia="Calibri" w:hAnsi="Calibri" w:cs="Calibri"/>
          <w:color w:val="0000FF"/>
          <w:sz w:val="22"/>
          <w:szCs w:val="22"/>
        </w:rPr>
      </w:pPr>
    </w:p>
    <w:p w14:paraId="5075161A" w14:textId="77777777" w:rsidR="005E4B73" w:rsidRDefault="005E4B73">
      <w:pPr>
        <w:ind w:left="720"/>
        <w:jc w:val="both"/>
      </w:pPr>
    </w:p>
    <w:p w14:paraId="36DDB27F" w14:textId="77777777" w:rsidR="005E4B73" w:rsidRDefault="00C84E69">
      <w:pPr>
        <w:numPr>
          <w:ilvl w:val="0"/>
          <w:numId w:val="3"/>
        </w:numPr>
        <w:jc w:val="both"/>
      </w:pPr>
      <w:r>
        <w:t xml:space="preserve">Hvilket er det mest parsimoniske træ? </w:t>
      </w:r>
    </w:p>
    <w:p w14:paraId="72157DD0" w14:textId="77777777" w:rsidR="005E4B73" w:rsidRDefault="005E4B73">
      <w:pPr>
        <w:ind w:left="720"/>
        <w:jc w:val="both"/>
      </w:pPr>
    </w:p>
    <w:p w14:paraId="3D887FEF" w14:textId="77777777" w:rsidR="005E4B73" w:rsidRDefault="00C84E69">
      <w:pPr>
        <w:ind w:left="720"/>
        <w:jc w:val="both"/>
        <w:rPr>
          <w:color w:val="0000FF"/>
        </w:rPr>
      </w:pPr>
      <w:r>
        <w:rPr>
          <w:color w:val="0000FF"/>
        </w:rPr>
        <w:t>Det til højre.</w:t>
      </w:r>
    </w:p>
    <w:p w14:paraId="38A0D8E7" w14:textId="77777777" w:rsidR="005E4B73" w:rsidRDefault="005E4B73">
      <w:pPr>
        <w:ind w:left="720"/>
        <w:jc w:val="both"/>
        <w:rPr>
          <w:color w:val="0000FF"/>
          <w:highlight w:val="black"/>
        </w:rPr>
      </w:pPr>
    </w:p>
    <w:p w14:paraId="0DADF109" w14:textId="77777777" w:rsidR="005E4B73" w:rsidRDefault="00C84E69">
      <w:pPr>
        <w:numPr>
          <w:ilvl w:val="0"/>
          <w:numId w:val="3"/>
        </w:numPr>
        <w:jc w:val="both"/>
      </w:pPr>
      <w:r>
        <w:t>Hvordan ser et urodet træ ud for det mest parsimoniske træ?</w:t>
      </w:r>
    </w:p>
    <w:p w14:paraId="650494F3" w14:textId="77777777" w:rsidR="005E4B73" w:rsidRDefault="005E4B73">
      <w:pPr>
        <w:jc w:val="both"/>
      </w:pPr>
    </w:p>
    <w:p w14:paraId="7BD30E55" w14:textId="77777777" w:rsidR="005E4B73" w:rsidRDefault="00C84E69">
      <w:pPr>
        <w:ind w:firstLine="720"/>
        <w:jc w:val="both"/>
      </w:pPr>
      <w:r>
        <w:rPr>
          <w:noProof/>
          <w:lang w:val="en-US"/>
        </w:rPr>
        <w:drawing>
          <wp:inline distT="114300" distB="114300" distL="114300" distR="114300" wp14:anchorId="28E09394" wp14:editId="4A8A55BA">
            <wp:extent cx="2904380" cy="1481138"/>
            <wp:effectExtent l="0" t="0" r="0" b="0"/>
            <wp:docPr id="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904380" cy="1481138"/>
                    </a:xfrm>
                    <a:prstGeom prst="rect">
                      <a:avLst/>
                    </a:prstGeom>
                    <a:ln/>
                  </pic:spPr>
                </pic:pic>
              </a:graphicData>
            </a:graphic>
          </wp:inline>
        </w:drawing>
      </w:r>
    </w:p>
    <w:p w14:paraId="6AD9CDD5" w14:textId="77777777" w:rsidR="005E4B73" w:rsidRDefault="00C84E69">
      <w:pPr>
        <w:numPr>
          <w:ilvl w:val="0"/>
          <w:numId w:val="3"/>
        </w:numPr>
        <w:jc w:val="both"/>
      </w:pPr>
      <w:r>
        <w:t>Nævn nogle alternativer til parsimoni når man skal finde det bedst mulige træ baseret på karakterer i forskellige arter.</w:t>
      </w:r>
    </w:p>
    <w:p w14:paraId="40BA676E" w14:textId="77777777" w:rsidR="005E4B73" w:rsidRDefault="005E4B73">
      <w:pPr>
        <w:ind w:left="720"/>
        <w:jc w:val="both"/>
      </w:pPr>
    </w:p>
    <w:p w14:paraId="4A1EB4F6" w14:textId="77777777" w:rsidR="005E4B73" w:rsidRDefault="00C84E69">
      <w:pPr>
        <w:ind w:left="720"/>
        <w:jc w:val="both"/>
        <w:rPr>
          <w:color w:val="0000FF"/>
        </w:rPr>
      </w:pPr>
      <w:r>
        <w:rPr>
          <w:color w:val="0000FF"/>
        </w:rPr>
        <w:t>Maximum likelihood, afstandsbaseret, Bayesiansk</w:t>
      </w:r>
    </w:p>
    <w:p w14:paraId="17111E95" w14:textId="77777777" w:rsidR="005E4B73" w:rsidRDefault="005E4B73">
      <w:pPr>
        <w:ind w:left="720"/>
        <w:jc w:val="both"/>
        <w:rPr>
          <w:color w:val="0000FF"/>
        </w:rPr>
      </w:pPr>
    </w:p>
    <w:p w14:paraId="06CEEC1C" w14:textId="77777777" w:rsidR="005E4B73" w:rsidRDefault="00C84E69">
      <w:pPr>
        <w:numPr>
          <w:ilvl w:val="0"/>
          <w:numId w:val="3"/>
        </w:numPr>
        <w:jc w:val="both"/>
      </w:pPr>
      <w:r>
        <w:t>En af metoderne kan vises at være ikke-konsistent. Dette betyder, at jo mere data man har, jo mere sandsynligt er det at få et forkert træ. Hvilken metode er det, og under hvilke betingelser sker det?</w:t>
      </w:r>
    </w:p>
    <w:p w14:paraId="4B44A791" w14:textId="77777777" w:rsidR="005E4B73" w:rsidRDefault="005E4B73">
      <w:pPr>
        <w:ind w:left="720"/>
        <w:jc w:val="both"/>
      </w:pPr>
    </w:p>
    <w:p w14:paraId="23DD44C3" w14:textId="77777777" w:rsidR="005E4B73" w:rsidRDefault="00C84E69">
      <w:pPr>
        <w:ind w:left="720"/>
        <w:jc w:val="both"/>
        <w:rPr>
          <w:color w:val="0000FF"/>
        </w:rPr>
      </w:pPr>
      <w:r>
        <w:rPr>
          <w:color w:val="0000FF"/>
        </w:rPr>
        <w:lastRenderedPageBreak/>
        <w:t>Parsimoni: hvis evolutionære ændringer har forskellig rate i forskellige dele af træet, kan grene med høje rater ofte beregnes til at have en fælles oprindelse. (Long branch attraction)</w:t>
      </w:r>
    </w:p>
    <w:p w14:paraId="7AA3B392" w14:textId="77777777" w:rsidR="005E4B73" w:rsidRDefault="00C84E69">
      <w:pPr>
        <w:ind w:left="720"/>
        <w:jc w:val="center"/>
        <w:rPr>
          <w:color w:val="0000FF"/>
        </w:rPr>
      </w:pPr>
      <w:r>
        <w:rPr>
          <w:noProof/>
          <w:color w:val="0000FF"/>
          <w:lang w:val="en-US"/>
        </w:rPr>
        <w:drawing>
          <wp:inline distT="114300" distB="114300" distL="114300" distR="114300" wp14:anchorId="3807ACEB" wp14:editId="19817FE0">
            <wp:extent cx="2543554" cy="2277368"/>
            <wp:effectExtent l="0" t="0" r="0" b="0"/>
            <wp:docPr id="4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543554" cy="2277368"/>
                    </a:xfrm>
                    <a:prstGeom prst="rect">
                      <a:avLst/>
                    </a:prstGeom>
                    <a:ln/>
                  </pic:spPr>
                </pic:pic>
              </a:graphicData>
            </a:graphic>
          </wp:inline>
        </w:drawing>
      </w:r>
    </w:p>
    <w:p w14:paraId="752CD3DC" w14:textId="77777777" w:rsidR="005E4B73" w:rsidRDefault="005E4B73">
      <w:pPr>
        <w:ind w:left="720"/>
        <w:jc w:val="both"/>
        <w:rPr>
          <w:color w:val="0000FF"/>
        </w:rPr>
      </w:pPr>
    </w:p>
    <w:p w14:paraId="53C88772" w14:textId="77777777" w:rsidR="005E4B73" w:rsidRDefault="005E4B73">
      <w:pPr>
        <w:jc w:val="both"/>
        <w:rPr>
          <w:b/>
        </w:rPr>
      </w:pPr>
    </w:p>
    <w:p w14:paraId="4F01093D" w14:textId="77777777" w:rsidR="005E4B73" w:rsidRDefault="00C84E69">
      <w:pPr>
        <w:jc w:val="both"/>
        <w:rPr>
          <w:b/>
        </w:rPr>
      </w:pPr>
      <w:r>
        <w:rPr>
          <w:b/>
        </w:rPr>
        <w:t>Opgave 5 (10%)</w:t>
      </w:r>
    </w:p>
    <w:p w14:paraId="75CC476B" w14:textId="77777777" w:rsidR="005E4B73" w:rsidRDefault="00C84E69">
      <w:pPr>
        <w:jc w:val="both"/>
        <w:rPr>
          <w:b/>
        </w:rPr>
      </w:pPr>
      <w:r>
        <w:rPr>
          <w:noProof/>
          <w:lang w:val="en-US"/>
        </w:rPr>
        <w:drawing>
          <wp:inline distT="114300" distB="114300" distL="114300" distR="114300" wp14:anchorId="18137950" wp14:editId="3E21A9BC">
            <wp:extent cx="5731200" cy="1270000"/>
            <wp:effectExtent l="0" t="0" r="0" b="0"/>
            <wp:docPr id="5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731200" cy="1270000"/>
                    </a:xfrm>
                    <a:prstGeom prst="rect">
                      <a:avLst/>
                    </a:prstGeom>
                    <a:ln/>
                  </pic:spPr>
                </pic:pic>
              </a:graphicData>
            </a:graphic>
          </wp:inline>
        </w:drawing>
      </w:r>
    </w:p>
    <w:p w14:paraId="38DCC10B" w14:textId="77777777" w:rsidR="005E4B73" w:rsidRDefault="005E4B73">
      <w:pPr>
        <w:jc w:val="both"/>
      </w:pPr>
      <w:bookmarkStart w:id="1" w:name="_faoa79yan0kv" w:colFirst="0" w:colLast="0"/>
      <w:bookmarkEnd w:id="1"/>
    </w:p>
    <w:p w14:paraId="07E68F80" w14:textId="77777777" w:rsidR="005E4B73" w:rsidRDefault="00C84E69">
      <w:pPr>
        <w:jc w:val="both"/>
      </w:pPr>
      <w:bookmarkStart w:id="2" w:name="_ydog0dgf9qjf" w:colFirst="0" w:colLast="0"/>
      <w:bookmarkEnd w:id="2"/>
      <w:r>
        <w:t xml:space="preserve">Tre arter frøer i slægten </w:t>
      </w:r>
      <w:r>
        <w:rPr>
          <w:i/>
        </w:rPr>
        <w:t>Rana</w:t>
      </w:r>
      <w:r>
        <w:t xml:space="preserve"> har udbredelsesområder, der hovedsageligt er allopatriske, men deres udbredelse overlapper i Texas og Oklahoma. Den følgende figur viser deres yngle- sæson i løbet af året for de tre arter. (Jo tykkere stregen er, jo højere er yngleaktiviteten. “Day” er dag i løbet af året.)</w:t>
      </w:r>
    </w:p>
    <w:p w14:paraId="331BE66F" w14:textId="77777777" w:rsidR="005E4B73" w:rsidRDefault="005E4B73">
      <w:pPr>
        <w:jc w:val="both"/>
      </w:pPr>
      <w:bookmarkStart w:id="3" w:name="_y0i8vq8csuwv" w:colFirst="0" w:colLast="0"/>
      <w:bookmarkEnd w:id="3"/>
    </w:p>
    <w:p w14:paraId="50640E5C" w14:textId="77777777" w:rsidR="005E4B73" w:rsidRDefault="00C84E69">
      <w:pPr>
        <w:jc w:val="both"/>
      </w:pPr>
      <w:bookmarkStart w:id="4" w:name="_9owcn73x33so" w:colFirst="0" w:colLast="0"/>
      <w:bookmarkEnd w:id="4"/>
      <w:r>
        <w:rPr>
          <w:noProof/>
          <w:lang w:val="en-US"/>
        </w:rPr>
        <w:lastRenderedPageBreak/>
        <w:drawing>
          <wp:inline distT="114300" distB="114300" distL="114300" distR="114300" wp14:anchorId="2C796990" wp14:editId="48D3921A">
            <wp:extent cx="5731200" cy="4089400"/>
            <wp:effectExtent l="0" t="0" r="0" b="0"/>
            <wp:docPr id="5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731200" cy="4089400"/>
                    </a:xfrm>
                    <a:prstGeom prst="rect">
                      <a:avLst/>
                    </a:prstGeom>
                    <a:ln/>
                  </pic:spPr>
                </pic:pic>
              </a:graphicData>
            </a:graphic>
          </wp:inline>
        </w:drawing>
      </w:r>
    </w:p>
    <w:p w14:paraId="2987B7B0" w14:textId="77777777" w:rsidR="005E4B73" w:rsidRDefault="005E4B73">
      <w:pPr>
        <w:jc w:val="both"/>
      </w:pPr>
      <w:bookmarkStart w:id="5" w:name="_hdjvqh3vih5b" w:colFirst="0" w:colLast="0"/>
      <w:bookmarkEnd w:id="5"/>
    </w:p>
    <w:p w14:paraId="569EB3BA" w14:textId="77777777" w:rsidR="005E4B73" w:rsidRDefault="00C84E69">
      <w:pPr>
        <w:numPr>
          <w:ilvl w:val="0"/>
          <w:numId w:val="5"/>
        </w:numPr>
        <w:jc w:val="both"/>
      </w:pPr>
      <w:bookmarkStart w:id="6" w:name="_ucs4cvpc16o" w:colFirst="0" w:colLast="0"/>
      <w:bookmarkEnd w:id="6"/>
      <w:r>
        <w:t>Beskriv KORT ligheder og forskelle i ynglesæsonen mellem allopatriske og sympatriske populationer.</w:t>
      </w:r>
    </w:p>
    <w:p w14:paraId="2161C9C7" w14:textId="77777777" w:rsidR="005E4B73" w:rsidRDefault="005E4B73">
      <w:pPr>
        <w:ind w:left="720"/>
        <w:jc w:val="both"/>
      </w:pPr>
      <w:bookmarkStart w:id="7" w:name="_uhgpfasp18sm" w:colFirst="0" w:colLast="0"/>
      <w:bookmarkEnd w:id="7"/>
    </w:p>
    <w:p w14:paraId="3F869DA7" w14:textId="77777777" w:rsidR="005E4B73" w:rsidRDefault="00C84E69">
      <w:pPr>
        <w:ind w:left="720"/>
        <w:jc w:val="both"/>
        <w:rPr>
          <w:color w:val="0000FF"/>
        </w:rPr>
      </w:pPr>
      <w:bookmarkStart w:id="8" w:name="_460bloxmhchf" w:colFirst="0" w:colLast="0"/>
      <w:bookmarkEnd w:id="8"/>
      <w:r>
        <w:rPr>
          <w:color w:val="0000FF"/>
        </w:rPr>
        <w:t>I de allopatriske populationer har to af arterne to ynglesæsoner i løbet af året. Ynglesæsonen overlapper tidsmæssigt for de tre arter. I sympatriske områder har alle arter kun en ynglesæson, og der er stort set ikke overlap i ynglesæsonen mellem de tre arter.</w:t>
      </w:r>
    </w:p>
    <w:p w14:paraId="2A5AD8A6" w14:textId="77777777" w:rsidR="005E4B73" w:rsidRDefault="005E4B73">
      <w:pPr>
        <w:ind w:left="720"/>
        <w:jc w:val="both"/>
        <w:rPr>
          <w:color w:val="0000FF"/>
        </w:rPr>
      </w:pPr>
      <w:bookmarkStart w:id="9" w:name="_u99hbn2qbm3z" w:colFirst="0" w:colLast="0"/>
      <w:bookmarkEnd w:id="9"/>
    </w:p>
    <w:p w14:paraId="7A362EFE" w14:textId="77777777" w:rsidR="005E4B73" w:rsidRDefault="00C84E69">
      <w:pPr>
        <w:numPr>
          <w:ilvl w:val="0"/>
          <w:numId w:val="5"/>
        </w:numPr>
        <w:jc w:val="both"/>
      </w:pPr>
      <w:bookmarkStart w:id="10" w:name="_n06e9j8juag5" w:colFirst="0" w:colLast="0"/>
      <w:bookmarkEnd w:id="10"/>
      <w:r>
        <w:t>Forklar, hvad der kan have forårsaget forskellen i ynglesæsonen i allopatriske og sympatriske populationer.</w:t>
      </w:r>
    </w:p>
    <w:p w14:paraId="0BB5CC8C" w14:textId="77777777" w:rsidR="005E4B73" w:rsidRDefault="005E4B73">
      <w:pPr>
        <w:ind w:left="720"/>
        <w:jc w:val="both"/>
      </w:pPr>
      <w:bookmarkStart w:id="11" w:name="_z1z73ko3rhqy" w:colFirst="0" w:colLast="0"/>
      <w:bookmarkEnd w:id="11"/>
    </w:p>
    <w:p w14:paraId="5874DD84" w14:textId="77777777" w:rsidR="005E4B73" w:rsidRDefault="00C84E69">
      <w:pPr>
        <w:ind w:left="720"/>
        <w:jc w:val="both"/>
        <w:rPr>
          <w:color w:val="0000FF"/>
        </w:rPr>
      </w:pPr>
      <w:bookmarkStart w:id="12" w:name="_na237kycpyev" w:colFirst="0" w:colLast="0"/>
      <w:bookmarkEnd w:id="12"/>
      <w:r>
        <w:rPr>
          <w:color w:val="0000FF"/>
        </w:rPr>
        <w:t>Forskellen i ynglesæsonen  mellem allopatriske og sympatriske populationer skyldes reproduktivt character displacement, der forhindrer parring mellem de forskellige arter.</w:t>
      </w:r>
    </w:p>
    <w:p w14:paraId="1662F5CF" w14:textId="77777777" w:rsidR="005E4B73" w:rsidRDefault="005E4B73">
      <w:pPr>
        <w:ind w:left="720"/>
        <w:jc w:val="both"/>
        <w:rPr>
          <w:color w:val="0000FF"/>
        </w:rPr>
      </w:pPr>
      <w:bookmarkStart w:id="13" w:name="_plj5vd5nf2fy" w:colFirst="0" w:colLast="0"/>
      <w:bookmarkEnd w:id="13"/>
    </w:p>
    <w:p w14:paraId="6D7CCC68" w14:textId="77777777" w:rsidR="005E4B73" w:rsidRDefault="00C84E69">
      <w:pPr>
        <w:numPr>
          <w:ilvl w:val="0"/>
          <w:numId w:val="5"/>
        </w:numPr>
        <w:jc w:val="both"/>
      </w:pPr>
      <w:bookmarkStart w:id="14" w:name="_3jmccxe11ukt" w:colFirst="0" w:colLast="0"/>
      <w:bookmarkEnd w:id="14"/>
      <w:r>
        <w:t>Kan du give et bud på, om hybrider mellem de tre arter har lige så høj fitness, lavere fitness eller højere fitness som krydsninger inden for arter.</w:t>
      </w:r>
    </w:p>
    <w:p w14:paraId="67BA9330" w14:textId="77777777" w:rsidR="005E4B73" w:rsidRDefault="005E4B73">
      <w:pPr>
        <w:ind w:left="720"/>
        <w:jc w:val="both"/>
      </w:pPr>
      <w:bookmarkStart w:id="15" w:name="_8hs6ervlfnvx" w:colFirst="0" w:colLast="0"/>
      <w:bookmarkEnd w:id="15"/>
    </w:p>
    <w:p w14:paraId="7BAD775E" w14:textId="77777777" w:rsidR="005E4B73" w:rsidRDefault="00C84E69">
      <w:pPr>
        <w:ind w:left="720"/>
        <w:jc w:val="both"/>
        <w:rPr>
          <w:color w:val="0000FF"/>
        </w:rPr>
      </w:pPr>
      <w:bookmarkStart w:id="16" w:name="_mimlxic6cszj" w:colFirst="0" w:colLast="0"/>
      <w:bookmarkEnd w:id="16"/>
      <w:r>
        <w:rPr>
          <w:color w:val="0000FF"/>
        </w:rPr>
        <w:t>Hybriderne mellem arterne har haft lavere fitness. Ellers ville der ikke være blevet selekteret for character displacement, men de tre taxa ville smelte sammen.</w:t>
      </w:r>
    </w:p>
    <w:p w14:paraId="48C956AC" w14:textId="77777777" w:rsidR="005E4B73" w:rsidRDefault="005E4B73">
      <w:pPr>
        <w:ind w:left="720"/>
        <w:jc w:val="both"/>
      </w:pPr>
      <w:bookmarkStart w:id="17" w:name="_vi6n4tk9g8kj" w:colFirst="0" w:colLast="0"/>
      <w:bookmarkEnd w:id="17"/>
    </w:p>
    <w:sectPr w:rsidR="005E4B73">
      <w:pgSz w:w="11905" w:h="16837"/>
      <w:pgMar w:top="1440" w:right="1440" w:bottom="1440" w:left="1440" w:header="1440" w:footer="1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D3B342" w14:textId="77777777" w:rsidR="00D86B55" w:rsidRDefault="00D86B55">
      <w:r>
        <w:separator/>
      </w:r>
    </w:p>
  </w:endnote>
  <w:endnote w:type="continuationSeparator" w:id="0">
    <w:p w14:paraId="47B9823C" w14:textId="77777777" w:rsidR="00D86B55" w:rsidRDefault="00D86B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2F4FC6" w14:textId="77777777" w:rsidR="005E4B73" w:rsidRDefault="005E4B73">
    <w:pPr>
      <w:spacing w:line="19" w:lineRule="auto"/>
    </w:pPr>
  </w:p>
  <w:p w14:paraId="0A143EFE" w14:textId="77777777" w:rsidR="005E4B73" w:rsidRDefault="00C84E69">
    <w:pPr>
      <w:spacing w:line="19" w:lineRule="auto"/>
    </w:pPr>
    <w:r>
      <w:rPr>
        <w:noProof/>
        <w:lang w:val="en-US"/>
      </w:rPr>
      <mc:AlternateContent>
        <mc:Choice Requires="wpg">
          <w:drawing>
            <wp:anchor distT="0" distB="0" distL="0" distR="0" simplePos="0" relativeHeight="251658240" behindDoc="1" locked="0" layoutInCell="1" hidden="0" allowOverlap="1" wp14:anchorId="16F3BE29" wp14:editId="1FD2E0C5">
              <wp:simplePos x="0" y="0"/>
              <wp:positionH relativeFrom="column">
                <wp:posOffset>0</wp:posOffset>
              </wp:positionH>
              <wp:positionV relativeFrom="paragraph">
                <wp:posOffset>0</wp:posOffset>
              </wp:positionV>
              <wp:extent cx="5730875" cy="12700"/>
              <wp:effectExtent l="0" t="0" r="0" b="0"/>
              <wp:wrapNone/>
              <wp:docPr id="1" name="Rectangle 1"/>
              <wp:cNvGraphicFramePr/>
              <a:graphic xmlns:a="http://schemas.openxmlformats.org/drawingml/2006/main">
                <a:graphicData uri="http://schemas.microsoft.com/office/word/2010/wordprocessingShape">
                  <wps:wsp>
                    <wps:cNvSpPr/>
                    <wps:spPr>
                      <a:xfrm>
                        <a:off x="2480563" y="3773968"/>
                        <a:ext cx="5730875" cy="12065"/>
                      </a:xfrm>
                      <a:prstGeom prst="rect">
                        <a:avLst/>
                      </a:prstGeom>
                      <a:solidFill>
                        <a:srgbClr val="000000"/>
                      </a:solidFill>
                      <a:ln>
                        <a:noFill/>
                      </a:ln>
                    </wps:spPr>
                    <wps:txbx>
                      <w:txbxContent>
                        <w:p w14:paraId="48F4C904" w14:textId="77777777" w:rsidR="005E4B73" w:rsidRDefault="005E4B73">
                          <w:pPr>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5730875" cy="12700"/>
              <wp:effectExtent b="0" l="0" r="0" t="0"/>
              <wp:wrapNone/>
              <wp:docPr id="1"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5730875" cy="12700"/>
                      </a:xfrm>
                      <a:prstGeom prst="rect"/>
                      <a:ln/>
                    </pic:spPr>
                  </pic:pic>
                </a:graphicData>
              </a:graphic>
            </wp:anchor>
          </w:drawing>
        </mc:Fallback>
      </mc:AlternateContent>
    </w:r>
  </w:p>
  <w:p w14:paraId="45C14481" w14:textId="4A500193" w:rsidR="005E4B73" w:rsidRDefault="00C84E69">
    <w:pPr>
      <w:tabs>
        <w:tab w:val="right" w:pos="9025"/>
      </w:tabs>
    </w:pPr>
    <w:r>
      <w:t>Besvarelse til Eksamen i Evolutionsbiologi, 25. juni 2022</w:t>
    </w:r>
    <w:r>
      <w:tab/>
      <w:t xml:space="preserve">Side </w:t>
    </w:r>
    <w:r>
      <w:fldChar w:fldCharType="begin"/>
    </w:r>
    <w:r>
      <w:instrText>PAGE</w:instrText>
    </w:r>
    <w:r>
      <w:fldChar w:fldCharType="separate"/>
    </w:r>
    <w:r w:rsidR="00CB4A14">
      <w:rPr>
        <w:noProof/>
      </w:rPr>
      <w:t>9</w:t>
    </w:r>
    <w:r>
      <w:fldChar w:fldCharType="end"/>
    </w:r>
    <w:r>
      <w:t xml:space="preserve"> af i alt </w:t>
    </w:r>
    <w:r>
      <w:rPr>
        <w:color w:val="000000"/>
      </w:rPr>
      <w:fldChar w:fldCharType="begin"/>
    </w:r>
    <w:r>
      <w:rPr>
        <w:color w:val="000000"/>
      </w:rPr>
      <w:instrText>NUMPAGES</w:instrText>
    </w:r>
    <w:r>
      <w:rPr>
        <w:color w:val="000000"/>
      </w:rPr>
      <w:fldChar w:fldCharType="separate"/>
    </w:r>
    <w:r w:rsidR="00CB4A14">
      <w:rPr>
        <w:noProof/>
        <w:color w:val="000000"/>
      </w:rPr>
      <w:t>9</w:t>
    </w:r>
    <w:r>
      <w:rPr>
        <w:color w:val="000000"/>
      </w:rPr>
      <w:fldChar w:fldCharType="end"/>
    </w:r>
    <w:r>
      <w:t xml:space="preserve"> sider</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BAEAC8" w14:textId="77777777" w:rsidR="00D86B55" w:rsidRDefault="00D86B55">
      <w:r>
        <w:separator/>
      </w:r>
    </w:p>
  </w:footnote>
  <w:footnote w:type="continuationSeparator" w:id="0">
    <w:p w14:paraId="0038540F" w14:textId="77777777" w:rsidR="00D86B55" w:rsidRDefault="00D86B55">
      <w:r>
        <w:continuationSeparator/>
      </w:r>
    </w:p>
  </w:footnote>
  <w:footnote w:id="1">
    <w:p w14:paraId="7805B00B" w14:textId="77777777" w:rsidR="005E4B73" w:rsidRDefault="00C84E69">
      <w:pPr>
        <w:rPr>
          <w:sz w:val="20"/>
          <w:szCs w:val="20"/>
        </w:rPr>
      </w:pPr>
      <w:r>
        <w:rPr>
          <w:vertAlign w:val="superscript"/>
        </w:rPr>
        <w:footnoteRef/>
      </w:r>
      <w:r>
        <w:rPr>
          <w:sz w:val="20"/>
          <w:szCs w:val="20"/>
        </w:rPr>
        <w:t xml:space="preserve"> Han havde ikke taget kurset i evolutionsbiologi endnu.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419D9"/>
    <w:multiLevelType w:val="multilevel"/>
    <w:tmpl w:val="9000F97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25044FF"/>
    <w:multiLevelType w:val="multilevel"/>
    <w:tmpl w:val="72C0AA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7342AF2"/>
    <w:multiLevelType w:val="multilevel"/>
    <w:tmpl w:val="69F2D97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74C61E3B"/>
    <w:multiLevelType w:val="multilevel"/>
    <w:tmpl w:val="DE48F5A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8E674DA"/>
    <w:multiLevelType w:val="multilevel"/>
    <w:tmpl w:val="2424D1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B73"/>
    <w:rsid w:val="003477DB"/>
    <w:rsid w:val="004E450E"/>
    <w:rsid w:val="005A1C6B"/>
    <w:rsid w:val="005E4B73"/>
    <w:rsid w:val="00817461"/>
    <w:rsid w:val="00C84E69"/>
    <w:rsid w:val="00CB4A14"/>
    <w:rsid w:val="00D86B55"/>
    <w:rsid w:val="00F20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E7FAF"/>
  <w15:docId w15:val="{DBD508F7-D816-4B92-857C-D0D68FFF1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da-DK"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jc w:val="both"/>
      <w:outlineLvl w:val="0"/>
    </w:pPr>
    <w:rPr>
      <w:b/>
    </w:rPr>
  </w:style>
  <w:style w:type="paragraph" w:styleId="Heading2">
    <w:name w:val="heading 2"/>
    <w:basedOn w:val="Normal"/>
    <w:next w:val="Normal"/>
    <w:pPr>
      <w:keepNext/>
      <w:outlineLvl w:val="1"/>
    </w:pPr>
    <w:rPr>
      <w:b/>
    </w:rPr>
  </w:style>
  <w:style w:type="paragraph" w:styleId="Heading3">
    <w:name w:val="heading 3"/>
    <w:basedOn w:val="Normal"/>
    <w:next w:val="Normal"/>
    <w:pPr>
      <w:keepNext/>
      <w:tabs>
        <w:tab w:val="center" w:pos="4512"/>
      </w:tabs>
      <w:jc w:val="center"/>
      <w:outlineLvl w:val="2"/>
    </w:pPr>
    <w:rPr>
      <w:i/>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1746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746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12.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3.jp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1326</Words>
  <Characters>7364</Characters>
  <Application>Microsoft Office Word</Application>
  <DocSecurity>0</DocSecurity>
  <Lines>272</Lines>
  <Paragraphs>98</Paragraphs>
  <ScaleCrop>false</ScaleCrop>
  <HeadingPairs>
    <vt:vector size="2" baseType="variant">
      <vt:variant>
        <vt:lpstr>Title</vt:lpstr>
      </vt:variant>
      <vt:variant>
        <vt:i4>1</vt:i4>
      </vt:variant>
    </vt:vector>
  </HeadingPairs>
  <TitlesOfParts>
    <vt:vector size="1" baseType="lpstr">
      <vt:lpstr/>
    </vt:vector>
  </TitlesOfParts>
  <Company>SUND - KU</Company>
  <LinksUpToDate>false</LinksUpToDate>
  <CharactersWithSpaces>8592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Redlef Siegismund</dc:creator>
  <cp:lastModifiedBy>Hans Redlef Siegismund</cp:lastModifiedBy>
  <cp:revision>2</cp:revision>
  <dcterms:created xsi:type="dcterms:W3CDTF">2022-06-25T12:33:00Z</dcterms:created>
  <dcterms:modified xsi:type="dcterms:W3CDTF">2022-06-25T12:33:00Z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ies>
</file>