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55" w:type="dxa"/>
        <w:tblLayout w:type="fixed"/>
        <w:tblCellMar>
          <w:left w:w="0" w:type="dxa"/>
          <w:right w:w="0" w:type="dxa"/>
        </w:tblCellMar>
        <w:tblLook w:val="01E0" w:firstRow="1" w:lastRow="1" w:firstColumn="1" w:lastColumn="1" w:noHBand="0" w:noVBand="0"/>
      </w:tblPr>
      <w:tblGrid>
        <w:gridCol w:w="5329"/>
        <w:gridCol w:w="4839"/>
      </w:tblGrid>
      <w:tr w:rsidR="006F56F0" w14:paraId="4B866FBB" w14:textId="77777777" w:rsidTr="00946027">
        <w:trPr>
          <w:trHeight w:hRule="exact" w:val="893"/>
        </w:trPr>
        <w:tc>
          <w:tcPr>
            <w:tcW w:w="5329" w:type="dxa"/>
            <w:tcBorders>
              <w:top w:val="single" w:sz="4" w:space="0" w:color="000000"/>
              <w:left w:val="single" w:sz="4" w:space="0" w:color="000000"/>
              <w:bottom w:val="single" w:sz="4" w:space="0" w:color="000000"/>
              <w:right w:val="single" w:sz="4" w:space="0" w:color="000000"/>
            </w:tcBorders>
          </w:tcPr>
          <w:p w14:paraId="654DF9D9" w14:textId="61B11509" w:rsidR="006F56F0" w:rsidRPr="001F6975" w:rsidRDefault="001F6975" w:rsidP="00946027">
            <w:pPr>
              <w:pStyle w:val="TableParagraph"/>
              <w:spacing w:before="116"/>
              <w:ind w:left="417" w:right="417" w:firstLine="1222"/>
              <w:rPr>
                <w:rFonts w:ascii="Arial"/>
                <w:b/>
                <w:color w:val="C00000"/>
                <w:sz w:val="28"/>
              </w:rPr>
            </w:pPr>
            <w:r>
              <w:rPr>
                <w:rFonts w:ascii="Arial"/>
                <w:b/>
                <w:color w:val="C00000"/>
                <w:sz w:val="28"/>
              </w:rPr>
              <w:t xml:space="preserve">        </w:t>
            </w:r>
            <w:r w:rsidR="006F56F0" w:rsidRPr="001F6975">
              <w:rPr>
                <w:rFonts w:ascii="Arial"/>
                <w:b/>
                <w:color w:val="C00000"/>
                <w:sz w:val="28"/>
              </w:rPr>
              <w:t>[Entity]</w:t>
            </w:r>
          </w:p>
          <w:p w14:paraId="7B76EC05" w14:textId="77777777" w:rsidR="006F56F0" w:rsidRPr="001F6975" w:rsidRDefault="006F56F0" w:rsidP="00946027">
            <w:pPr>
              <w:pStyle w:val="TableParagraph"/>
              <w:spacing w:before="116"/>
              <w:ind w:left="417" w:right="417"/>
              <w:rPr>
                <w:rFonts w:ascii="Arial" w:eastAsia="Arial" w:hAnsi="Arial" w:cs="Arial"/>
                <w:sz w:val="28"/>
                <w:szCs w:val="28"/>
              </w:rPr>
            </w:pPr>
            <w:r w:rsidRPr="001F6975">
              <w:rPr>
                <w:rFonts w:ascii="Arial"/>
                <w:b/>
                <w:sz w:val="28"/>
              </w:rPr>
              <w:t>Information Technology</w:t>
            </w:r>
            <w:r w:rsidRPr="001F6975">
              <w:rPr>
                <w:rFonts w:ascii="Arial"/>
                <w:b/>
                <w:spacing w:val="-13"/>
                <w:sz w:val="28"/>
              </w:rPr>
              <w:t xml:space="preserve"> </w:t>
            </w:r>
            <w:r w:rsidRPr="001F6975">
              <w:rPr>
                <w:rFonts w:ascii="Arial"/>
                <w:b/>
                <w:sz w:val="28"/>
              </w:rPr>
              <w:t>Standard</w:t>
            </w:r>
          </w:p>
        </w:tc>
        <w:tc>
          <w:tcPr>
            <w:tcW w:w="4839" w:type="dxa"/>
            <w:tcBorders>
              <w:top w:val="single" w:sz="4" w:space="0" w:color="000000"/>
              <w:left w:val="single" w:sz="4" w:space="0" w:color="000000"/>
              <w:bottom w:val="single" w:sz="4" w:space="0" w:color="000000"/>
              <w:right w:val="single" w:sz="4" w:space="0" w:color="000000"/>
            </w:tcBorders>
          </w:tcPr>
          <w:p w14:paraId="1C497521" w14:textId="77777777" w:rsidR="006F56F0" w:rsidRPr="001F6975" w:rsidRDefault="006F56F0" w:rsidP="00946027">
            <w:pPr>
              <w:pStyle w:val="TableParagraph"/>
              <w:spacing w:before="11"/>
              <w:rPr>
                <w:rFonts w:ascii="Arial" w:eastAsia="Arial" w:hAnsi="Arial" w:cs="Arial"/>
                <w:sz w:val="25"/>
                <w:szCs w:val="25"/>
              </w:rPr>
            </w:pPr>
          </w:p>
          <w:p w14:paraId="491F2976" w14:textId="77777777" w:rsidR="006F56F0" w:rsidRPr="001F6975" w:rsidRDefault="006F56F0" w:rsidP="00946027">
            <w:pPr>
              <w:pStyle w:val="TableParagraph"/>
              <w:ind w:left="103"/>
              <w:rPr>
                <w:rFonts w:ascii="Arial" w:eastAsia="Arial" w:hAnsi="Arial" w:cs="Arial"/>
                <w:sz w:val="24"/>
                <w:szCs w:val="24"/>
              </w:rPr>
            </w:pPr>
            <w:r w:rsidRPr="001F6975">
              <w:rPr>
                <w:rFonts w:ascii="Arial"/>
                <w:b/>
                <w:sz w:val="24"/>
              </w:rPr>
              <w:t>No:</w:t>
            </w:r>
            <w:r w:rsidRPr="001F6975">
              <w:rPr>
                <w:rFonts w:ascii="Arial"/>
                <w:b/>
                <w:spacing w:val="-5"/>
                <w:sz w:val="24"/>
              </w:rPr>
              <w:t xml:space="preserve"> </w:t>
            </w:r>
          </w:p>
        </w:tc>
      </w:tr>
      <w:tr w:rsidR="006F56F0" w14:paraId="7B501317" w14:textId="77777777" w:rsidTr="00946027">
        <w:trPr>
          <w:trHeight w:hRule="exact" w:val="626"/>
        </w:trPr>
        <w:tc>
          <w:tcPr>
            <w:tcW w:w="5329" w:type="dxa"/>
            <w:vMerge w:val="restart"/>
            <w:tcBorders>
              <w:top w:val="single" w:sz="4" w:space="0" w:color="000000"/>
              <w:left w:val="single" w:sz="4" w:space="0" w:color="000000"/>
              <w:right w:val="single" w:sz="4" w:space="0" w:color="000000"/>
            </w:tcBorders>
          </w:tcPr>
          <w:p w14:paraId="7F7926EE" w14:textId="77777777" w:rsidR="006F56F0" w:rsidRPr="001F6975" w:rsidRDefault="006F56F0" w:rsidP="00946027">
            <w:pPr>
              <w:pStyle w:val="TableParagraph"/>
              <w:spacing w:before="7"/>
              <w:rPr>
                <w:rFonts w:ascii="Arial" w:eastAsia="Arial" w:hAnsi="Arial" w:cs="Arial"/>
                <w:sz w:val="23"/>
                <w:szCs w:val="23"/>
              </w:rPr>
            </w:pPr>
          </w:p>
          <w:p w14:paraId="65D77C08" w14:textId="77777777" w:rsidR="006F56F0" w:rsidRPr="001F6975" w:rsidRDefault="006F56F0" w:rsidP="00946027">
            <w:pPr>
              <w:pStyle w:val="TableParagraph"/>
              <w:ind w:left="2"/>
              <w:jc w:val="center"/>
              <w:rPr>
                <w:rFonts w:ascii="Arial" w:eastAsia="Arial" w:hAnsi="Arial" w:cs="Arial"/>
                <w:sz w:val="24"/>
                <w:szCs w:val="24"/>
              </w:rPr>
            </w:pPr>
            <w:r w:rsidRPr="001F6975">
              <w:rPr>
                <w:rFonts w:ascii="Arial"/>
                <w:b/>
                <w:sz w:val="24"/>
              </w:rPr>
              <w:t>IT</w:t>
            </w:r>
            <w:r w:rsidRPr="001F6975">
              <w:rPr>
                <w:rFonts w:ascii="Arial"/>
                <w:b/>
                <w:spacing w:val="1"/>
                <w:sz w:val="24"/>
              </w:rPr>
              <w:t xml:space="preserve"> </w:t>
            </w:r>
            <w:r w:rsidRPr="001F6975">
              <w:rPr>
                <w:rFonts w:ascii="Arial"/>
                <w:b/>
                <w:sz w:val="24"/>
              </w:rPr>
              <w:t>Standard</w:t>
            </w:r>
            <w:r w:rsidRPr="001F6975">
              <w:rPr>
                <w:rFonts w:ascii="Arial"/>
                <w:sz w:val="24"/>
              </w:rPr>
              <w:t>:</w:t>
            </w:r>
          </w:p>
          <w:p w14:paraId="16BE3D9D" w14:textId="77777777" w:rsidR="006F56F0" w:rsidRPr="001F6975" w:rsidRDefault="006F56F0" w:rsidP="00946027">
            <w:pPr>
              <w:pStyle w:val="TableParagraph"/>
              <w:spacing w:before="2"/>
              <w:rPr>
                <w:rFonts w:ascii="Arial" w:eastAsia="Arial" w:hAnsi="Arial" w:cs="Arial"/>
                <w:sz w:val="24"/>
                <w:szCs w:val="24"/>
              </w:rPr>
            </w:pPr>
          </w:p>
          <w:p w14:paraId="1B4E696F" w14:textId="1FB84D7B" w:rsidR="006F56F0" w:rsidRPr="001F6975" w:rsidRDefault="006F56F0" w:rsidP="00946027">
            <w:pPr>
              <w:pStyle w:val="TableParagraph"/>
              <w:ind w:left="715" w:right="707"/>
              <w:jc w:val="center"/>
              <w:rPr>
                <w:rFonts w:ascii="Arial" w:eastAsia="Arial" w:hAnsi="Arial" w:cs="Arial"/>
                <w:sz w:val="40"/>
                <w:szCs w:val="40"/>
              </w:rPr>
            </w:pPr>
            <w:r w:rsidRPr="001F6975">
              <w:rPr>
                <w:rFonts w:ascii="Arial"/>
                <w:b/>
                <w:sz w:val="32"/>
              </w:rPr>
              <w:t>Acceptable Use of Information Technology Resources Policy</w:t>
            </w:r>
          </w:p>
        </w:tc>
        <w:tc>
          <w:tcPr>
            <w:tcW w:w="4839" w:type="dxa"/>
            <w:tcBorders>
              <w:top w:val="single" w:sz="4" w:space="0" w:color="000000"/>
              <w:left w:val="single" w:sz="4" w:space="0" w:color="000000"/>
              <w:bottom w:val="single" w:sz="4" w:space="0" w:color="000000"/>
              <w:right w:val="single" w:sz="4" w:space="0" w:color="000000"/>
            </w:tcBorders>
          </w:tcPr>
          <w:p w14:paraId="2A2F800C" w14:textId="77777777" w:rsidR="006F56F0" w:rsidRPr="001F6975" w:rsidRDefault="006F56F0" w:rsidP="00946027">
            <w:pPr>
              <w:pStyle w:val="TableParagraph"/>
              <w:spacing w:before="166"/>
              <w:ind w:left="103"/>
              <w:rPr>
                <w:rFonts w:ascii="Arial" w:eastAsia="Arial" w:hAnsi="Arial" w:cs="Arial"/>
                <w:sz w:val="24"/>
                <w:szCs w:val="24"/>
              </w:rPr>
            </w:pPr>
            <w:r w:rsidRPr="001F6975">
              <w:rPr>
                <w:rFonts w:ascii="Arial"/>
                <w:b/>
                <w:sz w:val="24"/>
              </w:rPr>
              <w:t>Updated:</w:t>
            </w:r>
            <w:r w:rsidRPr="001F6975">
              <w:rPr>
                <w:rFonts w:ascii="Arial"/>
                <w:b/>
                <w:spacing w:val="-3"/>
                <w:sz w:val="24"/>
              </w:rPr>
              <w:t xml:space="preserve"> </w:t>
            </w:r>
          </w:p>
        </w:tc>
      </w:tr>
      <w:tr w:rsidR="006F56F0" w14:paraId="31BC3119" w14:textId="77777777" w:rsidTr="00946027">
        <w:trPr>
          <w:trHeight w:hRule="exact" w:val="1753"/>
        </w:trPr>
        <w:tc>
          <w:tcPr>
            <w:tcW w:w="5329" w:type="dxa"/>
            <w:vMerge/>
            <w:tcBorders>
              <w:left w:val="single" w:sz="4" w:space="0" w:color="000000"/>
              <w:bottom w:val="single" w:sz="4" w:space="0" w:color="000000"/>
              <w:right w:val="single" w:sz="4" w:space="0" w:color="000000"/>
            </w:tcBorders>
          </w:tcPr>
          <w:p w14:paraId="49F9452D" w14:textId="77777777" w:rsidR="006F56F0" w:rsidRPr="001F6975" w:rsidRDefault="006F56F0" w:rsidP="00946027"/>
        </w:tc>
        <w:tc>
          <w:tcPr>
            <w:tcW w:w="4839" w:type="dxa"/>
            <w:tcBorders>
              <w:top w:val="single" w:sz="4" w:space="0" w:color="000000"/>
              <w:left w:val="single" w:sz="4" w:space="0" w:color="000000"/>
              <w:bottom w:val="single" w:sz="4" w:space="0" w:color="000000"/>
              <w:right w:val="single" w:sz="4" w:space="0" w:color="000000"/>
            </w:tcBorders>
          </w:tcPr>
          <w:p w14:paraId="7ADFB7DF" w14:textId="77777777" w:rsidR="006F56F0" w:rsidRPr="001F6975" w:rsidRDefault="006F56F0" w:rsidP="00946027">
            <w:pPr>
              <w:pStyle w:val="TableParagraph"/>
              <w:spacing w:before="115"/>
              <w:ind w:left="103" w:right="721"/>
              <w:rPr>
                <w:rFonts w:ascii="Arial" w:eastAsia="Arial" w:hAnsi="Arial" w:cs="Arial"/>
                <w:sz w:val="24"/>
                <w:szCs w:val="24"/>
              </w:rPr>
            </w:pPr>
            <w:r w:rsidRPr="001F6975">
              <w:rPr>
                <w:rFonts w:ascii="Arial"/>
                <w:b/>
                <w:sz w:val="24"/>
              </w:rPr>
              <w:t xml:space="preserve">Issued </w:t>
            </w:r>
            <w:r w:rsidRPr="001F6975">
              <w:rPr>
                <w:rFonts w:ascii="Arial"/>
                <w:b/>
                <w:spacing w:val="-3"/>
                <w:sz w:val="24"/>
              </w:rPr>
              <w:t xml:space="preserve">By: </w:t>
            </w:r>
          </w:p>
          <w:p w14:paraId="739DCEC2" w14:textId="77777777" w:rsidR="006F56F0" w:rsidRPr="001F6975" w:rsidRDefault="006F56F0" w:rsidP="00946027">
            <w:pPr>
              <w:pStyle w:val="TableParagraph"/>
              <w:rPr>
                <w:rFonts w:ascii="Arial" w:eastAsia="Arial" w:hAnsi="Arial" w:cs="Arial"/>
                <w:sz w:val="24"/>
                <w:szCs w:val="24"/>
              </w:rPr>
            </w:pPr>
          </w:p>
          <w:p w14:paraId="0811E649" w14:textId="77777777" w:rsidR="006F56F0" w:rsidRPr="001F6975" w:rsidRDefault="006F56F0" w:rsidP="00946027">
            <w:pPr>
              <w:pStyle w:val="TableParagraph"/>
              <w:ind w:left="103" w:right="536"/>
              <w:rPr>
                <w:rFonts w:ascii="Arial" w:eastAsia="Arial" w:hAnsi="Arial" w:cs="Arial"/>
                <w:sz w:val="24"/>
                <w:szCs w:val="24"/>
              </w:rPr>
            </w:pPr>
            <w:r w:rsidRPr="001F6975">
              <w:rPr>
                <w:rFonts w:ascii="Arial"/>
                <w:b/>
                <w:sz w:val="24"/>
              </w:rPr>
              <w:t xml:space="preserve">Owner: </w:t>
            </w:r>
          </w:p>
        </w:tc>
      </w:tr>
    </w:tbl>
    <w:p w14:paraId="2B00A5AF" w14:textId="39938B0C" w:rsidR="00FD26A2" w:rsidRPr="009A309F" w:rsidRDefault="00FD26A2" w:rsidP="009A309F">
      <w:pPr>
        <w:spacing w:after="0" w:line="240" w:lineRule="auto"/>
        <w:rPr>
          <w:rFonts w:ascii="Arial" w:hAnsi="Arial" w:cs="Arial"/>
        </w:rPr>
      </w:pPr>
    </w:p>
    <w:p w14:paraId="52E0F7D3" w14:textId="3AF1F10B" w:rsidR="00FD26A2" w:rsidRPr="001F6975" w:rsidRDefault="003A60BF" w:rsidP="001F6975">
      <w:pPr>
        <w:pStyle w:val="Heading1"/>
        <w:rPr>
          <w:color w:val="auto"/>
        </w:rPr>
      </w:pPr>
      <w:r w:rsidRPr="001F6975">
        <w:rPr>
          <w:color w:val="auto"/>
        </w:rPr>
        <w:t>1.0 Purpose and Benefits</w:t>
      </w:r>
    </w:p>
    <w:p w14:paraId="1B903DE9" w14:textId="51097BE7" w:rsidR="00042258" w:rsidRPr="00042258" w:rsidRDefault="00042258" w:rsidP="00042258">
      <w:pPr>
        <w:spacing w:line="240" w:lineRule="auto"/>
        <w:ind w:right="446"/>
        <w:jc w:val="both"/>
        <w:rPr>
          <w:rFonts w:ascii="Arial" w:hAnsi="Arial" w:cs="Arial"/>
          <w:sz w:val="24"/>
          <w:szCs w:val="24"/>
        </w:rPr>
      </w:pPr>
      <w:r w:rsidRPr="00042258">
        <w:rPr>
          <w:rFonts w:ascii="Arial" w:hAnsi="Arial" w:cs="Arial"/>
          <w:sz w:val="24"/>
          <w:szCs w:val="24"/>
        </w:rPr>
        <w:t xml:space="preserve">Appropriate </w:t>
      </w:r>
      <w:r w:rsidR="00967D6D" w:rsidRPr="00967D6D">
        <w:rPr>
          <w:rFonts w:ascii="Arial" w:hAnsi="Arial" w:cs="Arial"/>
          <w:sz w:val="24"/>
          <w:szCs w:val="24"/>
        </w:rPr>
        <w:t>organizational</w:t>
      </w:r>
      <w:r w:rsidRPr="00967D6D">
        <w:rPr>
          <w:rFonts w:ascii="Arial" w:hAnsi="Arial" w:cs="Arial"/>
          <w:color w:val="C00000"/>
          <w:sz w:val="24"/>
          <w:szCs w:val="24"/>
        </w:rPr>
        <w:t xml:space="preserve"> </w:t>
      </w:r>
      <w:r w:rsidRPr="00042258">
        <w:rPr>
          <w:rFonts w:ascii="Arial" w:hAnsi="Arial" w:cs="Arial"/>
          <w:sz w:val="24"/>
          <w:szCs w:val="24"/>
        </w:rPr>
        <w:t xml:space="preserve">use of </w:t>
      </w:r>
      <w:r w:rsidR="00567699">
        <w:rPr>
          <w:rFonts w:ascii="Arial" w:hAnsi="Arial" w:cs="Arial"/>
          <w:sz w:val="24"/>
          <w:szCs w:val="24"/>
        </w:rPr>
        <w:t xml:space="preserve">information </w:t>
      </w:r>
      <w:r w:rsidR="0030120D">
        <w:rPr>
          <w:rFonts w:ascii="Arial" w:hAnsi="Arial" w:cs="Arial"/>
          <w:sz w:val="24"/>
          <w:szCs w:val="24"/>
        </w:rPr>
        <w:t xml:space="preserve">and information </w:t>
      </w:r>
      <w:r w:rsidR="00567699">
        <w:rPr>
          <w:rFonts w:ascii="Arial" w:hAnsi="Arial" w:cs="Arial"/>
          <w:sz w:val="24"/>
          <w:szCs w:val="24"/>
        </w:rPr>
        <w:t>technolog</w:t>
      </w:r>
      <w:r w:rsidR="00F30571">
        <w:rPr>
          <w:rFonts w:ascii="Arial" w:hAnsi="Arial" w:cs="Arial"/>
          <w:sz w:val="24"/>
          <w:szCs w:val="24"/>
        </w:rPr>
        <w:t>y</w:t>
      </w:r>
      <w:r w:rsidR="00567699">
        <w:rPr>
          <w:rFonts w:ascii="Arial" w:hAnsi="Arial" w:cs="Arial"/>
          <w:sz w:val="24"/>
          <w:szCs w:val="24"/>
        </w:rPr>
        <w:t xml:space="preserve"> (</w:t>
      </w:r>
      <w:r w:rsidR="00AE694E">
        <w:rPr>
          <w:rFonts w:ascii="Arial" w:hAnsi="Arial" w:cs="Arial"/>
          <w:sz w:val="24"/>
          <w:szCs w:val="24"/>
        </w:rPr>
        <w:t>“</w:t>
      </w:r>
      <w:r w:rsidRPr="00042258">
        <w:rPr>
          <w:rFonts w:ascii="Arial" w:hAnsi="Arial" w:cs="Arial"/>
          <w:sz w:val="24"/>
          <w:szCs w:val="24"/>
        </w:rPr>
        <w:t>IT</w:t>
      </w:r>
      <w:r w:rsidR="00AE694E">
        <w:rPr>
          <w:rFonts w:ascii="Arial" w:hAnsi="Arial" w:cs="Arial"/>
          <w:sz w:val="24"/>
          <w:szCs w:val="24"/>
        </w:rPr>
        <w:t>”</w:t>
      </w:r>
      <w:r w:rsidR="00567699">
        <w:rPr>
          <w:rFonts w:ascii="Arial" w:hAnsi="Arial" w:cs="Arial"/>
          <w:sz w:val="24"/>
          <w:szCs w:val="24"/>
        </w:rPr>
        <w:t>)</w:t>
      </w:r>
      <w:r w:rsidRPr="00042258">
        <w:rPr>
          <w:rFonts w:ascii="Arial" w:hAnsi="Arial" w:cs="Arial"/>
          <w:sz w:val="24"/>
          <w:szCs w:val="24"/>
        </w:rPr>
        <w:t xml:space="preserve"> resources and effective security</w:t>
      </w:r>
      <w:r w:rsidR="00AE694E">
        <w:rPr>
          <w:rFonts w:ascii="Arial" w:hAnsi="Arial" w:cs="Arial"/>
          <w:sz w:val="24"/>
          <w:szCs w:val="24"/>
        </w:rPr>
        <w:t xml:space="preserve"> of those resources</w:t>
      </w:r>
      <w:r w:rsidRPr="00042258">
        <w:rPr>
          <w:rFonts w:ascii="Arial" w:hAnsi="Arial" w:cs="Arial"/>
          <w:sz w:val="24"/>
          <w:szCs w:val="24"/>
        </w:rPr>
        <w:t xml:space="preserve"> require the participation and support of the </w:t>
      </w:r>
      <w:r w:rsidR="00967D6D" w:rsidRPr="00967D6D">
        <w:rPr>
          <w:rFonts w:ascii="Arial" w:hAnsi="Arial" w:cs="Arial"/>
          <w:sz w:val="24"/>
          <w:szCs w:val="24"/>
        </w:rPr>
        <w:t>organization’s</w:t>
      </w:r>
      <w:r w:rsidRPr="00967D6D">
        <w:rPr>
          <w:rFonts w:ascii="Arial" w:hAnsi="Arial" w:cs="Arial"/>
          <w:color w:val="C00000"/>
          <w:sz w:val="24"/>
          <w:szCs w:val="24"/>
        </w:rPr>
        <w:t xml:space="preserve"> </w:t>
      </w:r>
      <w:r w:rsidRPr="00042258">
        <w:rPr>
          <w:rFonts w:ascii="Arial" w:hAnsi="Arial" w:cs="Arial"/>
          <w:sz w:val="24"/>
          <w:szCs w:val="24"/>
        </w:rPr>
        <w:t>workforce (“users”).</w:t>
      </w:r>
      <w:r w:rsidR="00AE694E">
        <w:rPr>
          <w:rFonts w:ascii="Arial" w:hAnsi="Arial" w:cs="Arial"/>
          <w:sz w:val="24"/>
          <w:szCs w:val="24"/>
        </w:rPr>
        <w:t xml:space="preserve"> </w:t>
      </w:r>
      <w:r w:rsidRPr="00042258">
        <w:rPr>
          <w:rFonts w:ascii="Arial" w:hAnsi="Arial" w:cs="Arial"/>
          <w:sz w:val="24"/>
          <w:szCs w:val="24"/>
        </w:rPr>
        <w:t xml:space="preserve"> Inappropriate use exposes the </w:t>
      </w:r>
      <w:r w:rsidR="00E649D5">
        <w:rPr>
          <w:rFonts w:ascii="Arial" w:hAnsi="Arial" w:cs="Arial"/>
          <w:sz w:val="24"/>
          <w:szCs w:val="24"/>
        </w:rPr>
        <w:t>organization</w:t>
      </w:r>
      <w:r w:rsidRPr="00042258">
        <w:rPr>
          <w:rFonts w:ascii="Arial" w:hAnsi="Arial" w:cs="Arial"/>
          <w:sz w:val="24"/>
          <w:szCs w:val="24"/>
        </w:rPr>
        <w:t xml:space="preserve"> to potential risks including virus attacks, compromise of network systems </w:t>
      </w:r>
      <w:r w:rsidR="00531239">
        <w:rPr>
          <w:rFonts w:ascii="Arial" w:hAnsi="Arial" w:cs="Arial"/>
          <w:sz w:val="24"/>
          <w:szCs w:val="24"/>
        </w:rPr>
        <w:t>and services, and legal issues.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5DEE326D" w14:textId="7738A585" w:rsidR="0068254C" w:rsidRPr="006F56F0" w:rsidRDefault="00E649D5" w:rsidP="00224ECA">
      <w:pPr>
        <w:spacing w:line="240" w:lineRule="auto"/>
        <w:ind w:right="360"/>
        <w:jc w:val="both"/>
        <w:rPr>
          <w:rFonts w:ascii="Arial" w:hAnsi="Arial" w:cs="Arial"/>
          <w:i/>
          <w:iCs/>
          <w:color w:val="C00000"/>
          <w:sz w:val="24"/>
          <w:szCs w:val="24"/>
        </w:rPr>
      </w:pPr>
      <w:r w:rsidRPr="006F56F0">
        <w:rPr>
          <w:rFonts w:ascii="Arial" w:hAnsi="Arial" w:cs="Arial"/>
          <w:color w:val="C00000"/>
          <w:sz w:val="24"/>
          <w:szCs w:val="24"/>
        </w:rPr>
        <w:t>[Organization Information]</w:t>
      </w:r>
    </w:p>
    <w:p w14:paraId="2B82393F" w14:textId="77777777" w:rsidR="00FD26A2" w:rsidRPr="001F6975" w:rsidRDefault="00FD26A2" w:rsidP="001F6975">
      <w:pPr>
        <w:pStyle w:val="Heading1"/>
        <w:rPr>
          <w:color w:val="auto"/>
        </w:rPr>
      </w:pPr>
      <w:r w:rsidRPr="001F6975">
        <w:rPr>
          <w:color w:val="auto"/>
        </w:rPr>
        <w:t>3.0 Scope</w:t>
      </w:r>
    </w:p>
    <w:p w14:paraId="0378C506" w14:textId="024A1A19" w:rsidR="00042258" w:rsidRDefault="00C562BD" w:rsidP="00F224B8">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w:t>
      </w:r>
      <w:r w:rsidR="00E649D5">
        <w:rPr>
          <w:rFonts w:ascii="Arial" w:hAnsi="Arial" w:cs="Arial"/>
          <w:sz w:val="24"/>
          <w:szCs w:val="24"/>
        </w:rPr>
        <w:t>the organization</w:t>
      </w:r>
      <w:r>
        <w:rPr>
          <w:rFonts w:ascii="Arial" w:hAnsi="Arial" w:cs="Arial"/>
          <w:sz w:val="24"/>
          <w:szCs w:val="24"/>
        </w:rPr>
        <w:t xml:space="preserve">. </w:t>
      </w:r>
      <w:r w:rsidR="00042258"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sidR="00E649D5">
        <w:rPr>
          <w:rFonts w:ascii="Arial" w:hAnsi="Arial" w:cs="Arial"/>
          <w:sz w:val="24"/>
          <w:szCs w:val="24"/>
        </w:rPr>
        <w:t xml:space="preserve">organization’s </w:t>
      </w:r>
      <w:r w:rsidR="00042258" w:rsidRPr="00042258">
        <w:rPr>
          <w:rFonts w:ascii="Arial" w:hAnsi="Arial" w:cs="Arial"/>
          <w:sz w:val="24"/>
          <w:szCs w:val="24"/>
        </w:rPr>
        <w:t>Information Security Policy and its associated standards.</w:t>
      </w:r>
    </w:p>
    <w:p w14:paraId="4B2B2D0E" w14:textId="77777777" w:rsidR="00FD26A2" w:rsidRPr="001F6975" w:rsidRDefault="00FD26A2" w:rsidP="001F6975">
      <w:pPr>
        <w:pStyle w:val="Heading1"/>
        <w:rPr>
          <w:color w:val="auto"/>
        </w:rPr>
      </w:pPr>
      <w:r w:rsidRPr="001F6975">
        <w:rPr>
          <w:color w:val="auto"/>
        </w:rPr>
        <w:t xml:space="preserve">4.0 </w:t>
      </w:r>
      <w:r w:rsidR="00C23014" w:rsidRPr="001F6975">
        <w:rPr>
          <w:color w:val="auto"/>
        </w:rPr>
        <w:t>Information</w:t>
      </w:r>
      <w:r w:rsidRPr="001F6975">
        <w:rPr>
          <w:color w:val="auto"/>
        </w:rPr>
        <w:t xml:space="preserve"> Statement</w:t>
      </w:r>
    </w:p>
    <w:p w14:paraId="526C3C90" w14:textId="1EEB930C"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proofErr w:type="spellStart"/>
      <w:r w:rsidR="00E649D5">
        <w:rPr>
          <w:rFonts w:ascii="Arial" w:hAnsi="Arial" w:cs="Arial"/>
          <w:sz w:val="24"/>
          <w:szCs w:val="24"/>
        </w:rPr>
        <w:t>organziation’s</w:t>
      </w:r>
      <w:proofErr w:type="spellEnd"/>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disclosed in any manner, by authorized personnel without additional prior notice to individuals. Periodic monitoring will be conducted of systems used, including but not limited to</w:t>
      </w:r>
      <w:r w:rsidR="007A4A89">
        <w:rPr>
          <w:rFonts w:ascii="Arial" w:hAnsi="Arial" w:cs="Arial"/>
          <w:sz w:val="24"/>
          <w:szCs w:val="24"/>
        </w:rPr>
        <w:t>:</w:t>
      </w:r>
      <w:r w:rsidRPr="00567699">
        <w:rPr>
          <w:rFonts w:ascii="Arial" w:hAnsi="Arial" w:cs="Arial"/>
          <w:sz w:val="24"/>
          <w:szCs w:val="24"/>
        </w:rPr>
        <w:t xml:space="preserve"> </w:t>
      </w:r>
      <w:r w:rsidR="007A4A89">
        <w:rPr>
          <w:rFonts w:ascii="Arial" w:hAnsi="Arial" w:cs="Arial"/>
          <w:sz w:val="24"/>
          <w:szCs w:val="24"/>
        </w:rPr>
        <w:t xml:space="preserve"> </w:t>
      </w:r>
      <w:r w:rsidRPr="00567699">
        <w:rPr>
          <w:rFonts w:ascii="Arial" w:hAnsi="Arial" w:cs="Arial"/>
          <w:sz w:val="24"/>
          <w:szCs w:val="24"/>
        </w:rPr>
        <w:t>all computer files</w:t>
      </w:r>
      <w:r w:rsidR="007A4A89">
        <w:rPr>
          <w:rFonts w:ascii="Arial" w:hAnsi="Arial" w:cs="Arial"/>
          <w:sz w:val="24"/>
          <w:szCs w:val="24"/>
        </w:rPr>
        <w:t>;</w:t>
      </w:r>
      <w:r w:rsidRPr="00567699">
        <w:rPr>
          <w:rFonts w:ascii="Arial" w:hAnsi="Arial" w:cs="Arial"/>
          <w:sz w:val="24"/>
          <w:szCs w:val="24"/>
        </w:rPr>
        <w:t xml:space="preserve"> and all forms of electronic communication </w:t>
      </w:r>
      <w:r w:rsidR="007A4A89">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sidR="007A4A89">
        <w:rPr>
          <w:rFonts w:ascii="Arial" w:hAnsi="Arial" w:cs="Arial"/>
          <w:sz w:val="24"/>
          <w:szCs w:val="24"/>
        </w:rPr>
        <w:t>)</w:t>
      </w:r>
      <w:r w:rsidRPr="00567699">
        <w:rPr>
          <w:rFonts w:ascii="Arial" w:hAnsi="Arial" w:cs="Arial"/>
          <w:sz w:val="24"/>
          <w:szCs w:val="24"/>
        </w:rPr>
        <w:t>. In addition to the notice provided in this policy, users may also be notified</w:t>
      </w:r>
      <w:r w:rsidR="007A4A89">
        <w:rPr>
          <w:rFonts w:ascii="Arial" w:hAnsi="Arial" w:cs="Arial"/>
          <w:sz w:val="24"/>
          <w:szCs w:val="24"/>
        </w:rPr>
        <w:t xml:space="preserve"> </w:t>
      </w:r>
      <w:r w:rsidR="00E84433" w:rsidRPr="00567699">
        <w:rPr>
          <w:rFonts w:ascii="Arial" w:hAnsi="Arial" w:cs="Arial"/>
          <w:sz w:val="24"/>
          <w:szCs w:val="24"/>
        </w:rPr>
        <w:t>with</w:t>
      </w:r>
      <w:r w:rsidR="007A4A89" w:rsidRPr="00567699">
        <w:rPr>
          <w:rFonts w:ascii="Arial" w:hAnsi="Arial" w:cs="Arial"/>
          <w:sz w:val="24"/>
          <w:szCs w:val="24"/>
        </w:rPr>
        <w:t xml:space="preserve"> </w:t>
      </w:r>
      <w:r w:rsidR="00E84433">
        <w:rPr>
          <w:rFonts w:ascii="Arial" w:hAnsi="Arial" w:cs="Arial"/>
          <w:sz w:val="24"/>
          <w:szCs w:val="24"/>
        </w:rPr>
        <w:t xml:space="preserve">a </w:t>
      </w:r>
      <w:r w:rsidR="007A4A89" w:rsidRPr="00567699">
        <w:rPr>
          <w:rFonts w:ascii="Arial" w:hAnsi="Arial" w:cs="Arial"/>
          <w:sz w:val="24"/>
          <w:szCs w:val="24"/>
        </w:rPr>
        <w:t>warning banner text at system entry points where users initially sign on</w:t>
      </w:r>
      <w:r w:rsidR="007A4A89">
        <w:rPr>
          <w:rFonts w:ascii="Arial" w:hAnsi="Arial" w:cs="Arial"/>
          <w:sz w:val="24"/>
          <w:szCs w:val="24"/>
        </w:rPr>
        <w:t xml:space="preserve"> </w:t>
      </w:r>
      <w:r w:rsidRPr="00567699">
        <w:rPr>
          <w:rFonts w:ascii="Arial" w:hAnsi="Arial" w:cs="Arial"/>
          <w:sz w:val="24"/>
          <w:szCs w:val="24"/>
        </w:rPr>
        <w:t xml:space="preserve">about </w:t>
      </w:r>
      <w:r w:rsidR="007A4A89">
        <w:rPr>
          <w:rFonts w:ascii="Arial" w:hAnsi="Arial" w:cs="Arial"/>
          <w:sz w:val="24"/>
          <w:szCs w:val="24"/>
        </w:rPr>
        <w:t>being</w:t>
      </w:r>
      <w:r w:rsidRPr="00567699">
        <w:rPr>
          <w:rFonts w:ascii="Arial" w:hAnsi="Arial" w:cs="Arial"/>
          <w:sz w:val="24"/>
          <w:szCs w:val="24"/>
        </w:rPr>
        <w:t xml:space="preserve"> </w:t>
      </w:r>
      <w:r w:rsidRPr="00567699">
        <w:rPr>
          <w:rFonts w:ascii="Arial" w:hAnsi="Arial" w:cs="Arial"/>
          <w:sz w:val="24"/>
          <w:szCs w:val="24"/>
        </w:rPr>
        <w:lastRenderedPageBreak/>
        <w:t>monitor</w:t>
      </w:r>
      <w:r w:rsidR="007A4A89">
        <w:rPr>
          <w:rFonts w:ascii="Arial" w:hAnsi="Arial" w:cs="Arial"/>
          <w:sz w:val="24"/>
          <w:szCs w:val="24"/>
        </w:rPr>
        <w:t>ed</w:t>
      </w:r>
      <w:r w:rsidRPr="00567699">
        <w:rPr>
          <w:rFonts w:ascii="Arial" w:hAnsi="Arial" w:cs="Arial"/>
          <w:sz w:val="24"/>
          <w:szCs w:val="24"/>
        </w:rPr>
        <w:t xml:space="preserve"> and</w:t>
      </w:r>
      <w:r w:rsidR="007A4A89">
        <w:rPr>
          <w:rFonts w:ascii="Arial" w:hAnsi="Arial" w:cs="Arial"/>
          <w:sz w:val="24"/>
          <w:szCs w:val="24"/>
        </w:rPr>
        <w:t xml:space="preserve"> may be</w:t>
      </w:r>
      <w:r w:rsidRPr="00567699">
        <w:rPr>
          <w:rFonts w:ascii="Arial" w:hAnsi="Arial" w:cs="Arial"/>
          <w:sz w:val="24"/>
          <w:szCs w:val="24"/>
        </w:rPr>
        <w:t xml:space="preserve"> reminded that unauthorized use of the </w:t>
      </w:r>
      <w:r w:rsidR="00E649D5">
        <w:rPr>
          <w:rFonts w:ascii="Arial" w:hAnsi="Arial" w:cs="Arial"/>
          <w:sz w:val="24"/>
          <w:szCs w:val="24"/>
        </w:rPr>
        <w:t>organization’s</w:t>
      </w:r>
      <w:r w:rsidRPr="00567699">
        <w:rPr>
          <w:rFonts w:ascii="Arial" w:hAnsi="Arial" w:cs="Arial"/>
          <w:sz w:val="24"/>
          <w:szCs w:val="24"/>
        </w:rPr>
        <w:t xml:space="preserve"> IT resources is not permissible</w:t>
      </w:r>
      <w:r w:rsidR="007A4A89">
        <w:rPr>
          <w:rFonts w:ascii="Arial" w:hAnsi="Arial" w:cs="Arial"/>
          <w:sz w:val="24"/>
          <w:szCs w:val="24"/>
        </w:rPr>
        <w:t>.</w:t>
      </w:r>
      <w:r w:rsidRPr="00567699">
        <w:rPr>
          <w:rFonts w:ascii="Arial" w:hAnsi="Arial" w:cs="Arial"/>
          <w:sz w:val="24"/>
          <w:szCs w:val="24"/>
        </w:rPr>
        <w:t xml:space="preserve"> </w:t>
      </w:r>
    </w:p>
    <w:p w14:paraId="1D5C4F49" w14:textId="0AF480EA"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The </w:t>
      </w:r>
      <w:r w:rsidR="00E649D5">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sidR="007A4A89">
        <w:rPr>
          <w:rFonts w:ascii="Arial" w:hAnsi="Arial" w:cs="Arial"/>
          <w:sz w:val="24"/>
          <w:szCs w:val="24"/>
        </w:rPr>
        <w:t>IT</w:t>
      </w:r>
      <w:r w:rsidRPr="00567699">
        <w:rPr>
          <w:rFonts w:ascii="Arial" w:hAnsi="Arial" w:cs="Arial"/>
          <w:sz w:val="24"/>
          <w:szCs w:val="24"/>
        </w:rPr>
        <w:t xml:space="preserve"> resource.  For example, the </w:t>
      </w:r>
      <w:r w:rsidR="00E649D5">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purposes or may restrict user ability to attach devices to the </w:t>
      </w:r>
      <w:r w:rsidR="00E649D5">
        <w:rPr>
          <w:rFonts w:ascii="Arial" w:hAnsi="Arial" w:cs="Arial"/>
          <w:sz w:val="24"/>
          <w:szCs w:val="24"/>
        </w:rPr>
        <w:t>organization’s</w:t>
      </w:r>
      <w:r w:rsidRPr="00567699">
        <w:rPr>
          <w:rFonts w:ascii="Arial" w:hAnsi="Arial" w:cs="Arial"/>
          <w:sz w:val="24"/>
          <w:szCs w:val="24"/>
        </w:rPr>
        <w:t xml:space="preserve"> </w:t>
      </w:r>
      <w:r w:rsidR="007A4A89">
        <w:rPr>
          <w:rFonts w:ascii="Arial" w:hAnsi="Arial" w:cs="Arial"/>
          <w:sz w:val="24"/>
          <w:szCs w:val="24"/>
        </w:rPr>
        <w:t xml:space="preserve">IT </w:t>
      </w:r>
      <w:r w:rsidRPr="00567699">
        <w:rPr>
          <w:rFonts w:ascii="Arial" w:hAnsi="Arial" w:cs="Arial"/>
          <w:sz w:val="24"/>
          <w:szCs w:val="24"/>
        </w:rPr>
        <w:t xml:space="preserve">resources (e.g., personal USB drives, iPods). </w:t>
      </w:r>
    </w:p>
    <w:p w14:paraId="795A575E" w14:textId="087D22CC"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Users accessing </w:t>
      </w:r>
      <w:r w:rsidR="00E649D5">
        <w:rPr>
          <w:rFonts w:ascii="Arial" w:hAnsi="Arial" w:cs="Arial"/>
          <w:sz w:val="24"/>
          <w:szCs w:val="24"/>
        </w:rPr>
        <w:t xml:space="preserve">the organization’s </w:t>
      </w:r>
      <w:r w:rsidRPr="00567699">
        <w:rPr>
          <w:rFonts w:ascii="Arial" w:hAnsi="Arial" w:cs="Arial"/>
          <w:sz w:val="24"/>
          <w:szCs w:val="24"/>
        </w:rPr>
        <w:t xml:space="preserve">applications and </w:t>
      </w:r>
      <w:r w:rsidR="007A4A89">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sidR="00E649D5">
        <w:rPr>
          <w:rFonts w:ascii="Arial" w:hAnsi="Arial" w:cs="Arial"/>
          <w:sz w:val="24"/>
          <w:szCs w:val="24"/>
        </w:rPr>
        <w:t>organization</w:t>
      </w:r>
      <w:r w:rsidRPr="00567699">
        <w:rPr>
          <w:rFonts w:ascii="Arial" w:hAnsi="Arial" w:cs="Arial"/>
          <w:sz w:val="24"/>
          <w:szCs w:val="24"/>
        </w:rPr>
        <w:t xml:space="preserve">.  </w:t>
      </w:r>
    </w:p>
    <w:p w14:paraId="19D6A5AA" w14:textId="77777777" w:rsidR="004A1060" w:rsidRPr="004A1060" w:rsidRDefault="004A1060" w:rsidP="00531239">
      <w:pPr>
        <w:pStyle w:val="Default"/>
        <w:spacing w:before="120" w:after="200"/>
        <w:ind w:right="450"/>
        <w:jc w:val="both"/>
        <w:rPr>
          <w:b/>
          <w:bCs/>
        </w:rPr>
      </w:pPr>
      <w:r w:rsidRPr="004A1060">
        <w:rPr>
          <w:b/>
          <w:bCs/>
        </w:rPr>
        <w:t xml:space="preserve">Acceptable Use </w:t>
      </w:r>
    </w:p>
    <w:p w14:paraId="5A9E2F9E" w14:textId="6A188EAF"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All uses of information </w:t>
      </w:r>
      <w:r w:rsidR="00171EB5">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sidR="00E649D5">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sidR="007A4A89">
        <w:rPr>
          <w:rFonts w:ascii="Arial" w:hAnsi="Arial" w:cs="Arial"/>
          <w:sz w:val="24"/>
          <w:szCs w:val="24"/>
        </w:rPr>
        <w:t xml:space="preserve"> license agreements and laws including</w:t>
      </w:r>
      <w:r w:rsidRPr="00567699">
        <w:rPr>
          <w:rFonts w:ascii="Arial" w:hAnsi="Arial" w:cs="Arial"/>
          <w:sz w:val="24"/>
          <w:szCs w:val="24"/>
        </w:rPr>
        <w:t xml:space="preserve"> Federal, State</w:t>
      </w:r>
      <w:r w:rsidR="007A4A89">
        <w:rPr>
          <w:rFonts w:ascii="Arial" w:hAnsi="Arial" w:cs="Arial"/>
          <w:sz w:val="24"/>
          <w:szCs w:val="24"/>
        </w:rPr>
        <w:t xml:space="preserve">, </w:t>
      </w:r>
      <w:r w:rsidRPr="00567699">
        <w:rPr>
          <w:rFonts w:ascii="Arial" w:hAnsi="Arial" w:cs="Arial"/>
          <w:sz w:val="24"/>
          <w:szCs w:val="24"/>
        </w:rPr>
        <w:t>local</w:t>
      </w:r>
      <w:r w:rsidR="007A4A89">
        <w:rPr>
          <w:rFonts w:ascii="Arial" w:hAnsi="Arial" w:cs="Arial"/>
          <w:sz w:val="24"/>
          <w:szCs w:val="24"/>
        </w:rPr>
        <w:t xml:space="preserve"> and </w:t>
      </w:r>
      <w:r w:rsidR="00A42CB3">
        <w:rPr>
          <w:rFonts w:ascii="Arial" w:hAnsi="Arial" w:cs="Arial"/>
          <w:sz w:val="24"/>
          <w:szCs w:val="24"/>
        </w:rPr>
        <w:t>intellectual property</w:t>
      </w:r>
      <w:r w:rsidR="00A42CB3" w:rsidRPr="00567699">
        <w:rPr>
          <w:rFonts w:ascii="Arial" w:hAnsi="Arial" w:cs="Arial"/>
          <w:sz w:val="24"/>
          <w:szCs w:val="24"/>
        </w:rPr>
        <w:t xml:space="preserve"> </w:t>
      </w:r>
      <w:r w:rsidRPr="00567699">
        <w:rPr>
          <w:rFonts w:ascii="Arial" w:hAnsi="Arial" w:cs="Arial"/>
          <w:sz w:val="24"/>
          <w:szCs w:val="24"/>
        </w:rPr>
        <w:t xml:space="preserve">laws. </w:t>
      </w:r>
    </w:p>
    <w:p w14:paraId="01959778" w14:textId="4E0C5C18" w:rsidR="004A1060"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Consistent with the foregoing, </w:t>
      </w:r>
      <w:r w:rsidR="00A42CB3">
        <w:rPr>
          <w:rFonts w:ascii="Arial" w:hAnsi="Arial" w:cs="Arial"/>
          <w:sz w:val="24"/>
          <w:szCs w:val="24"/>
        </w:rPr>
        <w:t xml:space="preserve">the </w:t>
      </w:r>
      <w:r w:rsidRPr="00567699">
        <w:rPr>
          <w:rFonts w:ascii="Arial" w:hAnsi="Arial" w:cs="Arial"/>
          <w:sz w:val="24"/>
          <w:szCs w:val="24"/>
        </w:rPr>
        <w:t xml:space="preserve">acceptable use of </w:t>
      </w:r>
      <w:r w:rsidR="00171EB5">
        <w:rPr>
          <w:rFonts w:ascii="Arial" w:hAnsi="Arial" w:cs="Arial"/>
          <w:sz w:val="24"/>
          <w:szCs w:val="24"/>
        </w:rPr>
        <w:t xml:space="preserve">information and </w:t>
      </w:r>
      <w:r w:rsidR="00184DA4">
        <w:rPr>
          <w:rFonts w:ascii="Arial" w:hAnsi="Arial" w:cs="Arial"/>
          <w:sz w:val="24"/>
          <w:szCs w:val="24"/>
        </w:rPr>
        <w:t>IT</w:t>
      </w:r>
      <w:r w:rsidRPr="00567699">
        <w:rPr>
          <w:rFonts w:ascii="Arial" w:hAnsi="Arial" w:cs="Arial"/>
          <w:sz w:val="24"/>
          <w:szCs w:val="24"/>
        </w:rPr>
        <w:t xml:space="preserve"> resources encompasses the following duties: </w:t>
      </w:r>
    </w:p>
    <w:p w14:paraId="06278B0B" w14:textId="412F84AE" w:rsidR="00171EB5" w:rsidRPr="004A1060" w:rsidRDefault="00171EB5" w:rsidP="00531239">
      <w:pPr>
        <w:pStyle w:val="Default"/>
        <w:numPr>
          <w:ilvl w:val="0"/>
          <w:numId w:val="32"/>
        </w:numPr>
        <w:spacing w:before="120" w:after="200"/>
        <w:ind w:right="450"/>
        <w:jc w:val="both"/>
      </w:pPr>
      <w:r>
        <w:t>U</w:t>
      </w:r>
      <w:r w:rsidRPr="00171EB5">
        <w:t>nderstanding the baseline information security controls necessary to protect the confidentiality, integrity</w:t>
      </w:r>
      <w:r w:rsidR="00FB540D">
        <w:t>,</w:t>
      </w:r>
      <w:r w:rsidRPr="00171EB5">
        <w:t xml:space="preserve"> and availability of information</w:t>
      </w:r>
      <w:r w:rsidR="00CD3817">
        <w:t>;</w:t>
      </w:r>
    </w:p>
    <w:p w14:paraId="4BF3AA4A" w14:textId="4F270CD2" w:rsidR="00CD3817" w:rsidRPr="00672CE3" w:rsidRDefault="00171EB5" w:rsidP="00531239">
      <w:pPr>
        <w:pStyle w:val="ListParagraph"/>
        <w:numPr>
          <w:ilvl w:val="0"/>
          <w:numId w:val="39"/>
        </w:numPr>
        <w:spacing w:line="240" w:lineRule="auto"/>
        <w:ind w:right="450"/>
        <w:contextualSpacing w:val="0"/>
        <w:jc w:val="both"/>
        <w:rPr>
          <w:rFonts w:eastAsia="Times New Roman"/>
        </w:rPr>
      </w:pPr>
      <w:r>
        <w:rPr>
          <w:rFonts w:ascii="Arial" w:eastAsia="Times New Roman" w:hAnsi="Arial" w:cs="Arial"/>
          <w:sz w:val="24"/>
          <w:szCs w:val="24"/>
        </w:rPr>
        <w:t>Pr</w:t>
      </w:r>
      <w:r w:rsidRPr="00402C66">
        <w:rPr>
          <w:rFonts w:ascii="Arial" w:eastAsia="Times New Roman" w:hAnsi="Arial" w:cs="Arial"/>
          <w:sz w:val="24"/>
          <w:szCs w:val="24"/>
        </w:rPr>
        <w:t xml:space="preserve">otecting </w:t>
      </w:r>
      <w:r w:rsidR="00E649D5">
        <w:rPr>
          <w:rFonts w:ascii="Arial" w:eastAsia="Times New Roman" w:hAnsi="Arial" w:cs="Arial"/>
          <w:sz w:val="24"/>
          <w:szCs w:val="24"/>
        </w:rPr>
        <w:t xml:space="preserve">organizational </w:t>
      </w:r>
      <w:r w:rsidRPr="00AB60B1">
        <w:rPr>
          <w:rFonts w:ascii="Arial" w:eastAsia="Times New Roman" w:hAnsi="Arial" w:cs="Arial"/>
          <w:sz w:val="24"/>
          <w:szCs w:val="24"/>
        </w:rPr>
        <w:t>information and resources</w:t>
      </w:r>
      <w:r w:rsidR="00CD3817">
        <w:rPr>
          <w:rFonts w:ascii="Arial" w:eastAsia="Times New Roman" w:hAnsi="Arial" w:cs="Arial"/>
          <w:sz w:val="24"/>
          <w:szCs w:val="24"/>
        </w:rPr>
        <w:t xml:space="preserve"> </w:t>
      </w:r>
      <w:r w:rsidR="00CD3817" w:rsidRPr="00AB60B1">
        <w:rPr>
          <w:rFonts w:ascii="Arial" w:hAnsi="Arial" w:cs="Arial"/>
          <w:sz w:val="24"/>
          <w:szCs w:val="24"/>
        </w:rPr>
        <w:t>from unauthorized use or disclosure</w:t>
      </w:r>
      <w:r w:rsidR="00CD3817">
        <w:rPr>
          <w:rFonts w:ascii="Arial" w:hAnsi="Arial" w:cs="Arial"/>
          <w:sz w:val="24"/>
          <w:szCs w:val="24"/>
        </w:rPr>
        <w:t>;</w:t>
      </w:r>
    </w:p>
    <w:p w14:paraId="62E08C9E" w14:textId="07C4517A" w:rsidR="004A1060" w:rsidRPr="00CD3817" w:rsidRDefault="00CD3817" w:rsidP="00531239">
      <w:pPr>
        <w:pStyle w:val="ListParagraph"/>
        <w:numPr>
          <w:ilvl w:val="0"/>
          <w:numId w:val="39"/>
        </w:numPr>
        <w:spacing w:line="240" w:lineRule="auto"/>
        <w:ind w:right="450"/>
        <w:contextualSpacing w:val="0"/>
        <w:jc w:val="both"/>
        <w:rPr>
          <w:rFonts w:eastAsia="Times New Roman"/>
        </w:rPr>
      </w:pPr>
      <w:r>
        <w:rPr>
          <w:rFonts w:ascii="Arial" w:hAnsi="Arial" w:cs="Arial"/>
          <w:sz w:val="24"/>
          <w:szCs w:val="24"/>
        </w:rPr>
        <w:t xml:space="preserve">Protecting </w:t>
      </w:r>
      <w:r w:rsidR="00171EB5" w:rsidRPr="00672CE3">
        <w:rPr>
          <w:rFonts w:ascii="Arial" w:eastAsia="Times New Roman" w:hAnsi="Arial" w:cs="Arial"/>
          <w:sz w:val="24"/>
          <w:szCs w:val="24"/>
        </w:rPr>
        <w:t xml:space="preserve">personal, private, sensitive, </w:t>
      </w:r>
      <w:r w:rsidR="003A79AA" w:rsidRPr="00672CE3">
        <w:rPr>
          <w:rFonts w:ascii="Arial" w:eastAsia="Times New Roman" w:hAnsi="Arial" w:cs="Arial"/>
          <w:sz w:val="24"/>
          <w:szCs w:val="24"/>
        </w:rPr>
        <w:t xml:space="preserve">or </w:t>
      </w:r>
      <w:r w:rsidR="004A1060" w:rsidRPr="00672CE3">
        <w:rPr>
          <w:rFonts w:ascii="Arial" w:hAnsi="Arial" w:cs="Arial"/>
          <w:sz w:val="24"/>
          <w:szCs w:val="24"/>
        </w:rPr>
        <w:t>confidential information</w:t>
      </w:r>
      <w:r w:rsidRPr="00CD3817">
        <w:rPr>
          <w:rFonts w:ascii="Arial" w:hAnsi="Arial" w:cs="Arial"/>
          <w:sz w:val="24"/>
          <w:szCs w:val="24"/>
        </w:rPr>
        <w:t xml:space="preserve"> </w:t>
      </w:r>
      <w:r w:rsidRPr="00AB60B1">
        <w:rPr>
          <w:rFonts w:ascii="Arial" w:hAnsi="Arial" w:cs="Arial"/>
          <w:sz w:val="24"/>
          <w:szCs w:val="24"/>
        </w:rPr>
        <w:t>from unauthorized use or disclosure</w:t>
      </w:r>
      <w:r w:rsidR="004A1060" w:rsidRPr="00672CE3">
        <w:rPr>
          <w:rFonts w:ascii="Arial" w:hAnsi="Arial" w:cs="Arial"/>
          <w:sz w:val="24"/>
          <w:szCs w:val="24"/>
        </w:rPr>
        <w:t>;</w:t>
      </w:r>
    </w:p>
    <w:p w14:paraId="5B7F61D0" w14:textId="7DC63AFA" w:rsidR="004A1060" w:rsidRPr="004A1060" w:rsidRDefault="004A1060" w:rsidP="00531239">
      <w:pPr>
        <w:pStyle w:val="Default"/>
        <w:numPr>
          <w:ilvl w:val="0"/>
          <w:numId w:val="32"/>
        </w:numPr>
        <w:spacing w:before="120" w:after="200"/>
        <w:ind w:right="450"/>
        <w:jc w:val="both"/>
      </w:pPr>
      <w:r w:rsidRPr="004A1060">
        <w:t xml:space="preserve">Observing authorized levels of access and utilizing only approved </w:t>
      </w:r>
      <w:r w:rsidR="00FB540D">
        <w:t xml:space="preserve">IT </w:t>
      </w:r>
      <w:r w:rsidRPr="004A1060">
        <w:t xml:space="preserve">technology devices or services; and </w:t>
      </w:r>
    </w:p>
    <w:p w14:paraId="40D85AC1" w14:textId="38D196FF" w:rsidR="004A1060" w:rsidRPr="004A1060" w:rsidRDefault="004A1060" w:rsidP="00531239">
      <w:pPr>
        <w:pStyle w:val="Default"/>
        <w:numPr>
          <w:ilvl w:val="0"/>
          <w:numId w:val="32"/>
        </w:numPr>
        <w:spacing w:before="120" w:after="200"/>
        <w:ind w:right="450"/>
        <w:jc w:val="both"/>
      </w:pPr>
      <w:r w:rsidRPr="004A1060">
        <w:t xml:space="preserve">Immediately reporting suspected </w:t>
      </w:r>
      <w:r w:rsidR="00171EB5">
        <w:t>information security</w:t>
      </w:r>
      <w:r w:rsidRPr="004A1060">
        <w:t xml:space="preserve"> incidents </w:t>
      </w:r>
      <w:r w:rsidR="00171EB5">
        <w:t xml:space="preserve">or weaknesses </w:t>
      </w:r>
      <w:r w:rsidRPr="004A1060">
        <w:t xml:space="preserve">to the appropriate manager and the Information Security Officer (ISO)/designated security representative. </w:t>
      </w:r>
    </w:p>
    <w:p w14:paraId="471E710F" w14:textId="77777777" w:rsidR="004A1060" w:rsidRPr="004A1060" w:rsidRDefault="004A1060" w:rsidP="00531239">
      <w:pPr>
        <w:pStyle w:val="Default"/>
        <w:keepNext/>
        <w:keepLines/>
        <w:spacing w:before="120" w:after="200"/>
        <w:ind w:right="450"/>
        <w:jc w:val="both"/>
        <w:rPr>
          <w:b/>
          <w:bCs/>
        </w:rPr>
      </w:pPr>
      <w:r>
        <w:rPr>
          <w:b/>
          <w:bCs/>
        </w:rPr>
        <w:t>4.1</w:t>
      </w:r>
      <w:r>
        <w:rPr>
          <w:b/>
          <w:bCs/>
        </w:rPr>
        <w:tab/>
      </w:r>
      <w:r w:rsidRPr="004A1060">
        <w:rPr>
          <w:b/>
          <w:bCs/>
        </w:rPr>
        <w:t xml:space="preserve">Unacceptable Use </w:t>
      </w:r>
    </w:p>
    <w:p w14:paraId="75E42935" w14:textId="536E4DA0"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following list is not intended to be exhaustive, but is an attempt to provide a framework for activities that constitute unacceptable use. Users, however, may be exempted from one or more of these restrictions </w:t>
      </w:r>
      <w:r w:rsidR="00E84433" w:rsidRPr="00EE794E">
        <w:rPr>
          <w:rFonts w:ascii="Arial" w:hAnsi="Arial" w:cs="Arial"/>
          <w:sz w:val="24"/>
          <w:szCs w:val="24"/>
        </w:rPr>
        <w:t>during</w:t>
      </w:r>
      <w:r w:rsidRPr="00EE794E">
        <w:rPr>
          <w:rFonts w:ascii="Arial" w:hAnsi="Arial" w:cs="Arial"/>
          <w:sz w:val="24"/>
          <w:szCs w:val="24"/>
        </w:rPr>
        <w:t xml:space="preserve"> their authorized job responsibilities, after approval from </w:t>
      </w:r>
      <w:r w:rsidR="00D10A37">
        <w:rPr>
          <w:rFonts w:ascii="Arial" w:hAnsi="Arial" w:cs="Arial"/>
          <w:sz w:val="24"/>
          <w:szCs w:val="24"/>
        </w:rPr>
        <w:t>organizational</w:t>
      </w:r>
      <w:r w:rsidRPr="00EE794E">
        <w:rPr>
          <w:rFonts w:ascii="Arial" w:hAnsi="Arial" w:cs="Arial"/>
          <w:sz w:val="24"/>
          <w:szCs w:val="24"/>
        </w:rPr>
        <w:t xml:space="preserve"> management, in consultation with </w:t>
      </w:r>
      <w:r w:rsidR="00D10A37">
        <w:rPr>
          <w:rFonts w:ascii="Arial" w:hAnsi="Arial" w:cs="Arial"/>
          <w:sz w:val="24"/>
          <w:szCs w:val="24"/>
        </w:rPr>
        <w:t>organization</w:t>
      </w:r>
      <w:r w:rsidRPr="00EE794E">
        <w:rPr>
          <w:rFonts w:ascii="Arial" w:hAnsi="Arial" w:cs="Arial"/>
          <w:sz w:val="24"/>
          <w:szCs w:val="24"/>
        </w:rPr>
        <w:t xml:space="preserve"> IT staff (e.g., storage of objectionable material in the context of a disciplinary matter). </w:t>
      </w:r>
    </w:p>
    <w:p w14:paraId="4D0DD183" w14:textId="01D29EB6"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Unacceptable use includes</w:t>
      </w:r>
      <w:r w:rsidR="00FB540D">
        <w:rPr>
          <w:rFonts w:ascii="Arial" w:hAnsi="Arial" w:cs="Arial"/>
          <w:sz w:val="24"/>
          <w:szCs w:val="24"/>
        </w:rPr>
        <w:t>, but is not limited to,</w:t>
      </w:r>
      <w:r w:rsidRPr="00EE794E">
        <w:rPr>
          <w:rFonts w:ascii="Arial" w:hAnsi="Arial" w:cs="Arial"/>
          <w:sz w:val="24"/>
          <w:szCs w:val="24"/>
        </w:rPr>
        <w:t xml:space="preserve"> the following: </w:t>
      </w:r>
    </w:p>
    <w:p w14:paraId="765E37B5" w14:textId="425933BC" w:rsidR="00086882" w:rsidRDefault="00086882" w:rsidP="00531239">
      <w:pPr>
        <w:pStyle w:val="Default"/>
        <w:numPr>
          <w:ilvl w:val="0"/>
          <w:numId w:val="32"/>
        </w:numPr>
        <w:spacing w:before="120" w:after="200"/>
        <w:ind w:right="450"/>
        <w:jc w:val="both"/>
      </w:pPr>
      <w:r>
        <w:lastRenderedPageBreak/>
        <w:t>Unauthorized use or disclosure of personal, private, sensitive,</w:t>
      </w:r>
      <w:r w:rsidR="00FB540D">
        <w:t xml:space="preserve"> and/or</w:t>
      </w:r>
      <w:r>
        <w:t xml:space="preserve"> </w:t>
      </w:r>
      <w:r w:rsidR="007409AA">
        <w:t>confidential</w:t>
      </w:r>
      <w:r>
        <w:t xml:space="preserve"> information;</w:t>
      </w:r>
    </w:p>
    <w:p w14:paraId="7322947A" w14:textId="0858A9C0" w:rsidR="00CD3817" w:rsidRDefault="00CD3817" w:rsidP="00531239">
      <w:pPr>
        <w:pStyle w:val="Default"/>
        <w:numPr>
          <w:ilvl w:val="0"/>
          <w:numId w:val="32"/>
        </w:numPr>
        <w:spacing w:before="120" w:after="200"/>
        <w:ind w:right="450"/>
        <w:jc w:val="both"/>
      </w:pPr>
      <w:r>
        <w:t>Unauthorized use or disclosure of</w:t>
      </w:r>
      <w:r w:rsidRPr="00CD3817">
        <w:rPr>
          <w:rFonts w:eastAsia="Times New Roman"/>
        </w:rPr>
        <w:t xml:space="preserve"> </w:t>
      </w:r>
      <w:r w:rsidR="00D10A37">
        <w:rPr>
          <w:rFonts w:eastAsia="Times New Roman"/>
        </w:rPr>
        <w:t>organization</w:t>
      </w:r>
      <w:r w:rsidRPr="00AB60B1">
        <w:rPr>
          <w:rFonts w:eastAsia="Times New Roman"/>
        </w:rPr>
        <w:t xml:space="preserve"> information and resources</w:t>
      </w:r>
      <w:r>
        <w:rPr>
          <w:rFonts w:eastAsia="Times New Roman"/>
        </w:rPr>
        <w:t>;</w:t>
      </w:r>
    </w:p>
    <w:p w14:paraId="262B60CA" w14:textId="046D7640" w:rsidR="004A1060" w:rsidRPr="004A1060" w:rsidRDefault="004A1060" w:rsidP="00531239">
      <w:pPr>
        <w:pStyle w:val="Default"/>
        <w:numPr>
          <w:ilvl w:val="0"/>
          <w:numId w:val="32"/>
        </w:numPr>
        <w:spacing w:before="120" w:after="200"/>
        <w:ind w:right="450"/>
        <w:jc w:val="both"/>
      </w:pPr>
      <w:r w:rsidRPr="004A1060">
        <w:t xml:space="preserve">Distributing, transmitting, posting, or storing any electronic communications, material or correspondence that is threatening, obscene, harassing, pornographic, offensive, defamatory, discriminatory, inflammatory, illegal, or intentionally false or inaccurate; </w:t>
      </w:r>
    </w:p>
    <w:p w14:paraId="692CE2D2" w14:textId="708B9E0A" w:rsidR="004A1060" w:rsidRPr="004A1060" w:rsidRDefault="00E53170" w:rsidP="00531239">
      <w:pPr>
        <w:pStyle w:val="Default"/>
        <w:numPr>
          <w:ilvl w:val="0"/>
          <w:numId w:val="32"/>
        </w:numPr>
        <w:spacing w:before="120" w:after="200"/>
        <w:ind w:right="450"/>
        <w:jc w:val="both"/>
      </w:pPr>
      <w:r>
        <w:t>Attempting</w:t>
      </w:r>
      <w:r w:rsidRPr="004A1060">
        <w:t xml:space="preserve"> </w:t>
      </w:r>
      <w:r w:rsidR="004A1060" w:rsidRPr="004A1060">
        <w:t xml:space="preserve">to represent the </w:t>
      </w:r>
      <w:r w:rsidR="00D10A37">
        <w:t xml:space="preserve">organization </w:t>
      </w:r>
      <w:r w:rsidR="004A1060" w:rsidRPr="004A1060">
        <w:t xml:space="preserve">in matters unrelated to official authorized job duties or responsibilities; </w:t>
      </w:r>
    </w:p>
    <w:p w14:paraId="7A069064" w14:textId="3909FF8B" w:rsidR="004A1060" w:rsidRPr="004A1060" w:rsidRDefault="004A1060" w:rsidP="00531239">
      <w:pPr>
        <w:pStyle w:val="Default"/>
        <w:numPr>
          <w:ilvl w:val="0"/>
          <w:numId w:val="32"/>
        </w:numPr>
        <w:spacing w:before="120" w:after="200"/>
        <w:ind w:right="450"/>
        <w:jc w:val="both"/>
      </w:pPr>
      <w:r w:rsidRPr="004A1060">
        <w:t xml:space="preserve">Connecting unapproved devices to the </w:t>
      </w:r>
      <w:r w:rsidR="00D10A37">
        <w:t>organization’s</w:t>
      </w:r>
      <w:r w:rsidRPr="004A1060">
        <w:t xml:space="preserve"> network or any </w:t>
      </w:r>
      <w:r w:rsidR="00FB540D">
        <w:t>IT</w:t>
      </w:r>
      <w:r w:rsidRPr="004A1060">
        <w:t xml:space="preserve"> resource;</w:t>
      </w:r>
    </w:p>
    <w:p w14:paraId="68DE4110" w14:textId="5AAB0DFD" w:rsidR="004A1060" w:rsidRPr="004A1060" w:rsidRDefault="004A1060" w:rsidP="00531239">
      <w:pPr>
        <w:pStyle w:val="Default"/>
        <w:numPr>
          <w:ilvl w:val="0"/>
          <w:numId w:val="32"/>
        </w:numPr>
        <w:spacing w:before="120" w:after="200"/>
        <w:ind w:right="450"/>
        <w:jc w:val="both"/>
      </w:pPr>
      <w:r w:rsidRPr="004A1060">
        <w:t xml:space="preserve">Connecting </w:t>
      </w:r>
      <w:r w:rsidR="00D10A37">
        <w:t>organizational</w:t>
      </w:r>
      <w:r w:rsidRPr="004A1060">
        <w:t xml:space="preserve"> </w:t>
      </w:r>
      <w:r w:rsidR="00FB540D">
        <w:t>IT</w:t>
      </w:r>
      <w:r w:rsidRPr="004A1060">
        <w:t xml:space="preserve"> resources to unauthorized networks; </w:t>
      </w:r>
    </w:p>
    <w:p w14:paraId="31730304" w14:textId="2C2A0712" w:rsidR="004A1060" w:rsidRPr="004A1060" w:rsidRDefault="004A1060" w:rsidP="00531239">
      <w:pPr>
        <w:pStyle w:val="Default"/>
        <w:numPr>
          <w:ilvl w:val="0"/>
          <w:numId w:val="32"/>
        </w:numPr>
        <w:spacing w:before="120" w:after="200"/>
        <w:ind w:right="450"/>
        <w:jc w:val="both"/>
      </w:pPr>
      <w:r w:rsidRPr="004A1060">
        <w:t xml:space="preserve">Connecting to any wireless network while physically connected to </w:t>
      </w:r>
      <w:r w:rsidR="00967D6D">
        <w:t>the organization’s</w:t>
      </w:r>
      <w:r w:rsidRPr="00FF1449">
        <w:rPr>
          <w:color w:val="C00000"/>
        </w:rPr>
        <w:t xml:space="preserve"> </w:t>
      </w:r>
      <w:r w:rsidRPr="004A1060">
        <w:t>wired network;</w:t>
      </w:r>
    </w:p>
    <w:p w14:paraId="24478221" w14:textId="70F5387C" w:rsidR="004A1060" w:rsidRPr="004A1060" w:rsidRDefault="004A1060" w:rsidP="00531239">
      <w:pPr>
        <w:pStyle w:val="Default"/>
        <w:numPr>
          <w:ilvl w:val="0"/>
          <w:numId w:val="32"/>
        </w:numPr>
        <w:spacing w:before="120" w:after="200"/>
        <w:ind w:right="450"/>
        <w:jc w:val="both"/>
      </w:pPr>
      <w:r w:rsidRPr="004A1060">
        <w:t xml:space="preserve">Installing, downloading, or running software that has not been approved following appropriate security, legal, and/or IT review in accordance with </w:t>
      </w:r>
      <w:r w:rsidR="00FF1449">
        <w:t>organizational</w:t>
      </w:r>
      <w:r w:rsidRPr="004A1060">
        <w:t xml:space="preserve"> policies; </w:t>
      </w:r>
    </w:p>
    <w:p w14:paraId="6657DF03" w14:textId="754841D7" w:rsidR="004A1060" w:rsidRPr="004A1060" w:rsidRDefault="004A1060" w:rsidP="00531239">
      <w:pPr>
        <w:pStyle w:val="Default"/>
        <w:numPr>
          <w:ilvl w:val="0"/>
          <w:numId w:val="32"/>
        </w:numPr>
        <w:spacing w:before="120" w:after="200"/>
        <w:ind w:right="450"/>
        <w:jc w:val="both"/>
      </w:pPr>
      <w:r w:rsidRPr="004A1060">
        <w:t>Connecting to commercial email systems (e.g., Gmail, Hotmail, Yahoo) without prior management approval (</w:t>
      </w:r>
      <w:r w:rsidR="00FF1449">
        <w:t>organizations</w:t>
      </w:r>
      <w:r w:rsidRPr="004A1060">
        <w:t xml:space="preserve"> must recognize the inherent risk in using commercial email services as email is often used to distribute malware);</w:t>
      </w:r>
    </w:p>
    <w:p w14:paraId="54136AAD" w14:textId="2BD3F528" w:rsidR="004A1060" w:rsidRPr="004A1060" w:rsidRDefault="004A1060" w:rsidP="00531239">
      <w:pPr>
        <w:pStyle w:val="Default"/>
        <w:numPr>
          <w:ilvl w:val="0"/>
          <w:numId w:val="32"/>
        </w:numPr>
        <w:spacing w:before="120" w:after="200"/>
        <w:ind w:right="450"/>
        <w:jc w:val="both"/>
      </w:pPr>
      <w:r w:rsidRPr="004A1060">
        <w:t xml:space="preserve">Using </w:t>
      </w:r>
      <w:r w:rsidR="00FF1449">
        <w:t>an organization’s</w:t>
      </w:r>
      <w:r w:rsidRPr="004A1060">
        <w:t xml:space="preserve"> </w:t>
      </w:r>
      <w:r w:rsidR="00FB540D">
        <w:t>IT</w:t>
      </w:r>
      <w:r w:rsidRPr="004A1060">
        <w:t xml:space="preserve"> resources to circulate unauthorized solicitations or advertisements for </w:t>
      </w:r>
      <w:r w:rsidR="00FF1449">
        <w:t xml:space="preserve">non-organizational </w:t>
      </w:r>
      <w:r w:rsidRPr="004A1060">
        <w:t xml:space="preserve">purposes including religious, political, or not-for-profit entities; </w:t>
      </w:r>
    </w:p>
    <w:p w14:paraId="07F060F8" w14:textId="0D4126F0" w:rsidR="004A1060" w:rsidRPr="004A1060" w:rsidRDefault="004A1060" w:rsidP="00531239">
      <w:pPr>
        <w:pStyle w:val="Default"/>
        <w:numPr>
          <w:ilvl w:val="0"/>
          <w:numId w:val="32"/>
        </w:numPr>
        <w:spacing w:before="120" w:after="200"/>
        <w:ind w:right="450"/>
        <w:jc w:val="both"/>
      </w:pPr>
      <w:r w:rsidRPr="004A1060">
        <w:t xml:space="preserve">Providing unauthorized third </w:t>
      </w:r>
      <w:r w:rsidR="00E84433" w:rsidRPr="004A1060">
        <w:t>parties, including</w:t>
      </w:r>
      <w:r w:rsidRPr="004A1060">
        <w:t xml:space="preserve"> family and friends,</w:t>
      </w:r>
      <w:r w:rsidRPr="004A1060" w:rsidDel="00A972E9">
        <w:t xml:space="preserve"> </w:t>
      </w:r>
      <w:r w:rsidRPr="004A1060">
        <w:t xml:space="preserve">access to the </w:t>
      </w:r>
      <w:r w:rsidR="00FF1449">
        <w:t>organization’s</w:t>
      </w:r>
      <w:r w:rsidRPr="004A1060">
        <w:t xml:space="preserve"> IT </w:t>
      </w:r>
      <w:r w:rsidR="0030120D">
        <w:t xml:space="preserve">information, </w:t>
      </w:r>
      <w:r w:rsidRPr="004A1060">
        <w:t>resources or facilities;</w:t>
      </w:r>
    </w:p>
    <w:p w14:paraId="2BC4AFB6" w14:textId="4185ABDA" w:rsidR="004A1060" w:rsidRPr="004A1060" w:rsidRDefault="004A1060" w:rsidP="00531239">
      <w:pPr>
        <w:pStyle w:val="Default"/>
        <w:numPr>
          <w:ilvl w:val="0"/>
          <w:numId w:val="32"/>
        </w:numPr>
        <w:spacing w:before="120" w:after="200"/>
        <w:ind w:right="450"/>
        <w:jc w:val="both"/>
      </w:pPr>
      <w:r w:rsidRPr="004A1060">
        <w:t xml:space="preserve">Using </w:t>
      </w:r>
      <w:proofErr w:type="spellStart"/>
      <w:r w:rsidR="00FF1449">
        <w:t>orgnanization</w:t>
      </w:r>
      <w:proofErr w:type="spellEnd"/>
      <w:r w:rsidRPr="004A1060">
        <w:t xml:space="preserve"> </w:t>
      </w:r>
      <w:r w:rsidR="00FB540D">
        <w:t>IT</w:t>
      </w:r>
      <w:r w:rsidRPr="004A1060">
        <w:t xml:space="preserve"> </w:t>
      </w:r>
      <w:r w:rsidR="0030120D">
        <w:t xml:space="preserve">information or </w:t>
      </w:r>
      <w:r w:rsidRPr="004A1060">
        <w:t xml:space="preserve">resources for commercial or personal purposes, in support of "for-profit" activities or in support of other outside employment or business activity (e.g., consulting for pay, business transactions); </w:t>
      </w:r>
    </w:p>
    <w:p w14:paraId="339593A3" w14:textId="31FB1E2F" w:rsidR="004A1060" w:rsidRPr="004A1060" w:rsidRDefault="004A1060" w:rsidP="00531239">
      <w:pPr>
        <w:pStyle w:val="Default"/>
        <w:numPr>
          <w:ilvl w:val="0"/>
          <w:numId w:val="32"/>
        </w:numPr>
        <w:spacing w:before="120" w:after="200"/>
        <w:ind w:right="450"/>
        <w:jc w:val="both"/>
      </w:pPr>
      <w:r w:rsidRPr="004A1060">
        <w:t xml:space="preserve">Propagating chain letters, fraudulent mass mailings, spam, or other types of undesirable and unwanted email content using </w:t>
      </w:r>
      <w:r w:rsidR="00FF1449">
        <w:t>organizational</w:t>
      </w:r>
      <w:r w:rsidRPr="004A1060">
        <w:t xml:space="preserve"> </w:t>
      </w:r>
      <w:r w:rsidR="00FB540D">
        <w:t>IT</w:t>
      </w:r>
      <w:r w:rsidRPr="004A1060">
        <w:t xml:space="preserve"> resources; and </w:t>
      </w:r>
    </w:p>
    <w:p w14:paraId="0C4DA8BD" w14:textId="25926EB9" w:rsidR="004A1060" w:rsidRPr="004A1060" w:rsidRDefault="004A1060" w:rsidP="00531239">
      <w:pPr>
        <w:pStyle w:val="Default"/>
        <w:numPr>
          <w:ilvl w:val="0"/>
          <w:numId w:val="32"/>
        </w:numPr>
        <w:spacing w:before="120" w:after="200"/>
        <w:ind w:right="450"/>
        <w:jc w:val="both"/>
      </w:pPr>
      <w:r w:rsidRPr="004A1060">
        <w:t>Tampering, disengaging</w:t>
      </w:r>
      <w:r w:rsidR="00FB540D">
        <w:t>,</w:t>
      </w:r>
      <w:r w:rsidRPr="004A1060">
        <w:t xml:space="preserve"> or otherwise circumventing </w:t>
      </w:r>
      <w:r w:rsidR="00FF1449">
        <w:t>an organization</w:t>
      </w:r>
      <w:r w:rsidRPr="004A1060">
        <w:t xml:space="preserve"> or third-party IT security controls. </w:t>
      </w:r>
    </w:p>
    <w:p w14:paraId="1A4F09F1" w14:textId="77777777" w:rsidR="004A1060" w:rsidRPr="004A1060" w:rsidRDefault="004A1060" w:rsidP="00531239">
      <w:pPr>
        <w:pStyle w:val="Default"/>
        <w:spacing w:before="120" w:after="200"/>
        <w:ind w:right="450"/>
        <w:jc w:val="both"/>
      </w:pPr>
      <w:r>
        <w:rPr>
          <w:b/>
          <w:bCs/>
        </w:rPr>
        <w:t>4.2</w:t>
      </w:r>
      <w:r>
        <w:rPr>
          <w:b/>
          <w:bCs/>
        </w:rPr>
        <w:tab/>
      </w:r>
      <w:r w:rsidRPr="004A1060">
        <w:rPr>
          <w:b/>
          <w:bCs/>
        </w:rPr>
        <w:t xml:space="preserve">Occasional and Incidental Personal Use </w:t>
      </w:r>
    </w:p>
    <w:p w14:paraId="653D2DA1" w14:textId="7DFE2ABF"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Occasional</w:t>
      </w:r>
      <w:r w:rsidR="00E235E3">
        <w:rPr>
          <w:rFonts w:ascii="Arial" w:hAnsi="Arial" w:cs="Arial"/>
          <w:sz w:val="24"/>
          <w:szCs w:val="24"/>
        </w:rPr>
        <w:t>,</w:t>
      </w:r>
      <w:r w:rsidRPr="00EE794E">
        <w:rPr>
          <w:rFonts w:ascii="Arial" w:hAnsi="Arial" w:cs="Arial"/>
          <w:sz w:val="24"/>
          <w:szCs w:val="24"/>
        </w:rPr>
        <w:t xml:space="preserve"> incidental</w:t>
      </w:r>
      <w:r w:rsidR="00E235E3">
        <w:rPr>
          <w:rFonts w:ascii="Arial" w:hAnsi="Arial" w:cs="Arial"/>
          <w:sz w:val="24"/>
          <w:szCs w:val="24"/>
        </w:rPr>
        <w:t xml:space="preserve"> and</w:t>
      </w:r>
      <w:r w:rsidRPr="00EE794E">
        <w:rPr>
          <w:rFonts w:ascii="Arial" w:hAnsi="Arial" w:cs="Arial"/>
          <w:sz w:val="24"/>
          <w:szCs w:val="24"/>
        </w:rPr>
        <w:t xml:space="preserve"> </w:t>
      </w:r>
      <w:r w:rsidR="00E235E3">
        <w:rPr>
          <w:rFonts w:ascii="Arial" w:hAnsi="Arial" w:cs="Arial"/>
          <w:sz w:val="24"/>
          <w:szCs w:val="24"/>
        </w:rPr>
        <w:t xml:space="preserve">necessary </w:t>
      </w:r>
      <w:r w:rsidRPr="00EE794E">
        <w:rPr>
          <w:rFonts w:ascii="Arial" w:hAnsi="Arial" w:cs="Arial"/>
          <w:sz w:val="24"/>
          <w:szCs w:val="24"/>
        </w:rPr>
        <w:t xml:space="preserve">personal use of </w:t>
      </w:r>
      <w:r w:rsidR="00FB540D">
        <w:rPr>
          <w:rFonts w:ascii="Arial" w:hAnsi="Arial" w:cs="Arial"/>
          <w:sz w:val="24"/>
          <w:szCs w:val="24"/>
        </w:rPr>
        <w:t>IT</w:t>
      </w:r>
      <w:r w:rsidRPr="00EE794E">
        <w:rPr>
          <w:rFonts w:ascii="Arial" w:hAnsi="Arial" w:cs="Arial"/>
          <w:sz w:val="24"/>
          <w:szCs w:val="24"/>
        </w:rPr>
        <w:t xml:space="preserve"> resources is permitted, provided such use</w:t>
      </w:r>
      <w:r w:rsidR="00CD3817">
        <w:rPr>
          <w:rFonts w:ascii="Arial" w:hAnsi="Arial" w:cs="Arial"/>
          <w:sz w:val="24"/>
          <w:szCs w:val="24"/>
        </w:rPr>
        <w:t>:</w:t>
      </w:r>
      <w:r w:rsidRPr="00EE794E">
        <w:rPr>
          <w:rFonts w:ascii="Arial" w:hAnsi="Arial" w:cs="Arial"/>
          <w:sz w:val="24"/>
          <w:szCs w:val="24"/>
        </w:rPr>
        <w:t xml:space="preserve"> is otherwise consistent with this policy</w:t>
      </w:r>
      <w:r w:rsidR="00CD3817">
        <w:rPr>
          <w:rFonts w:ascii="Arial" w:hAnsi="Arial" w:cs="Arial"/>
          <w:sz w:val="24"/>
          <w:szCs w:val="24"/>
        </w:rPr>
        <w:t xml:space="preserve">; </w:t>
      </w:r>
      <w:r w:rsidRPr="00EE794E">
        <w:rPr>
          <w:rFonts w:ascii="Arial" w:hAnsi="Arial" w:cs="Arial"/>
          <w:sz w:val="24"/>
          <w:szCs w:val="24"/>
        </w:rPr>
        <w:t xml:space="preserve">is limited in amount and </w:t>
      </w:r>
      <w:r w:rsidRPr="00EE794E">
        <w:rPr>
          <w:rFonts w:ascii="Arial" w:hAnsi="Arial" w:cs="Arial"/>
          <w:sz w:val="24"/>
          <w:szCs w:val="24"/>
        </w:rPr>
        <w:lastRenderedPageBreak/>
        <w:t>duration</w:t>
      </w:r>
      <w:r w:rsidR="00CD3817">
        <w:rPr>
          <w:rFonts w:ascii="Arial" w:hAnsi="Arial" w:cs="Arial"/>
          <w:sz w:val="24"/>
          <w:szCs w:val="24"/>
        </w:rPr>
        <w:t>;</w:t>
      </w:r>
      <w:r w:rsidRPr="00EE794E">
        <w:rPr>
          <w:rFonts w:ascii="Arial" w:hAnsi="Arial" w:cs="Arial"/>
          <w:sz w:val="24"/>
          <w:szCs w:val="24"/>
        </w:rPr>
        <w:t xml:space="preserve"> and does not impede the ability of the individual or other users to fulfill the </w:t>
      </w:r>
      <w:r w:rsidR="00AC6E2F">
        <w:rPr>
          <w:rFonts w:ascii="Arial" w:hAnsi="Arial" w:cs="Arial"/>
          <w:sz w:val="24"/>
          <w:szCs w:val="24"/>
        </w:rPr>
        <w:t>organization’s</w:t>
      </w:r>
      <w:r w:rsidRPr="00EE794E">
        <w:rPr>
          <w:rFonts w:ascii="Arial" w:hAnsi="Arial" w:cs="Arial"/>
          <w:sz w:val="24"/>
          <w:szCs w:val="24"/>
        </w:rPr>
        <w:t xml:space="preserve"> responsibilities and duties, including but not limited to, extensive bandwidth, resource, or storage utilization. </w:t>
      </w:r>
      <w:r w:rsidR="00FB540D">
        <w:rPr>
          <w:rFonts w:ascii="Arial" w:hAnsi="Arial" w:cs="Arial"/>
          <w:sz w:val="24"/>
          <w:szCs w:val="24"/>
        </w:rPr>
        <w:t xml:space="preserve">Exercising good judgment regarding occasional and incidental personal use is important.  </w:t>
      </w:r>
      <w:r w:rsidR="00AC6E2F">
        <w:rPr>
          <w:rFonts w:ascii="Arial" w:hAnsi="Arial" w:cs="Arial"/>
          <w:sz w:val="24"/>
          <w:szCs w:val="24"/>
        </w:rPr>
        <w:t>Organizations</w:t>
      </w:r>
      <w:r w:rsidRPr="00EE794E">
        <w:rPr>
          <w:rFonts w:ascii="Arial" w:hAnsi="Arial" w:cs="Arial"/>
          <w:sz w:val="24"/>
          <w:szCs w:val="24"/>
        </w:rPr>
        <w:t xml:space="preserve"> may revoke or limit this privilege at any time.  </w:t>
      </w:r>
    </w:p>
    <w:p w14:paraId="143FD19C" w14:textId="56F0D721" w:rsidR="004A1060" w:rsidRPr="004A1060" w:rsidRDefault="004A1060" w:rsidP="00531239">
      <w:pPr>
        <w:pStyle w:val="Default"/>
        <w:spacing w:before="120" w:after="200"/>
        <w:ind w:right="450"/>
        <w:jc w:val="both"/>
      </w:pPr>
      <w:r>
        <w:rPr>
          <w:b/>
          <w:bCs/>
        </w:rPr>
        <w:t>4.3</w:t>
      </w:r>
      <w:r>
        <w:rPr>
          <w:b/>
          <w:bCs/>
        </w:rPr>
        <w:tab/>
      </w:r>
      <w:r w:rsidRPr="004A1060">
        <w:rPr>
          <w:b/>
          <w:bCs/>
        </w:rPr>
        <w:t>Individual Accountability</w:t>
      </w:r>
    </w:p>
    <w:p w14:paraId="6F591CA5" w14:textId="24658695"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Individual accountability is required when accessing all IT resources</w:t>
      </w:r>
      <w:r w:rsidR="0030120D">
        <w:rPr>
          <w:rFonts w:ascii="Arial" w:hAnsi="Arial" w:cs="Arial"/>
          <w:sz w:val="24"/>
          <w:szCs w:val="24"/>
        </w:rPr>
        <w:t xml:space="preserve"> and </w:t>
      </w:r>
      <w:r w:rsidR="00AC6E2F">
        <w:rPr>
          <w:rFonts w:ascii="Arial" w:hAnsi="Arial" w:cs="Arial"/>
          <w:sz w:val="24"/>
          <w:szCs w:val="24"/>
        </w:rPr>
        <w:t>organization</w:t>
      </w:r>
      <w:r w:rsidR="008135E1">
        <w:rPr>
          <w:rFonts w:ascii="Arial" w:hAnsi="Arial" w:cs="Arial"/>
          <w:sz w:val="24"/>
          <w:szCs w:val="24"/>
        </w:rPr>
        <w:t xml:space="preserve"> </w:t>
      </w:r>
      <w:r w:rsidR="0030120D">
        <w:rPr>
          <w:rFonts w:ascii="Arial" w:hAnsi="Arial" w:cs="Arial"/>
          <w:sz w:val="24"/>
          <w:szCs w:val="24"/>
        </w:rPr>
        <w:t>information</w:t>
      </w:r>
      <w:r w:rsidRPr="00EE794E">
        <w:rPr>
          <w:rFonts w:ascii="Arial" w:hAnsi="Arial" w:cs="Arial"/>
          <w:sz w:val="24"/>
          <w:szCs w:val="24"/>
        </w:rPr>
        <w:t xml:space="preserve">.  </w:t>
      </w:r>
      <w:r w:rsidR="00E84433" w:rsidRPr="00EE794E">
        <w:rPr>
          <w:rFonts w:ascii="Arial" w:hAnsi="Arial" w:cs="Arial"/>
          <w:sz w:val="24"/>
          <w:szCs w:val="24"/>
        </w:rPr>
        <w:t>Everyone</w:t>
      </w:r>
      <w:r w:rsidRPr="00EE794E">
        <w:rPr>
          <w:rFonts w:ascii="Arial" w:hAnsi="Arial" w:cs="Arial"/>
          <w:sz w:val="24"/>
          <w:szCs w:val="24"/>
        </w:rPr>
        <w:t xml:space="preserve"> is responsible for protecting against unauthorized activities performed under their user ID.  This includes locking your computer screen when you walk away from your system</w:t>
      </w:r>
      <w:r w:rsidR="008135E1">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information, and must not be disclosed or shared.</w:t>
      </w:r>
    </w:p>
    <w:p w14:paraId="48ACD104" w14:textId="77777777" w:rsidR="004A1060" w:rsidRPr="004A1060" w:rsidRDefault="004A1060" w:rsidP="00531239">
      <w:pPr>
        <w:pStyle w:val="Default"/>
        <w:spacing w:before="120" w:after="200"/>
        <w:ind w:right="450"/>
        <w:jc w:val="both"/>
        <w:rPr>
          <w:b/>
          <w:bCs/>
        </w:rPr>
      </w:pPr>
      <w:r>
        <w:rPr>
          <w:b/>
          <w:bCs/>
        </w:rPr>
        <w:t>4.4</w:t>
      </w:r>
      <w:r>
        <w:rPr>
          <w:b/>
          <w:bCs/>
        </w:rPr>
        <w:tab/>
      </w:r>
      <w:r w:rsidRPr="004A1060">
        <w:rPr>
          <w:b/>
          <w:bCs/>
        </w:rPr>
        <w:t>Restrictions on Off-Site Transmission and Storage of Information</w:t>
      </w:r>
    </w:p>
    <w:p w14:paraId="28DB4FA9" w14:textId="5AA47FF3"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must not transmit </w:t>
      </w:r>
      <w:r w:rsidR="00E235E3" w:rsidRPr="00E235E3">
        <w:rPr>
          <w:rFonts w:ascii="Arial" w:hAnsi="Arial" w:cs="Arial"/>
          <w:sz w:val="24"/>
          <w:szCs w:val="24"/>
        </w:rPr>
        <w:t xml:space="preserve">restricted </w:t>
      </w:r>
      <w:r w:rsidR="00AC6E2F">
        <w:rPr>
          <w:rFonts w:ascii="Arial" w:hAnsi="Arial" w:cs="Arial"/>
          <w:sz w:val="24"/>
          <w:szCs w:val="24"/>
        </w:rPr>
        <w:t>organization</w:t>
      </w:r>
      <w:r w:rsidR="00E235E3">
        <w:rPr>
          <w:rFonts w:ascii="Arial" w:hAnsi="Arial" w:cs="Arial"/>
          <w:sz w:val="24"/>
          <w:szCs w:val="24"/>
        </w:rPr>
        <w:t>,</w:t>
      </w:r>
      <w:r w:rsidR="00E235E3" w:rsidRPr="00E235E3">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E235E3">
        <w:rPr>
          <w:rFonts w:ascii="Arial" w:hAnsi="Arial" w:cs="Arial"/>
          <w:sz w:val="24"/>
          <w:szCs w:val="24"/>
        </w:rPr>
        <w:t xml:space="preserve">or </w:t>
      </w:r>
      <w:r w:rsidRPr="00EE794E">
        <w:rPr>
          <w:rFonts w:ascii="Arial" w:hAnsi="Arial" w:cs="Arial"/>
          <w:sz w:val="24"/>
          <w:szCs w:val="24"/>
        </w:rPr>
        <w:t>confidential</w:t>
      </w:r>
      <w:r w:rsidR="00E235E3">
        <w:rPr>
          <w:rFonts w:ascii="Arial" w:hAnsi="Arial" w:cs="Arial"/>
          <w:sz w:val="24"/>
          <w:szCs w:val="24"/>
        </w:rPr>
        <w:t xml:space="preserve"> </w:t>
      </w:r>
      <w:r w:rsidRPr="00EE794E">
        <w:rPr>
          <w:rFonts w:ascii="Arial" w:hAnsi="Arial" w:cs="Arial"/>
          <w:sz w:val="24"/>
          <w:szCs w:val="24"/>
        </w:rPr>
        <w:t xml:space="preserve">information to or from personal email accounts (e.g., Gmail, Hotmail, Yahoo) or use a personal email account to conduct </w:t>
      </w:r>
      <w:r w:rsidR="00AC6E2F">
        <w:rPr>
          <w:rFonts w:ascii="Arial" w:hAnsi="Arial" w:cs="Arial"/>
          <w:sz w:val="24"/>
          <w:szCs w:val="24"/>
        </w:rPr>
        <w:t>the organization’s</w:t>
      </w:r>
      <w:r w:rsidRPr="00EE794E">
        <w:rPr>
          <w:rFonts w:ascii="Arial" w:hAnsi="Arial" w:cs="Arial"/>
          <w:sz w:val="24"/>
          <w:szCs w:val="24"/>
        </w:rPr>
        <w:t xml:space="preserve"> business unless explicitly authorized. Users must not store </w:t>
      </w:r>
      <w:r w:rsidR="00774FA0" w:rsidRPr="00EE794E">
        <w:rPr>
          <w:rFonts w:ascii="Arial" w:hAnsi="Arial" w:cs="Arial"/>
          <w:sz w:val="24"/>
          <w:szCs w:val="24"/>
        </w:rPr>
        <w:t xml:space="preserve">restricted </w:t>
      </w:r>
      <w:r w:rsidR="00967D6D">
        <w:rPr>
          <w:rFonts w:ascii="Arial" w:hAnsi="Arial" w:cs="Arial"/>
          <w:sz w:val="24"/>
          <w:szCs w:val="24"/>
        </w:rPr>
        <w:t>organizational</w:t>
      </w:r>
      <w:r w:rsidR="00774FA0">
        <w:rPr>
          <w:rFonts w:ascii="Arial" w:hAnsi="Arial" w:cs="Arial"/>
          <w:sz w:val="24"/>
          <w:szCs w:val="24"/>
        </w:rPr>
        <w:t>,</w:t>
      </w:r>
      <w:r w:rsidR="00774FA0" w:rsidRPr="00EE794E">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774FA0">
        <w:rPr>
          <w:rFonts w:ascii="Arial" w:hAnsi="Arial" w:cs="Arial"/>
          <w:sz w:val="24"/>
          <w:szCs w:val="24"/>
        </w:rPr>
        <w:t xml:space="preserve">or </w:t>
      </w:r>
      <w:r w:rsidR="00862B61" w:rsidRPr="00EE794E">
        <w:rPr>
          <w:rFonts w:ascii="Arial" w:hAnsi="Arial" w:cs="Arial"/>
          <w:sz w:val="24"/>
          <w:szCs w:val="24"/>
        </w:rPr>
        <w:t xml:space="preserve">confidential </w:t>
      </w:r>
      <w:r w:rsidR="00862B61">
        <w:rPr>
          <w:rFonts w:ascii="Arial" w:hAnsi="Arial" w:cs="Arial"/>
          <w:sz w:val="24"/>
          <w:szCs w:val="24"/>
        </w:rPr>
        <w:t>information</w:t>
      </w:r>
      <w:r w:rsidRPr="00EE794E">
        <w:rPr>
          <w:rFonts w:ascii="Arial" w:hAnsi="Arial" w:cs="Arial"/>
          <w:sz w:val="24"/>
          <w:szCs w:val="24"/>
        </w:rPr>
        <w:t xml:space="preserve"> on a non-</w:t>
      </w:r>
      <w:r w:rsidR="00967D6D">
        <w:rPr>
          <w:rFonts w:ascii="Arial" w:hAnsi="Arial" w:cs="Arial"/>
          <w:sz w:val="24"/>
          <w:szCs w:val="24"/>
        </w:rPr>
        <w:t>organizational</w:t>
      </w:r>
      <w:r w:rsidRPr="00EE794E">
        <w:rPr>
          <w:rFonts w:ascii="Arial" w:hAnsi="Arial" w:cs="Arial"/>
          <w:sz w:val="24"/>
          <w:szCs w:val="24"/>
        </w:rPr>
        <w:t xml:space="preserve"> issued device, or with a </w:t>
      </w:r>
      <w:r w:rsidR="00E84433" w:rsidRPr="00EE794E">
        <w:rPr>
          <w:rFonts w:ascii="Arial" w:hAnsi="Arial" w:cs="Arial"/>
          <w:sz w:val="24"/>
          <w:szCs w:val="24"/>
        </w:rPr>
        <w:t>third-party</w:t>
      </w:r>
      <w:r w:rsidRPr="00EE794E">
        <w:rPr>
          <w:rFonts w:ascii="Arial" w:hAnsi="Arial" w:cs="Arial"/>
          <w:sz w:val="24"/>
          <w:szCs w:val="24"/>
        </w:rPr>
        <w:t xml:space="preserve"> file storage service that has not been approved for such storage by the </w:t>
      </w:r>
      <w:r w:rsidR="00967D6D">
        <w:rPr>
          <w:rFonts w:ascii="Arial" w:hAnsi="Arial" w:cs="Arial"/>
          <w:sz w:val="24"/>
          <w:szCs w:val="24"/>
        </w:rPr>
        <w:t>organization</w:t>
      </w:r>
      <w:r w:rsidRPr="00EE794E">
        <w:rPr>
          <w:rFonts w:ascii="Arial" w:hAnsi="Arial" w:cs="Arial"/>
          <w:sz w:val="24"/>
          <w:szCs w:val="24"/>
        </w:rPr>
        <w:t xml:space="preserve">.  </w:t>
      </w:r>
    </w:p>
    <w:p w14:paraId="008BCBA2" w14:textId="6B2362AB" w:rsidR="004A1060"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Devices that contain </w:t>
      </w:r>
      <w:r w:rsidR="00967D6D">
        <w:rPr>
          <w:rFonts w:ascii="Arial" w:hAnsi="Arial" w:cs="Arial"/>
          <w:sz w:val="24"/>
          <w:szCs w:val="24"/>
        </w:rPr>
        <w:t>organizational</w:t>
      </w:r>
      <w:r w:rsidRPr="00EE794E">
        <w:rPr>
          <w:rFonts w:ascii="Arial" w:hAnsi="Arial" w:cs="Arial"/>
          <w:sz w:val="24"/>
          <w:szCs w:val="24"/>
        </w:rPr>
        <w:t xml:space="preserve"> information must be attended at all times or physically secured and must not be checked in transportation carrier luggage systems.  </w:t>
      </w:r>
    </w:p>
    <w:p w14:paraId="0E0FB309" w14:textId="32FEF6BD" w:rsidR="004A1060" w:rsidRPr="004A1060" w:rsidRDefault="004A1060" w:rsidP="00531239">
      <w:pPr>
        <w:pStyle w:val="Default"/>
        <w:spacing w:before="120" w:after="200"/>
        <w:ind w:right="450"/>
        <w:jc w:val="both"/>
        <w:rPr>
          <w:b/>
          <w:bCs/>
        </w:rPr>
      </w:pPr>
      <w:r>
        <w:rPr>
          <w:b/>
          <w:bCs/>
        </w:rPr>
        <w:t>4.5</w:t>
      </w:r>
      <w:r>
        <w:rPr>
          <w:b/>
          <w:bCs/>
        </w:rPr>
        <w:tab/>
      </w:r>
      <w:r w:rsidRPr="004A1060">
        <w:rPr>
          <w:b/>
          <w:bCs/>
        </w:rPr>
        <w:t xml:space="preserve">User Responsibility for </w:t>
      </w:r>
      <w:r w:rsidR="008135E1">
        <w:rPr>
          <w:b/>
          <w:bCs/>
        </w:rPr>
        <w:t xml:space="preserve">IT </w:t>
      </w:r>
      <w:r w:rsidRPr="004A1060">
        <w:rPr>
          <w:b/>
          <w:bCs/>
        </w:rPr>
        <w:t>Equipment</w:t>
      </w:r>
    </w:p>
    <w:p w14:paraId="0B54280E" w14:textId="1CE464DD"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are routinely assigned or given access to </w:t>
      </w:r>
      <w:r w:rsidR="008135E1">
        <w:rPr>
          <w:rFonts w:ascii="Arial" w:hAnsi="Arial" w:cs="Arial"/>
          <w:sz w:val="24"/>
          <w:szCs w:val="24"/>
        </w:rPr>
        <w:t>IT</w:t>
      </w:r>
      <w:r w:rsidRPr="00EE794E">
        <w:rPr>
          <w:rFonts w:ascii="Arial" w:hAnsi="Arial" w:cs="Arial"/>
          <w:sz w:val="24"/>
          <w:szCs w:val="24"/>
        </w:rPr>
        <w:t xml:space="preserve"> equipment in connect</w:t>
      </w:r>
      <w:r w:rsidR="00EE794E">
        <w:rPr>
          <w:rFonts w:ascii="Arial" w:hAnsi="Arial" w:cs="Arial"/>
          <w:sz w:val="24"/>
          <w:szCs w:val="24"/>
        </w:rPr>
        <w:t xml:space="preserve">ion with their official duties. </w:t>
      </w:r>
      <w:r w:rsidRPr="00EE794E">
        <w:rPr>
          <w:rFonts w:ascii="Arial" w:hAnsi="Arial" w:cs="Arial"/>
          <w:sz w:val="24"/>
          <w:szCs w:val="24"/>
        </w:rPr>
        <w:t xml:space="preserve"> This equipment belongs to the </w:t>
      </w:r>
      <w:r w:rsidR="00967D6D">
        <w:rPr>
          <w:rFonts w:ascii="Arial" w:hAnsi="Arial" w:cs="Arial"/>
          <w:sz w:val="24"/>
          <w:szCs w:val="24"/>
        </w:rPr>
        <w:t>organization</w:t>
      </w:r>
      <w:r w:rsidRPr="00EE794E">
        <w:rPr>
          <w:rFonts w:ascii="Arial" w:hAnsi="Arial" w:cs="Arial"/>
          <w:sz w:val="24"/>
          <w:szCs w:val="24"/>
        </w:rPr>
        <w:t xml:space="preserve"> and must be immediately returned upon request or at the time an employe</w:t>
      </w:r>
      <w:r w:rsidR="00EE794E">
        <w:rPr>
          <w:rFonts w:ascii="Arial" w:hAnsi="Arial" w:cs="Arial"/>
          <w:sz w:val="24"/>
          <w:szCs w:val="24"/>
        </w:rPr>
        <w:t xml:space="preserve">e is separated from </w:t>
      </w:r>
      <w:r w:rsidR="00967D6D">
        <w:rPr>
          <w:rFonts w:ascii="Arial" w:hAnsi="Arial" w:cs="Arial"/>
          <w:sz w:val="24"/>
          <w:szCs w:val="24"/>
        </w:rPr>
        <w:t>the organization</w:t>
      </w:r>
      <w:r w:rsidR="00EE794E">
        <w:rPr>
          <w:rFonts w:ascii="Arial" w:hAnsi="Arial" w:cs="Arial"/>
          <w:sz w:val="24"/>
          <w:szCs w:val="24"/>
        </w:rPr>
        <w:t xml:space="preserve">. </w:t>
      </w:r>
      <w:r w:rsidRPr="00EE794E">
        <w:rPr>
          <w:rFonts w:ascii="Arial" w:hAnsi="Arial" w:cs="Arial"/>
          <w:sz w:val="24"/>
          <w:szCs w:val="24"/>
        </w:rPr>
        <w:t xml:space="preserve"> Users may be financially responsible for the value of equipment assigned to their care if it is not returned to the </w:t>
      </w:r>
      <w:r w:rsidR="00967D6D">
        <w:rPr>
          <w:rFonts w:ascii="Arial" w:hAnsi="Arial" w:cs="Arial"/>
          <w:sz w:val="24"/>
          <w:szCs w:val="24"/>
        </w:rPr>
        <w:t>organization</w:t>
      </w:r>
      <w:r w:rsidRPr="00EE794E">
        <w:rPr>
          <w:rFonts w:ascii="Arial" w:hAnsi="Arial" w:cs="Arial"/>
          <w:sz w:val="24"/>
          <w:szCs w:val="24"/>
        </w:rPr>
        <w:t>.</w:t>
      </w:r>
      <w:r w:rsidR="00EE794E">
        <w:rPr>
          <w:rFonts w:ascii="Arial" w:hAnsi="Arial" w:cs="Arial"/>
          <w:sz w:val="24"/>
          <w:szCs w:val="24"/>
        </w:rPr>
        <w:t xml:space="preserve"> </w:t>
      </w:r>
      <w:r w:rsidRPr="00EE794E">
        <w:rPr>
          <w:rFonts w:ascii="Arial" w:hAnsi="Arial" w:cs="Arial"/>
          <w:sz w:val="24"/>
          <w:szCs w:val="24"/>
        </w:rPr>
        <w:t xml:space="preserve"> Should IT equipment be lost, stolen or destroyed, users are required to provide a written report of the circumsta</w:t>
      </w:r>
      <w:r w:rsidR="00EE794E">
        <w:rPr>
          <w:rFonts w:ascii="Arial" w:hAnsi="Arial" w:cs="Arial"/>
          <w:sz w:val="24"/>
          <w:szCs w:val="24"/>
        </w:rPr>
        <w:t xml:space="preserve">nces surrounding the incident.  </w:t>
      </w:r>
      <w:r w:rsidRPr="00EE794E">
        <w:rPr>
          <w:rFonts w:ascii="Arial" w:hAnsi="Arial" w:cs="Arial"/>
          <w:sz w:val="24"/>
          <w:szCs w:val="24"/>
        </w:rPr>
        <w:t>Users may be subject to disciplinary action which may include repayment of the repl</w:t>
      </w:r>
      <w:r w:rsidR="00EE794E">
        <w:rPr>
          <w:rFonts w:ascii="Arial" w:hAnsi="Arial" w:cs="Arial"/>
          <w:sz w:val="24"/>
          <w:szCs w:val="24"/>
        </w:rPr>
        <w:t xml:space="preserve">acement value of the equipment. </w:t>
      </w:r>
      <w:r w:rsidRPr="00EE794E">
        <w:rPr>
          <w:rFonts w:ascii="Arial" w:hAnsi="Arial" w:cs="Arial"/>
          <w:sz w:val="24"/>
          <w:szCs w:val="24"/>
        </w:rPr>
        <w:t xml:space="preserve">The </w:t>
      </w:r>
      <w:r w:rsidR="00967D6D">
        <w:rPr>
          <w:rFonts w:ascii="Arial" w:hAnsi="Arial" w:cs="Arial"/>
          <w:sz w:val="24"/>
          <w:szCs w:val="24"/>
        </w:rPr>
        <w:t>organization</w:t>
      </w:r>
      <w:r w:rsidRPr="00EE794E">
        <w:rPr>
          <w:rFonts w:ascii="Arial" w:hAnsi="Arial" w:cs="Arial"/>
          <w:sz w:val="24"/>
          <w:szCs w:val="24"/>
        </w:rPr>
        <w:t xml:space="preserve"> has the discretion to not issue or re-issue </w:t>
      </w:r>
      <w:r w:rsidR="008135E1">
        <w:rPr>
          <w:rFonts w:ascii="Arial" w:hAnsi="Arial" w:cs="Arial"/>
          <w:sz w:val="24"/>
          <w:szCs w:val="24"/>
        </w:rPr>
        <w:t>IT</w:t>
      </w:r>
      <w:r w:rsidRPr="00EE794E">
        <w:rPr>
          <w:rFonts w:ascii="Arial" w:hAnsi="Arial" w:cs="Arial"/>
          <w:sz w:val="24"/>
          <w:szCs w:val="24"/>
        </w:rPr>
        <w:t xml:space="preserve"> devices and equipment to users who repeatedly lose or damage IT equipment.</w:t>
      </w:r>
    </w:p>
    <w:p w14:paraId="36916083" w14:textId="77777777" w:rsidR="004A1060" w:rsidRPr="004A1060" w:rsidRDefault="004A1060" w:rsidP="00531239">
      <w:pPr>
        <w:pStyle w:val="Default"/>
        <w:spacing w:before="120" w:after="200"/>
        <w:ind w:right="450"/>
        <w:jc w:val="both"/>
        <w:rPr>
          <w:b/>
          <w:bCs/>
        </w:rPr>
      </w:pPr>
      <w:r>
        <w:rPr>
          <w:b/>
          <w:bCs/>
        </w:rPr>
        <w:t>4.6</w:t>
      </w:r>
      <w:r>
        <w:rPr>
          <w:b/>
          <w:bCs/>
        </w:rPr>
        <w:tab/>
      </w:r>
      <w:r w:rsidRPr="004A1060">
        <w:rPr>
          <w:b/>
          <w:bCs/>
        </w:rPr>
        <w:t>Use of Social Media</w:t>
      </w:r>
    </w:p>
    <w:p w14:paraId="0230655C" w14:textId="753C5756"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use of public social media sites to promote </w:t>
      </w:r>
      <w:r w:rsidR="00967D6D">
        <w:rPr>
          <w:rFonts w:ascii="Arial" w:hAnsi="Arial" w:cs="Arial"/>
          <w:sz w:val="24"/>
          <w:szCs w:val="24"/>
        </w:rPr>
        <w:t>organizational</w:t>
      </w:r>
      <w:r w:rsidRPr="00EE794E">
        <w:rPr>
          <w:rFonts w:ascii="Arial" w:hAnsi="Arial" w:cs="Arial"/>
          <w:sz w:val="24"/>
          <w:szCs w:val="24"/>
        </w:rPr>
        <w:t xml:space="preserve"> activities requires written pre-approval </w:t>
      </w:r>
      <w:r w:rsidR="008135E1">
        <w:rPr>
          <w:rFonts w:ascii="Arial" w:hAnsi="Arial" w:cs="Arial"/>
          <w:sz w:val="24"/>
          <w:szCs w:val="24"/>
        </w:rPr>
        <w:t>from</w:t>
      </w:r>
      <w:r w:rsidRPr="00EE794E">
        <w:rPr>
          <w:rFonts w:ascii="Arial" w:hAnsi="Arial" w:cs="Arial"/>
          <w:sz w:val="24"/>
          <w:szCs w:val="24"/>
        </w:rPr>
        <w:t xml:space="preserve"> the Public Information Office (PIO).</w:t>
      </w:r>
      <w:r w:rsidR="008135E1">
        <w:rPr>
          <w:rFonts w:ascii="Arial" w:hAnsi="Arial" w:cs="Arial"/>
          <w:sz w:val="24"/>
          <w:szCs w:val="24"/>
        </w:rPr>
        <w:t xml:space="preserve"> </w:t>
      </w:r>
      <w:r w:rsidRPr="00EE794E">
        <w:rPr>
          <w:rFonts w:ascii="Arial" w:hAnsi="Arial" w:cs="Arial"/>
          <w:sz w:val="24"/>
          <w:szCs w:val="24"/>
        </w:rPr>
        <w:t xml:space="preserve"> Approval is at the discretion of the PIO and may be granted upon demonstration of a business need</w:t>
      </w:r>
      <w:r w:rsidR="008135E1">
        <w:rPr>
          <w:rFonts w:ascii="Arial" w:hAnsi="Arial" w:cs="Arial"/>
          <w:sz w:val="24"/>
          <w:szCs w:val="24"/>
        </w:rPr>
        <w:t>,</w:t>
      </w:r>
      <w:r w:rsidRPr="00EE794E">
        <w:rPr>
          <w:rFonts w:ascii="Arial" w:hAnsi="Arial" w:cs="Arial"/>
          <w:sz w:val="24"/>
          <w:szCs w:val="24"/>
        </w:rPr>
        <w:t xml:space="preserve"> and </w:t>
      </w:r>
      <w:r w:rsidR="008135E1">
        <w:rPr>
          <w:rFonts w:ascii="Arial" w:hAnsi="Arial" w:cs="Arial"/>
          <w:sz w:val="24"/>
          <w:szCs w:val="24"/>
        </w:rPr>
        <w:t xml:space="preserve">a </w:t>
      </w:r>
      <w:r w:rsidRPr="00EE794E">
        <w:rPr>
          <w:rFonts w:ascii="Arial" w:hAnsi="Arial" w:cs="Arial"/>
          <w:sz w:val="24"/>
          <w:szCs w:val="24"/>
        </w:rPr>
        <w:t xml:space="preserve">review and approval of service agreement terms by </w:t>
      </w:r>
      <w:r w:rsidR="00967D6D">
        <w:rPr>
          <w:rFonts w:ascii="Arial" w:hAnsi="Arial" w:cs="Arial"/>
          <w:sz w:val="24"/>
          <w:szCs w:val="24"/>
        </w:rPr>
        <w:t>organization’s</w:t>
      </w:r>
      <w:r w:rsidRPr="00EE794E">
        <w:rPr>
          <w:rFonts w:ascii="Arial" w:hAnsi="Arial" w:cs="Arial"/>
          <w:sz w:val="24"/>
          <w:szCs w:val="24"/>
        </w:rPr>
        <w:t xml:space="preserve"> Counsel’s Office. Final approval by the PIO </w:t>
      </w:r>
      <w:r w:rsidR="008135E1">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approved users.</w:t>
      </w:r>
    </w:p>
    <w:p w14:paraId="15AD3B76" w14:textId="78540F67"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lastRenderedPageBreak/>
        <w:t xml:space="preserve">Unless specifically authorized, the use of </w:t>
      </w:r>
      <w:r w:rsidR="006D0B2E">
        <w:rPr>
          <w:rFonts w:ascii="Arial" w:hAnsi="Arial" w:cs="Arial"/>
          <w:sz w:val="24"/>
          <w:szCs w:val="24"/>
        </w:rPr>
        <w:t>organizational</w:t>
      </w:r>
      <w:r w:rsidRPr="00EE794E">
        <w:rPr>
          <w:rFonts w:ascii="Arial" w:hAnsi="Arial" w:cs="Arial"/>
          <w:sz w:val="24"/>
          <w:szCs w:val="24"/>
        </w:rPr>
        <w:t xml:space="preserve"> email addresses on public social media sites is prohibited. In instances </w:t>
      </w:r>
      <w:r w:rsidR="008135E1">
        <w:rPr>
          <w:rFonts w:ascii="Arial" w:hAnsi="Arial" w:cs="Arial"/>
          <w:sz w:val="24"/>
          <w:szCs w:val="24"/>
        </w:rPr>
        <w:t>where</w:t>
      </w:r>
      <w:r w:rsidRPr="00EE794E">
        <w:rPr>
          <w:rFonts w:ascii="Arial" w:hAnsi="Arial" w:cs="Arial"/>
          <w:sz w:val="24"/>
          <w:szCs w:val="24"/>
        </w:rPr>
        <w:t xml:space="preserve"> users access social media sites on their own time utilizing personal resources, they must remain sensitive to expectations that they will conduct themselves in a responsible, professional, and secure manner with regard to references to the </w:t>
      </w:r>
      <w:r w:rsidR="006D0B2E">
        <w:rPr>
          <w:rFonts w:ascii="Arial" w:hAnsi="Arial" w:cs="Arial"/>
          <w:sz w:val="24"/>
          <w:szCs w:val="24"/>
        </w:rPr>
        <w:t>organization and</w:t>
      </w:r>
      <w:r w:rsidRPr="00EE794E">
        <w:rPr>
          <w:rFonts w:ascii="Arial" w:hAnsi="Arial" w:cs="Arial"/>
          <w:sz w:val="24"/>
          <w:szCs w:val="24"/>
        </w:rPr>
        <w:t xml:space="preserve"> staff. These expectations are outlined below. </w:t>
      </w:r>
    </w:p>
    <w:p w14:paraId="31CEEAD2" w14:textId="77777777" w:rsidR="004A1060" w:rsidRPr="00EE794E" w:rsidRDefault="004A1060" w:rsidP="00531239">
      <w:pPr>
        <w:pStyle w:val="Default"/>
        <w:numPr>
          <w:ilvl w:val="1"/>
          <w:numId w:val="35"/>
        </w:numPr>
        <w:spacing w:before="120" w:after="200"/>
        <w:ind w:left="720" w:right="450"/>
        <w:jc w:val="both"/>
        <w:rPr>
          <w:b/>
        </w:rPr>
      </w:pPr>
      <w:r w:rsidRPr="00EE794E">
        <w:rPr>
          <w:b/>
          <w:bCs/>
        </w:rPr>
        <w:t xml:space="preserve">Use of Social Media within the Scope of Official Duties </w:t>
      </w:r>
    </w:p>
    <w:p w14:paraId="6A1359AC" w14:textId="7755C705" w:rsidR="004A1060" w:rsidRPr="00EE794E" w:rsidRDefault="004A1060" w:rsidP="00531239">
      <w:pPr>
        <w:pStyle w:val="Default"/>
        <w:spacing w:before="120" w:after="200"/>
        <w:ind w:left="360" w:right="450"/>
        <w:jc w:val="both"/>
      </w:pPr>
      <w:r w:rsidRPr="00EE794E">
        <w:t xml:space="preserve">The PIO, or designee, must review and approve the content of any posting of public information, such as blog comments, tweets, video files, or streams, to social media sites on behalf of the </w:t>
      </w:r>
      <w:r w:rsidR="006D0B2E">
        <w:t>organization</w:t>
      </w:r>
      <w:r w:rsidRPr="00EE794E">
        <w:t xml:space="preserve">. However, PIO 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w:t>
      </w:r>
      <w:r w:rsidR="008135E1">
        <w:t>IT</w:t>
      </w:r>
      <w:r w:rsidRPr="00EE794E">
        <w:t xml:space="preserve"> infrastructure. In addition, PIO approval is not required for postings to private</w:t>
      </w:r>
      <w:r w:rsidR="006D0B2E">
        <w:t>,</w:t>
      </w:r>
      <w:r w:rsidRPr="00EE794E">
        <w:t xml:space="preserve"> </w:t>
      </w:r>
      <w:r w:rsidR="006D0B2E">
        <w:t>organization</w:t>
      </w:r>
      <w:r w:rsidRPr="00EE794E">
        <w:t xml:space="preserve"> approved social media collaboration sites (e.g., Yammer).  Blanket approvals may be granted, as appropriate. </w:t>
      </w:r>
    </w:p>
    <w:p w14:paraId="0363FE18" w14:textId="3E1C0FE6" w:rsidR="004A1060" w:rsidRPr="00EE794E" w:rsidRDefault="004A1060" w:rsidP="00531239">
      <w:pPr>
        <w:pStyle w:val="Default"/>
        <w:spacing w:before="120" w:after="200"/>
        <w:ind w:left="360" w:right="450"/>
        <w:jc w:val="both"/>
      </w:pPr>
      <w:r w:rsidRPr="00EE794E">
        <w:t xml:space="preserve">Accounts used to manage the </w:t>
      </w:r>
      <w:r w:rsidR="006D0B2E">
        <w:t>organization</w:t>
      </w:r>
      <w:r w:rsidRPr="00EE794E">
        <w:t xml:space="preserve">’s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w:t>
      </w:r>
      <w:r w:rsidR="008135E1">
        <w:t>IT</w:t>
      </w:r>
      <w:r w:rsidRPr="00EE794E">
        <w:t xml:space="preserve"> resources. </w:t>
      </w:r>
    </w:p>
    <w:p w14:paraId="5989D740" w14:textId="77777777" w:rsidR="004A1060" w:rsidRPr="004A1060" w:rsidRDefault="004A1060" w:rsidP="00531239">
      <w:pPr>
        <w:pStyle w:val="Default"/>
        <w:numPr>
          <w:ilvl w:val="1"/>
          <w:numId w:val="35"/>
        </w:numPr>
        <w:spacing w:before="120" w:after="200"/>
        <w:ind w:left="720" w:right="450"/>
        <w:jc w:val="both"/>
        <w:rPr>
          <w:b/>
          <w:bCs/>
        </w:rPr>
      </w:pPr>
      <w:r w:rsidRPr="004A1060">
        <w:rPr>
          <w:b/>
          <w:bCs/>
        </w:rPr>
        <w:t xml:space="preserve">Guidelines for Personal Use of Social Media </w:t>
      </w:r>
    </w:p>
    <w:p w14:paraId="181385F3" w14:textId="77777777" w:rsidR="004A1060" w:rsidRPr="004A1060" w:rsidRDefault="004A1060" w:rsidP="00531239">
      <w:pPr>
        <w:pStyle w:val="Default"/>
        <w:spacing w:before="120" w:after="200"/>
        <w:ind w:left="360" w:right="450"/>
        <w:jc w:val="both"/>
      </w:pPr>
      <w:r w:rsidRPr="004A1060">
        <w:t xml:space="preserve">Staff should be sensitive to the fact that information posted on social media sites clearly reflects on the individual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 </w:t>
      </w:r>
    </w:p>
    <w:p w14:paraId="40066AA2" w14:textId="07C72233" w:rsidR="004A1060" w:rsidRPr="004A1060" w:rsidRDefault="004A1060" w:rsidP="00531239">
      <w:pPr>
        <w:pStyle w:val="Default"/>
        <w:spacing w:before="120" w:after="200"/>
        <w:ind w:left="360" w:right="450"/>
        <w:jc w:val="both"/>
      </w:pPr>
      <w:r w:rsidRPr="004A1060">
        <w:t xml:space="preserve">Users should respect the privacy of </w:t>
      </w:r>
      <w:r w:rsidR="006D0B2E">
        <w:t>the organization’s</w:t>
      </w:r>
      <w:r w:rsidRPr="004A1060">
        <w:t xml:space="preserve"> staff and not post any identifying information of any staff without permission (including, but not limited to, names, addresses, photos, videos, email addresses, and phone numbers). </w:t>
      </w:r>
      <w:r w:rsidR="008135E1">
        <w:t xml:space="preserve">Users may be held liable </w:t>
      </w:r>
      <w:r w:rsidR="009D774A">
        <w:t>for comments posted on</w:t>
      </w:r>
      <w:r w:rsidRPr="004A1060">
        <w:t xml:space="preserve"> social media sites. </w:t>
      </w:r>
    </w:p>
    <w:p w14:paraId="51359AE6" w14:textId="61ED0907" w:rsidR="004A1060" w:rsidRPr="004A1060" w:rsidRDefault="004A1060" w:rsidP="00531239">
      <w:pPr>
        <w:pStyle w:val="Default"/>
        <w:spacing w:before="120" w:after="200"/>
        <w:ind w:left="360" w:right="450"/>
        <w:jc w:val="both"/>
      </w:pPr>
      <w:r w:rsidRPr="004A1060">
        <w:t xml:space="preserve">If a personal email, posting, or other electronic message could be construed to be an official communication, a disclaimer is strongly recommended. A disclaimer might be: “The views and opinions expressed are those of the author and do not necessarily reflect those of the </w:t>
      </w:r>
      <w:r w:rsidR="006D0B2E">
        <w:t>organization</w:t>
      </w:r>
      <w:r w:rsidRPr="004A1060">
        <w:t xml:space="preserve">.” </w:t>
      </w:r>
    </w:p>
    <w:p w14:paraId="10843F6D" w14:textId="3024E81C" w:rsidR="004A1060" w:rsidRPr="004A1060" w:rsidRDefault="004A1060" w:rsidP="00531239">
      <w:pPr>
        <w:pStyle w:val="Default"/>
        <w:spacing w:before="120" w:after="200"/>
        <w:ind w:left="360" w:right="450"/>
        <w:jc w:val="both"/>
      </w:pPr>
      <w:r w:rsidRPr="004A1060">
        <w:t xml:space="preserve">Users should not use their personal social media accounts for official business, unless specifically authorized by the </w:t>
      </w:r>
      <w:r w:rsidR="006D0B2E">
        <w:t>organization</w:t>
      </w:r>
      <w:r w:rsidRPr="004A1060">
        <w:t xml:space="preserve">. Users are strongly discouraged from using the same passwords in their personal use of social media sites as those </w:t>
      </w:r>
      <w:r w:rsidRPr="004A1060">
        <w:lastRenderedPageBreak/>
        <w:t xml:space="preserve">used </w:t>
      </w:r>
      <w:r w:rsidR="009D774A">
        <w:t xml:space="preserve">on </w:t>
      </w:r>
      <w:proofErr w:type="spellStart"/>
      <w:r w:rsidR="006D0B2E">
        <w:t>organiztional</w:t>
      </w:r>
      <w:proofErr w:type="spellEnd"/>
      <w:r w:rsidR="009D774A">
        <w:t xml:space="preserve"> devices and IT resources</w:t>
      </w:r>
      <w:r w:rsidRPr="004A1060">
        <w:t xml:space="preserve">, </w:t>
      </w:r>
      <w:r w:rsidR="009E79E4" w:rsidRPr="004A1060">
        <w:t>to</w:t>
      </w:r>
      <w:r w:rsidRPr="004A1060">
        <w:t xml:space="preserve"> prevent unauthorized access to resources </w:t>
      </w:r>
      <w:r w:rsidR="009E79E4" w:rsidRPr="004A1060">
        <w:t>if</w:t>
      </w:r>
      <w:r w:rsidRPr="004A1060">
        <w:t xml:space="preserve"> the password is compromised. </w:t>
      </w:r>
    </w:p>
    <w:p w14:paraId="3C81F238" w14:textId="77777777" w:rsidR="00FD26A2" w:rsidRPr="001F6975" w:rsidRDefault="00AF069C" w:rsidP="001F6975">
      <w:pPr>
        <w:pStyle w:val="Heading1"/>
        <w:rPr>
          <w:color w:val="auto"/>
        </w:rPr>
      </w:pPr>
      <w:r w:rsidRPr="001F6975">
        <w:rPr>
          <w:color w:val="auto"/>
        </w:rPr>
        <w:t>5.0 Compliance</w:t>
      </w:r>
    </w:p>
    <w:p w14:paraId="60361BF8" w14:textId="2F32210C" w:rsidR="000D0DD2" w:rsidRPr="00531239" w:rsidRDefault="000D0DD2" w:rsidP="006264D2">
      <w:pPr>
        <w:spacing w:line="240" w:lineRule="auto"/>
        <w:ind w:right="446"/>
        <w:jc w:val="both"/>
        <w:rPr>
          <w:rFonts w:ascii="Arial" w:hAnsi="Arial" w:cs="Arial"/>
          <w:sz w:val="24"/>
          <w:szCs w:val="24"/>
        </w:rPr>
      </w:pPr>
      <w:r w:rsidRPr="00531239">
        <w:rPr>
          <w:rFonts w:ascii="Arial" w:hAnsi="Arial" w:cs="Arial"/>
          <w:sz w:val="24"/>
          <w:szCs w:val="24"/>
        </w:rPr>
        <w:t>This policy shall take effect upon publication.  Compliance is expected with all enterprise policies and standards.</w:t>
      </w:r>
      <w:r w:rsidR="001F6975">
        <w:rPr>
          <w:rFonts w:ascii="Arial" w:hAnsi="Arial" w:cs="Arial"/>
          <w:sz w:val="24"/>
          <w:szCs w:val="24"/>
        </w:rPr>
        <w:t xml:space="preserve"> P</w:t>
      </w:r>
      <w:r w:rsidRPr="00531239">
        <w:rPr>
          <w:rFonts w:ascii="Arial" w:hAnsi="Arial" w:cs="Arial"/>
          <w:sz w:val="24"/>
          <w:szCs w:val="24"/>
        </w:rPr>
        <w:t xml:space="preserve">olicies and standards </w:t>
      </w:r>
      <w:r w:rsidR="001F6975">
        <w:rPr>
          <w:rFonts w:ascii="Arial" w:hAnsi="Arial" w:cs="Arial"/>
          <w:sz w:val="24"/>
          <w:szCs w:val="24"/>
        </w:rPr>
        <w:t xml:space="preserve">may be amended </w:t>
      </w:r>
      <w:r w:rsidRPr="00531239">
        <w:rPr>
          <w:rFonts w:ascii="Arial" w:hAnsi="Arial" w:cs="Arial"/>
          <w:sz w:val="24"/>
          <w:szCs w:val="24"/>
        </w:rPr>
        <w:t>at any time</w:t>
      </w:r>
      <w:r w:rsidR="001F6975">
        <w:rPr>
          <w:rFonts w:ascii="Arial" w:hAnsi="Arial" w:cs="Arial"/>
          <w:sz w:val="24"/>
          <w:szCs w:val="24"/>
        </w:rPr>
        <w:t>.</w:t>
      </w:r>
    </w:p>
    <w:p w14:paraId="0230D4D2" w14:textId="77777777" w:rsidR="00783DCD" w:rsidRPr="004F0D6F" w:rsidRDefault="00783DCD" w:rsidP="00783DCD">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the </w:t>
      </w:r>
      <w:r>
        <w:rPr>
          <w:rFonts w:ascii="Arial" w:hAnsi="Arial" w:cs="Arial"/>
          <w:sz w:val="24"/>
          <w:szCs w:val="24"/>
        </w:rPr>
        <w:t>Chief</w:t>
      </w:r>
      <w:r w:rsidRPr="004F0D6F">
        <w:rPr>
          <w:rFonts w:ascii="Arial" w:hAnsi="Arial" w:cs="Arial"/>
          <w:sz w:val="24"/>
          <w:szCs w:val="24"/>
        </w:rPr>
        <w:t xml:space="preserve"> Information Security Office</w:t>
      </w:r>
      <w:r>
        <w:rPr>
          <w:rFonts w:ascii="Arial" w:hAnsi="Arial" w:cs="Arial"/>
          <w:sz w:val="24"/>
          <w:szCs w:val="24"/>
        </w:rPr>
        <w:t>r’s</w:t>
      </w:r>
      <w:r w:rsidRPr="004F0D6F">
        <w:rPr>
          <w:rFonts w:ascii="Arial" w:hAnsi="Arial" w:cs="Arial"/>
          <w:sz w:val="24"/>
          <w:szCs w:val="24"/>
        </w:rPr>
        <w:t xml:space="preserve"> </w:t>
      </w:r>
      <w:r w:rsidRPr="00370204">
        <w:rPr>
          <w:rFonts w:ascii="Arial" w:hAnsi="Arial" w:cs="Arial"/>
          <w:sz w:val="24"/>
          <w:szCs w:val="24"/>
        </w:rPr>
        <w:t>exception process</w:t>
      </w:r>
      <w:r w:rsidRPr="004F0D6F">
        <w:rPr>
          <w:rFonts w:ascii="Arial" w:hAnsi="Arial" w:cs="Arial"/>
          <w:sz w:val="24"/>
          <w:szCs w:val="24"/>
        </w:rPr>
        <w:t>.</w:t>
      </w:r>
    </w:p>
    <w:p w14:paraId="3FC6AB78" w14:textId="77777777" w:rsidR="00FD26A2" w:rsidRPr="001E17F5" w:rsidRDefault="00FD26A2" w:rsidP="001E17F5">
      <w:pPr>
        <w:pStyle w:val="Heading1"/>
      </w:pPr>
      <w:r w:rsidRPr="001E17F5">
        <w:rPr>
          <w:color w:val="auto"/>
        </w:rPr>
        <w:t>6.0 Definitions of Key Terms</w:t>
      </w:r>
    </w:p>
    <w:tbl>
      <w:tblPr>
        <w:tblW w:w="4862" w:type="pct"/>
        <w:tblInd w:w="-1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3150"/>
        <w:gridCol w:w="6204"/>
      </w:tblGrid>
      <w:tr w:rsidR="00A015A3" w:rsidRPr="00446B8D" w14:paraId="484CDFCC" w14:textId="77777777" w:rsidTr="00E754FE">
        <w:tc>
          <w:tcPr>
            <w:tcW w:w="1684" w:type="pct"/>
            <w:vAlign w:val="center"/>
          </w:tcPr>
          <w:p w14:paraId="5AD712C4" w14:textId="77777777" w:rsidR="00A015A3" w:rsidRPr="00446B8D" w:rsidRDefault="00A015A3" w:rsidP="00A015A3">
            <w:pPr>
              <w:spacing w:before="60" w:after="60" w:line="240" w:lineRule="auto"/>
              <w:ind w:left="45"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316" w:type="pct"/>
            <w:vAlign w:val="center"/>
          </w:tcPr>
          <w:p w14:paraId="07F7CBAA" w14:textId="77777777" w:rsidR="00A015A3" w:rsidRPr="00446B8D" w:rsidRDefault="00A015A3" w:rsidP="00A015A3">
            <w:pPr>
              <w:spacing w:before="60" w:after="60" w:line="240" w:lineRule="auto"/>
              <w:ind w:left="45" w:right="129"/>
              <w:rPr>
                <w:rFonts w:ascii="Arial" w:hAnsi="Arial" w:cs="Arial"/>
                <w:color w:val="373738"/>
                <w:sz w:val="24"/>
                <w:szCs w:val="24"/>
              </w:rPr>
            </w:pPr>
            <w:r>
              <w:rPr>
                <w:rFonts w:ascii="Arial" w:hAnsi="Arial" w:cs="Arial"/>
                <w:bCs/>
                <w:iCs/>
                <w:color w:val="373738"/>
                <w:sz w:val="24"/>
                <w:szCs w:val="24"/>
              </w:rPr>
              <w:t>Definition</w:t>
            </w:r>
          </w:p>
        </w:tc>
      </w:tr>
      <w:tr w:rsidR="004B746E" w:rsidRPr="00446B8D" w14:paraId="3A34B71D" w14:textId="77777777" w:rsidTr="001E17F5">
        <w:tc>
          <w:tcPr>
            <w:tcW w:w="1684" w:type="pct"/>
          </w:tcPr>
          <w:p w14:paraId="483260F0" w14:textId="40FBC770" w:rsidR="004B746E" w:rsidRPr="004A1060" w:rsidRDefault="004B746E" w:rsidP="00A015A3">
            <w:pPr>
              <w:spacing w:before="60" w:after="60" w:line="240" w:lineRule="auto"/>
              <w:ind w:left="45" w:right="135"/>
              <w:rPr>
                <w:rFonts w:ascii="Arial" w:hAnsi="Arial" w:cs="Arial"/>
                <w:color w:val="373738"/>
                <w:sz w:val="24"/>
                <w:szCs w:val="24"/>
              </w:rPr>
            </w:pPr>
          </w:p>
        </w:tc>
        <w:tc>
          <w:tcPr>
            <w:tcW w:w="3316" w:type="pct"/>
          </w:tcPr>
          <w:p w14:paraId="4FBDAA22" w14:textId="62F3E096" w:rsidR="004B746E" w:rsidRPr="00446B8D" w:rsidRDefault="004B746E" w:rsidP="00A015A3">
            <w:pPr>
              <w:spacing w:before="60" w:after="60" w:line="240" w:lineRule="auto"/>
              <w:ind w:left="45" w:right="129"/>
              <w:jc w:val="both"/>
              <w:rPr>
                <w:rFonts w:ascii="Arial" w:hAnsi="Arial" w:cs="Arial"/>
                <w:color w:val="373738"/>
                <w:sz w:val="24"/>
                <w:szCs w:val="24"/>
              </w:rPr>
            </w:pPr>
          </w:p>
        </w:tc>
      </w:tr>
    </w:tbl>
    <w:p w14:paraId="1361A86F" w14:textId="77777777" w:rsidR="00426882" w:rsidRPr="001E17F5" w:rsidRDefault="00FD26A2" w:rsidP="001E17F5">
      <w:pPr>
        <w:pStyle w:val="Heading1"/>
        <w:rPr>
          <w:color w:val="auto"/>
        </w:rPr>
      </w:pPr>
      <w:r w:rsidRPr="001E17F5">
        <w:rPr>
          <w:color w:val="auto"/>
        </w:rPr>
        <w:t>7.0 Contact Information</w:t>
      </w:r>
    </w:p>
    <w:p w14:paraId="24875616"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34703DE2" w14:textId="683AF61F" w:rsidR="00E71E67" w:rsidRPr="006F56F0" w:rsidRDefault="006D0B2E" w:rsidP="00DF1E03">
      <w:pPr>
        <w:spacing w:line="252" w:lineRule="auto"/>
        <w:ind w:right="446"/>
        <w:jc w:val="center"/>
        <w:rPr>
          <w:rFonts w:ascii="Arial" w:hAnsi="Arial" w:cs="Arial"/>
          <w:b/>
          <w:color w:val="C00000"/>
          <w:sz w:val="24"/>
          <w:szCs w:val="24"/>
        </w:rPr>
      </w:pPr>
      <w:r w:rsidRPr="006F56F0">
        <w:rPr>
          <w:rFonts w:ascii="Arial" w:hAnsi="Arial" w:cs="Arial"/>
          <w:b/>
          <w:color w:val="C00000"/>
          <w:sz w:val="24"/>
          <w:szCs w:val="24"/>
        </w:rPr>
        <w:t>[</w:t>
      </w:r>
      <w:r w:rsidR="006F56F0" w:rsidRPr="006F56F0">
        <w:rPr>
          <w:rFonts w:ascii="Arial" w:hAnsi="Arial" w:cs="Arial"/>
          <w:b/>
          <w:color w:val="C00000"/>
          <w:sz w:val="24"/>
          <w:szCs w:val="24"/>
        </w:rPr>
        <w:t xml:space="preserve">Entity </w:t>
      </w:r>
      <w:r w:rsidRPr="006F56F0">
        <w:rPr>
          <w:rFonts w:ascii="Arial" w:hAnsi="Arial" w:cs="Arial"/>
          <w:b/>
          <w:color w:val="C00000"/>
          <w:sz w:val="24"/>
          <w:szCs w:val="24"/>
        </w:rPr>
        <w:t>Address]</w:t>
      </w:r>
    </w:p>
    <w:p w14:paraId="7332151D" w14:textId="77777777" w:rsidR="00FD26A2" w:rsidRPr="001E17F5" w:rsidRDefault="00FD26A2" w:rsidP="001E17F5">
      <w:pPr>
        <w:pStyle w:val="Heading1"/>
        <w:rPr>
          <w:color w:val="auto"/>
        </w:rPr>
      </w:pPr>
      <w:r w:rsidRPr="001E17F5">
        <w:rPr>
          <w:color w:val="auto"/>
        </w:rPr>
        <w:t>8.0 R</w:t>
      </w:r>
      <w:r w:rsidR="00B34139" w:rsidRPr="001E17F5">
        <w:rPr>
          <w:color w:val="auto"/>
        </w:rPr>
        <w:t>evision</w:t>
      </w:r>
      <w:r w:rsidRPr="001E17F5">
        <w:rPr>
          <w:color w:val="auto"/>
        </w:rPr>
        <w:t xml:space="preserve"> History</w:t>
      </w:r>
    </w:p>
    <w:p w14:paraId="6360E521" w14:textId="77777777" w:rsidR="003A5838" w:rsidRDefault="003A5838" w:rsidP="003A5838">
      <w:pPr>
        <w:keepNext/>
        <w:keepLines/>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policy shall be </w:t>
      </w:r>
      <w:r w:rsidRPr="00D62A1C">
        <w:rPr>
          <w:rFonts w:ascii="Arial" w:hAnsi="Arial" w:cs="Arial"/>
          <w:sz w:val="24"/>
          <w:szCs w:val="24"/>
        </w:rPr>
        <w:t>review</w:t>
      </w:r>
      <w:r>
        <w:rPr>
          <w:rFonts w:ascii="Arial" w:hAnsi="Arial" w:cs="Arial"/>
          <w:sz w:val="24"/>
          <w:szCs w:val="24"/>
        </w:rPr>
        <w:t>ed</w:t>
      </w:r>
      <w:r w:rsidRPr="00D62A1C">
        <w:rPr>
          <w:rFonts w:ascii="Arial" w:hAnsi="Arial" w:cs="Arial"/>
          <w:sz w:val="24"/>
          <w:szCs w:val="24"/>
        </w:rPr>
        <w:t xml:space="preserve"> at least once every </w:t>
      </w:r>
      <w:r>
        <w:rPr>
          <w:rFonts w:ascii="Arial" w:hAnsi="Arial" w:cs="Arial"/>
          <w:sz w:val="24"/>
          <w:szCs w:val="24"/>
        </w:rPr>
        <w:t>y</w:t>
      </w:r>
      <w:r w:rsidRPr="00D62A1C">
        <w:rPr>
          <w:rFonts w:ascii="Arial" w:hAnsi="Arial" w:cs="Arial"/>
          <w:sz w:val="24"/>
          <w:szCs w:val="24"/>
        </w:rPr>
        <w:t>ear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F21245" w14:paraId="7653E286" w14:textId="77777777" w:rsidTr="00F224B8">
        <w:trPr>
          <w:trHeight w:val="304"/>
          <w:tblHeader/>
        </w:trPr>
        <w:tc>
          <w:tcPr>
            <w:tcW w:w="1790" w:type="dxa"/>
            <w:tcBorders>
              <w:top w:val="single" w:sz="8" w:space="0" w:color="000000"/>
              <w:left w:val="single" w:sz="8" w:space="0" w:color="000000"/>
              <w:bottom w:val="single" w:sz="8" w:space="0" w:color="000000"/>
              <w:right w:val="single" w:sz="8" w:space="0" w:color="000000"/>
            </w:tcBorders>
          </w:tcPr>
          <w:p w14:paraId="17431CE6" w14:textId="77777777" w:rsidR="001A0541" w:rsidRPr="00F21245" w:rsidRDefault="001A0541" w:rsidP="00841EC0">
            <w:pPr>
              <w:spacing w:after="0" w:line="240" w:lineRule="auto"/>
              <w:ind w:right="446"/>
              <w:jc w:val="both"/>
              <w:rPr>
                <w:rFonts w:ascii="Arial" w:hAnsi="Arial" w:cs="Arial"/>
                <w:b/>
                <w:sz w:val="24"/>
                <w:szCs w:val="24"/>
              </w:rPr>
            </w:pPr>
            <w:r w:rsidRPr="00F21245">
              <w:rPr>
                <w:rFonts w:ascii="Arial" w:hAnsi="Arial" w:cs="Arial"/>
                <w:b/>
                <w:sz w:val="24"/>
                <w:szCs w:val="24"/>
              </w:rPr>
              <w:t>Date</w:t>
            </w:r>
            <w:r w:rsidRPr="00F21245">
              <w:rPr>
                <w:rFonts w:ascii="Arial" w:hAnsi="Arial" w:cs="Arial"/>
                <w:b/>
                <w:bCs/>
                <w:sz w:val="24"/>
                <w:szCs w:val="24"/>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04B86B57" w14:textId="77777777" w:rsidR="001A0541" w:rsidRPr="00F21245" w:rsidRDefault="001A0541" w:rsidP="00342A91">
            <w:pPr>
              <w:pStyle w:val="Default"/>
              <w:jc w:val="both"/>
            </w:pPr>
            <w:r w:rsidRPr="00F21245">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31FA9C88" w14:textId="77777777" w:rsidR="001A0541" w:rsidRPr="00F21245" w:rsidRDefault="001A0541" w:rsidP="00342A91">
            <w:pPr>
              <w:pStyle w:val="Default"/>
              <w:jc w:val="both"/>
              <w:rPr>
                <w:b/>
                <w:bCs/>
              </w:rPr>
            </w:pPr>
            <w:r w:rsidRPr="00F21245">
              <w:rPr>
                <w:b/>
                <w:bCs/>
              </w:rPr>
              <w:t>Reviewer</w:t>
            </w:r>
          </w:p>
        </w:tc>
      </w:tr>
      <w:tr w:rsidR="004A1060" w:rsidRPr="00F21245" w14:paraId="38EFDBC7"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0B2615B6" w14:textId="2B94AE88" w:rsidR="004A1060" w:rsidRPr="00F21245" w:rsidRDefault="004A1060" w:rsidP="004A1060">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4F1B914D" w14:textId="43EB7B9F" w:rsidR="004A1060" w:rsidRPr="00F21245" w:rsidRDefault="004A1060" w:rsidP="004A1060">
            <w:pPr>
              <w:pStyle w:val="Default"/>
              <w:rPr>
                <w:color w:val="auto"/>
              </w:rPr>
            </w:pPr>
          </w:p>
        </w:tc>
        <w:tc>
          <w:tcPr>
            <w:tcW w:w="2132" w:type="dxa"/>
            <w:tcBorders>
              <w:top w:val="single" w:sz="8" w:space="0" w:color="000000"/>
              <w:left w:val="single" w:sz="8" w:space="0" w:color="000000"/>
              <w:bottom w:val="single" w:sz="8" w:space="0" w:color="000000"/>
              <w:right w:val="single" w:sz="8" w:space="0" w:color="000000"/>
            </w:tcBorders>
          </w:tcPr>
          <w:p w14:paraId="6FA21AED" w14:textId="77EA40E0" w:rsidR="004A1060" w:rsidRPr="00F21245" w:rsidRDefault="004A1060" w:rsidP="004A1060">
            <w:pPr>
              <w:pStyle w:val="Default"/>
              <w:rPr>
                <w:color w:val="auto"/>
              </w:rPr>
            </w:pPr>
          </w:p>
        </w:tc>
      </w:tr>
    </w:tbl>
    <w:p w14:paraId="6C6C1BF7" w14:textId="77777777" w:rsidR="00862653" w:rsidRPr="001E17F5" w:rsidRDefault="00FD26A2" w:rsidP="001E17F5">
      <w:pPr>
        <w:pStyle w:val="Heading1"/>
        <w:rPr>
          <w:color w:val="auto"/>
        </w:rPr>
      </w:pPr>
      <w:r w:rsidRPr="001E17F5">
        <w:rPr>
          <w:color w:val="auto"/>
        </w:rPr>
        <w:t>9.0 Related Documents</w:t>
      </w:r>
    </w:p>
    <w:sectPr w:rsidR="00862653" w:rsidRPr="001E17F5" w:rsidSect="00654C4F">
      <w:footerReference w:type="default" r:id="rId11"/>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5D82A" w14:textId="77777777" w:rsidR="00E7182F" w:rsidRDefault="00E7182F" w:rsidP="00D212FD">
      <w:pPr>
        <w:spacing w:after="0" w:line="240" w:lineRule="auto"/>
      </w:pPr>
      <w:r>
        <w:separator/>
      </w:r>
    </w:p>
  </w:endnote>
  <w:endnote w:type="continuationSeparator" w:id="0">
    <w:p w14:paraId="42F0DB3C" w14:textId="77777777" w:rsidR="00E7182F" w:rsidRDefault="00E7182F" w:rsidP="00D212FD">
      <w:pPr>
        <w:spacing w:after="0" w:line="240" w:lineRule="auto"/>
      </w:pPr>
      <w:r>
        <w:continuationSeparator/>
      </w:r>
    </w:p>
  </w:endnote>
  <w:endnote w:type="continuationNotice" w:id="1">
    <w:p w14:paraId="76D1C0FC" w14:textId="77777777" w:rsidR="00E7182F" w:rsidRDefault="00E718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21C2" w14:textId="38A8E961" w:rsidR="00000000" w:rsidRPr="00783DCD" w:rsidRDefault="002B4AA6">
    <w:pPr>
      <w:pStyle w:val="Footer"/>
      <w:rPr>
        <w:rFonts w:ascii="Arial" w:hAnsi="Arial" w:cs="Arial"/>
        <w:b/>
        <w:sz w:val="20"/>
        <w:szCs w:val="16"/>
      </w:rPr>
    </w:pPr>
    <w:r w:rsidRPr="00783DCD">
      <w:rPr>
        <w:rFonts w:ascii="Arial" w:hAnsi="Arial" w:cs="Arial"/>
        <w:b/>
        <w:sz w:val="20"/>
        <w:szCs w:val="16"/>
      </w:rPr>
      <w:t>Acceptable Use of Information Technology (IT) Resources Policy</w:t>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8E1ACB">
      <w:rPr>
        <w:rFonts w:ascii="Arial" w:hAnsi="Arial" w:cs="Arial"/>
        <w:b/>
        <w:noProof/>
        <w:sz w:val="20"/>
        <w:szCs w:val="16"/>
      </w:rPr>
      <w:t>6</w:t>
    </w:r>
    <w:r w:rsidR="00B56819" w:rsidRPr="00783DCD">
      <w:rPr>
        <w:rFonts w:ascii="Arial" w:hAnsi="Arial" w:cs="Arial"/>
        <w:b/>
        <w:sz w:val="20"/>
        <w:szCs w:val="16"/>
      </w:rPr>
      <w:fldChar w:fldCharType="end"/>
    </w:r>
  </w:p>
  <w:p w14:paraId="2CCF622B" w14:textId="77777777" w:rsidR="00BC124B" w:rsidRPr="002B4AA6" w:rsidRDefault="00BC1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DF3C" w14:textId="77777777" w:rsidR="00E7182F" w:rsidRDefault="00E7182F" w:rsidP="00D212FD">
      <w:pPr>
        <w:spacing w:after="0" w:line="240" w:lineRule="auto"/>
      </w:pPr>
      <w:r>
        <w:separator/>
      </w:r>
    </w:p>
  </w:footnote>
  <w:footnote w:type="continuationSeparator" w:id="0">
    <w:p w14:paraId="1221CC5E" w14:textId="77777777" w:rsidR="00E7182F" w:rsidRDefault="00E7182F" w:rsidP="00D212FD">
      <w:pPr>
        <w:spacing w:after="0" w:line="240" w:lineRule="auto"/>
      </w:pPr>
      <w:r>
        <w:continuationSeparator/>
      </w:r>
    </w:p>
  </w:footnote>
  <w:footnote w:type="continuationNotice" w:id="1">
    <w:p w14:paraId="53A6E81B" w14:textId="77777777" w:rsidR="00E7182F" w:rsidRDefault="00E718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8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0"/>
  </w:num>
  <w:num w:numId="2" w16cid:durableId="1514145562">
    <w:abstractNumId w:val="11"/>
  </w:num>
  <w:num w:numId="3" w16cid:durableId="225997702">
    <w:abstractNumId w:val="12"/>
  </w:num>
  <w:num w:numId="4" w16cid:durableId="1748962890">
    <w:abstractNumId w:val="36"/>
  </w:num>
  <w:num w:numId="5" w16cid:durableId="79567034">
    <w:abstractNumId w:val="13"/>
  </w:num>
  <w:num w:numId="6" w16cid:durableId="102041457">
    <w:abstractNumId w:val="19"/>
  </w:num>
  <w:num w:numId="7" w16cid:durableId="1957787226">
    <w:abstractNumId w:val="24"/>
  </w:num>
  <w:num w:numId="8" w16cid:durableId="1492454130">
    <w:abstractNumId w:val="30"/>
  </w:num>
  <w:num w:numId="9" w16cid:durableId="231932244">
    <w:abstractNumId w:val="25"/>
  </w:num>
  <w:num w:numId="10" w16cid:durableId="1594314303">
    <w:abstractNumId w:val="31"/>
  </w:num>
  <w:num w:numId="11" w16cid:durableId="587732204">
    <w:abstractNumId w:val="15"/>
  </w:num>
  <w:num w:numId="12" w16cid:durableId="791099340">
    <w:abstractNumId w:val="23"/>
  </w:num>
  <w:num w:numId="13" w16cid:durableId="192615054">
    <w:abstractNumId w:val="29"/>
  </w:num>
  <w:num w:numId="14" w16cid:durableId="1463234607">
    <w:abstractNumId w:val="35"/>
  </w:num>
  <w:num w:numId="15" w16cid:durableId="2078818769">
    <w:abstractNumId w:val="26"/>
  </w:num>
  <w:num w:numId="16" w16cid:durableId="424889611">
    <w:abstractNumId w:val="34"/>
  </w:num>
  <w:num w:numId="17" w16cid:durableId="298457807">
    <w:abstractNumId w:val="18"/>
  </w:num>
  <w:num w:numId="18" w16cid:durableId="1117681564">
    <w:abstractNumId w:val="6"/>
  </w:num>
  <w:num w:numId="19" w16cid:durableId="1963684235">
    <w:abstractNumId w:val="20"/>
  </w:num>
  <w:num w:numId="20" w16cid:durableId="2145417109">
    <w:abstractNumId w:val="8"/>
  </w:num>
  <w:num w:numId="21" w16cid:durableId="1112942345">
    <w:abstractNumId w:val="33"/>
  </w:num>
  <w:num w:numId="22" w16cid:durableId="2078552006">
    <w:abstractNumId w:val="1"/>
  </w:num>
  <w:num w:numId="23" w16cid:durableId="1321499760">
    <w:abstractNumId w:val="22"/>
  </w:num>
  <w:num w:numId="24" w16cid:durableId="840972350">
    <w:abstractNumId w:val="16"/>
  </w:num>
  <w:num w:numId="25" w16cid:durableId="754714813">
    <w:abstractNumId w:val="9"/>
  </w:num>
  <w:num w:numId="26" w16cid:durableId="235092744">
    <w:abstractNumId w:val="26"/>
  </w:num>
  <w:num w:numId="27" w16cid:durableId="964044067">
    <w:abstractNumId w:val="5"/>
  </w:num>
  <w:num w:numId="28" w16cid:durableId="459542745">
    <w:abstractNumId w:val="27"/>
  </w:num>
  <w:num w:numId="29" w16cid:durableId="1971202156">
    <w:abstractNumId w:val="27"/>
  </w:num>
  <w:num w:numId="30" w16cid:durableId="748649458">
    <w:abstractNumId w:val="3"/>
  </w:num>
  <w:num w:numId="31" w16cid:durableId="507451150">
    <w:abstractNumId w:val="32"/>
  </w:num>
  <w:num w:numId="32" w16cid:durableId="1251425206">
    <w:abstractNumId w:val="4"/>
  </w:num>
  <w:num w:numId="33" w16cid:durableId="1719548277">
    <w:abstractNumId w:val="0"/>
  </w:num>
  <w:num w:numId="34" w16cid:durableId="1884634594">
    <w:abstractNumId w:val="2"/>
  </w:num>
  <w:num w:numId="35" w16cid:durableId="1878809610">
    <w:abstractNumId w:val="28"/>
  </w:num>
  <w:num w:numId="36" w16cid:durableId="729882645">
    <w:abstractNumId w:val="17"/>
  </w:num>
  <w:num w:numId="37" w16cid:durableId="662511869">
    <w:abstractNumId w:val="7"/>
  </w:num>
  <w:num w:numId="38" w16cid:durableId="1314141274">
    <w:abstractNumId w:val="14"/>
  </w:num>
  <w:num w:numId="39" w16cid:durableId="1631346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42258"/>
    <w:rsid w:val="0004473F"/>
    <w:rsid w:val="00064308"/>
    <w:rsid w:val="000649E1"/>
    <w:rsid w:val="00067349"/>
    <w:rsid w:val="00067BF2"/>
    <w:rsid w:val="00082267"/>
    <w:rsid w:val="0008459D"/>
    <w:rsid w:val="00086882"/>
    <w:rsid w:val="00095A86"/>
    <w:rsid w:val="00097E7D"/>
    <w:rsid w:val="000A44E8"/>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DA4"/>
    <w:rsid w:val="00192CC3"/>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13AD"/>
    <w:rsid w:val="00254F95"/>
    <w:rsid w:val="002657E4"/>
    <w:rsid w:val="0026673E"/>
    <w:rsid w:val="00266C30"/>
    <w:rsid w:val="002761BB"/>
    <w:rsid w:val="00282939"/>
    <w:rsid w:val="002867B4"/>
    <w:rsid w:val="002A0C29"/>
    <w:rsid w:val="002A365B"/>
    <w:rsid w:val="002A6BF3"/>
    <w:rsid w:val="002A70B4"/>
    <w:rsid w:val="002B4AA6"/>
    <w:rsid w:val="002B4D9E"/>
    <w:rsid w:val="002B57A1"/>
    <w:rsid w:val="002B6917"/>
    <w:rsid w:val="002C1D99"/>
    <w:rsid w:val="002C3B56"/>
    <w:rsid w:val="002C5E69"/>
    <w:rsid w:val="002C7032"/>
    <w:rsid w:val="002D3568"/>
    <w:rsid w:val="002D3C4A"/>
    <w:rsid w:val="002E0EFD"/>
    <w:rsid w:val="002F01C5"/>
    <w:rsid w:val="002F0F85"/>
    <w:rsid w:val="00300C30"/>
    <w:rsid w:val="0030120D"/>
    <w:rsid w:val="003024F2"/>
    <w:rsid w:val="00302B44"/>
    <w:rsid w:val="0030579E"/>
    <w:rsid w:val="0031452D"/>
    <w:rsid w:val="0031592B"/>
    <w:rsid w:val="00324177"/>
    <w:rsid w:val="003316AB"/>
    <w:rsid w:val="00331C8A"/>
    <w:rsid w:val="003367FD"/>
    <w:rsid w:val="00342A91"/>
    <w:rsid w:val="00344110"/>
    <w:rsid w:val="00346618"/>
    <w:rsid w:val="00350920"/>
    <w:rsid w:val="00352A17"/>
    <w:rsid w:val="0035310E"/>
    <w:rsid w:val="003562C4"/>
    <w:rsid w:val="00360086"/>
    <w:rsid w:val="003651AC"/>
    <w:rsid w:val="00376E65"/>
    <w:rsid w:val="00391D2B"/>
    <w:rsid w:val="003A504C"/>
    <w:rsid w:val="003A50A7"/>
    <w:rsid w:val="003A5838"/>
    <w:rsid w:val="003A60BF"/>
    <w:rsid w:val="003A79AA"/>
    <w:rsid w:val="003B0EBB"/>
    <w:rsid w:val="003B658A"/>
    <w:rsid w:val="003C3A84"/>
    <w:rsid w:val="003C6B77"/>
    <w:rsid w:val="003D08DC"/>
    <w:rsid w:val="003D1D2E"/>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3386"/>
    <w:rsid w:val="0045793A"/>
    <w:rsid w:val="004612DA"/>
    <w:rsid w:val="00464576"/>
    <w:rsid w:val="00465811"/>
    <w:rsid w:val="00471623"/>
    <w:rsid w:val="00477798"/>
    <w:rsid w:val="00487FB3"/>
    <w:rsid w:val="004929AB"/>
    <w:rsid w:val="004975BC"/>
    <w:rsid w:val="004A0389"/>
    <w:rsid w:val="004A1060"/>
    <w:rsid w:val="004A12D4"/>
    <w:rsid w:val="004A6140"/>
    <w:rsid w:val="004B2801"/>
    <w:rsid w:val="004B746E"/>
    <w:rsid w:val="004C2511"/>
    <w:rsid w:val="004C6A98"/>
    <w:rsid w:val="004E15AB"/>
    <w:rsid w:val="004E17BE"/>
    <w:rsid w:val="004E1BB5"/>
    <w:rsid w:val="004E34BF"/>
    <w:rsid w:val="004E5C74"/>
    <w:rsid w:val="004F2476"/>
    <w:rsid w:val="0051316D"/>
    <w:rsid w:val="00517A11"/>
    <w:rsid w:val="00517D43"/>
    <w:rsid w:val="00522500"/>
    <w:rsid w:val="00525B85"/>
    <w:rsid w:val="00530EDC"/>
    <w:rsid w:val="00531239"/>
    <w:rsid w:val="005318F6"/>
    <w:rsid w:val="00537B26"/>
    <w:rsid w:val="005417A0"/>
    <w:rsid w:val="005419EC"/>
    <w:rsid w:val="00543779"/>
    <w:rsid w:val="00551858"/>
    <w:rsid w:val="00553249"/>
    <w:rsid w:val="0056160A"/>
    <w:rsid w:val="00561CE0"/>
    <w:rsid w:val="00562A2D"/>
    <w:rsid w:val="005654DE"/>
    <w:rsid w:val="005674FF"/>
    <w:rsid w:val="00567699"/>
    <w:rsid w:val="00587171"/>
    <w:rsid w:val="005A3051"/>
    <w:rsid w:val="005A633B"/>
    <w:rsid w:val="005B231E"/>
    <w:rsid w:val="005B6A55"/>
    <w:rsid w:val="005C69FB"/>
    <w:rsid w:val="005D2516"/>
    <w:rsid w:val="005E153F"/>
    <w:rsid w:val="005E1C90"/>
    <w:rsid w:val="005E3212"/>
    <w:rsid w:val="005F0199"/>
    <w:rsid w:val="005F07FA"/>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2CE3"/>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21843"/>
    <w:rsid w:val="00726B60"/>
    <w:rsid w:val="00735EB9"/>
    <w:rsid w:val="00736033"/>
    <w:rsid w:val="00736AF8"/>
    <w:rsid w:val="007409AA"/>
    <w:rsid w:val="007455CF"/>
    <w:rsid w:val="007500C7"/>
    <w:rsid w:val="00751A9A"/>
    <w:rsid w:val="007529BE"/>
    <w:rsid w:val="00752E6C"/>
    <w:rsid w:val="00763DF5"/>
    <w:rsid w:val="007704A6"/>
    <w:rsid w:val="00774FA0"/>
    <w:rsid w:val="0077680E"/>
    <w:rsid w:val="00777F94"/>
    <w:rsid w:val="00783DCD"/>
    <w:rsid w:val="00786A33"/>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717"/>
    <w:rsid w:val="007E609C"/>
    <w:rsid w:val="007E7864"/>
    <w:rsid w:val="007F4FB3"/>
    <w:rsid w:val="007F6B0E"/>
    <w:rsid w:val="00811D97"/>
    <w:rsid w:val="00812DEA"/>
    <w:rsid w:val="008135E1"/>
    <w:rsid w:val="008137F4"/>
    <w:rsid w:val="00817490"/>
    <w:rsid w:val="00817CF6"/>
    <w:rsid w:val="0082107A"/>
    <w:rsid w:val="00821D2A"/>
    <w:rsid w:val="008220CB"/>
    <w:rsid w:val="00827E33"/>
    <w:rsid w:val="00835582"/>
    <w:rsid w:val="00840EC8"/>
    <w:rsid w:val="00841EC0"/>
    <w:rsid w:val="00862653"/>
    <w:rsid w:val="00862B61"/>
    <w:rsid w:val="00864379"/>
    <w:rsid w:val="00874B8B"/>
    <w:rsid w:val="008834A0"/>
    <w:rsid w:val="00883EFE"/>
    <w:rsid w:val="00885019"/>
    <w:rsid w:val="008851C5"/>
    <w:rsid w:val="008860CE"/>
    <w:rsid w:val="0089113F"/>
    <w:rsid w:val="008923AA"/>
    <w:rsid w:val="00896333"/>
    <w:rsid w:val="008B070D"/>
    <w:rsid w:val="008B1DFB"/>
    <w:rsid w:val="008B788C"/>
    <w:rsid w:val="008C0F7E"/>
    <w:rsid w:val="008C11BF"/>
    <w:rsid w:val="008C1421"/>
    <w:rsid w:val="008C42D9"/>
    <w:rsid w:val="008C69E4"/>
    <w:rsid w:val="008D4AC6"/>
    <w:rsid w:val="008E1ACB"/>
    <w:rsid w:val="008E5B0D"/>
    <w:rsid w:val="008E7EC2"/>
    <w:rsid w:val="008F345E"/>
    <w:rsid w:val="008F3568"/>
    <w:rsid w:val="00901413"/>
    <w:rsid w:val="00901F67"/>
    <w:rsid w:val="00903F1D"/>
    <w:rsid w:val="00905776"/>
    <w:rsid w:val="009066E8"/>
    <w:rsid w:val="00910FD5"/>
    <w:rsid w:val="00911AA8"/>
    <w:rsid w:val="0092189A"/>
    <w:rsid w:val="00932A1C"/>
    <w:rsid w:val="00934CF3"/>
    <w:rsid w:val="00941C0A"/>
    <w:rsid w:val="009434E7"/>
    <w:rsid w:val="00953454"/>
    <w:rsid w:val="00956FAE"/>
    <w:rsid w:val="0095758B"/>
    <w:rsid w:val="00966FED"/>
    <w:rsid w:val="0096705E"/>
    <w:rsid w:val="00967D6D"/>
    <w:rsid w:val="00972985"/>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96DF2"/>
    <w:rsid w:val="00AB14A5"/>
    <w:rsid w:val="00AB44CE"/>
    <w:rsid w:val="00AB60B1"/>
    <w:rsid w:val="00AB77FE"/>
    <w:rsid w:val="00AC6959"/>
    <w:rsid w:val="00AC6E2F"/>
    <w:rsid w:val="00AD178E"/>
    <w:rsid w:val="00AD65E3"/>
    <w:rsid w:val="00AE5FE0"/>
    <w:rsid w:val="00AE694E"/>
    <w:rsid w:val="00AE7C26"/>
    <w:rsid w:val="00AF069C"/>
    <w:rsid w:val="00AF46E6"/>
    <w:rsid w:val="00AF4EA8"/>
    <w:rsid w:val="00B00E5C"/>
    <w:rsid w:val="00B011A2"/>
    <w:rsid w:val="00B01DD3"/>
    <w:rsid w:val="00B02396"/>
    <w:rsid w:val="00B035A6"/>
    <w:rsid w:val="00B05A44"/>
    <w:rsid w:val="00B10410"/>
    <w:rsid w:val="00B12297"/>
    <w:rsid w:val="00B14AFB"/>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A4997"/>
    <w:rsid w:val="00BB00F8"/>
    <w:rsid w:val="00BB44CE"/>
    <w:rsid w:val="00BC0E64"/>
    <w:rsid w:val="00BC124B"/>
    <w:rsid w:val="00BC1E70"/>
    <w:rsid w:val="00BC3852"/>
    <w:rsid w:val="00BC4D98"/>
    <w:rsid w:val="00BC720C"/>
    <w:rsid w:val="00BE0736"/>
    <w:rsid w:val="00BF128E"/>
    <w:rsid w:val="00BF200D"/>
    <w:rsid w:val="00BF7697"/>
    <w:rsid w:val="00C063C2"/>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7981"/>
    <w:rsid w:val="00CD3817"/>
    <w:rsid w:val="00CD4267"/>
    <w:rsid w:val="00CD7EB7"/>
    <w:rsid w:val="00CE4838"/>
    <w:rsid w:val="00CF278D"/>
    <w:rsid w:val="00CF71F6"/>
    <w:rsid w:val="00D00D2F"/>
    <w:rsid w:val="00D10A37"/>
    <w:rsid w:val="00D212FD"/>
    <w:rsid w:val="00D328C7"/>
    <w:rsid w:val="00D57CFA"/>
    <w:rsid w:val="00D62A1C"/>
    <w:rsid w:val="00D66285"/>
    <w:rsid w:val="00D712AA"/>
    <w:rsid w:val="00D80277"/>
    <w:rsid w:val="00D913E5"/>
    <w:rsid w:val="00D95237"/>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46575"/>
    <w:rsid w:val="00E53170"/>
    <w:rsid w:val="00E636BF"/>
    <w:rsid w:val="00E642EF"/>
    <w:rsid w:val="00E649D5"/>
    <w:rsid w:val="00E709DC"/>
    <w:rsid w:val="00E7182F"/>
    <w:rsid w:val="00E71E67"/>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70D5A"/>
    <w:rsid w:val="00F73AA6"/>
    <w:rsid w:val="00F837FE"/>
    <w:rsid w:val="00FA5A97"/>
    <w:rsid w:val="00FA658F"/>
    <w:rsid w:val="00FB279A"/>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0</TotalTime>
  <Pages>6</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2019-08-16T12:50:00Z</dcterms:created>
  <dcterms:modified xsi:type="dcterms:W3CDTF">2024-10-10T00:04:00Z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