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8"/>
        <w:gridCol w:w="5987"/>
        <w:gridCol w:w="1869"/>
      </w:tblGrid>
      <w:tr w:rsidR="00561F54"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Pr>
                <w:rFonts w:ascii="Arial" w:hAnsi="Arial" w:cs="Arial"/>
                <w:color w:val="auto"/>
                <w:sz w:val="24"/>
                <w:szCs w:val="24"/>
              </w:rPr>
              <w:br w:type="page"/>
            </w:r>
            <w:bookmarkStart w:id="0" w:name="CM"/>
            <w:bookmarkEnd w:id="0"/>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Effective Date:</w:t>
            </w:r>
          </w:p>
        </w:tc>
      </w:tr>
      <w:tr w:rsidR="00561F54"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proofErr w:type="spellStart"/>
            <w:r w:rsidRPr="00E146C6">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Configuration Management Policy</w:t>
            </w:r>
          </w:p>
        </w:tc>
        <w:tc>
          <w:tcPr>
            <w:tcW w:w="189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MM/DD/YY</w:t>
            </w:r>
          </w:p>
        </w:tc>
      </w:tr>
    </w:tbl>
    <w:p w:rsidR="00561F54" w:rsidRDefault="00561F54"/>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 xml:space="preserve">_______________________________________________________________ </w:t>
      </w: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 xml:space="preserve">To ensure that Information Technology (IT) resources are inventoried and configured in compliance with IT security policies, standards, and procedures.  </w:t>
      </w:r>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olor w:val="auto"/>
          <w:sz w:val="24"/>
          <w:szCs w:val="24"/>
          <w:shd w:val="clear" w:color="auto" w:fill="FFFFFF"/>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r w:rsidRPr="00E146C6">
        <w:rPr>
          <w:rFonts w:ascii="Arial" w:hAnsi="Arial" w:cs="Arial"/>
          <w:color w:val="auto"/>
          <w:sz w:val="24"/>
          <w:szCs w:val="24"/>
          <w:shd w:val="clear" w:color="auto" w:fill="FFFFFF"/>
        </w:rPr>
        <w:t xml:space="preserve"> </w:t>
      </w: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 (SP): </w:t>
      </w:r>
      <w:r w:rsidRPr="00E146C6">
        <w:rPr>
          <w:rFonts w:ascii="Arial" w:hAnsi="Arial" w:cs="Arial"/>
          <w:color w:val="auto"/>
          <w:sz w:val="24"/>
          <w:szCs w:val="24"/>
        </w:rPr>
        <w:t>NIST SP 800-53a – Configuration Management (CM)</w:t>
      </w:r>
      <w:bookmarkStart w:id="1" w:name="_GoBack"/>
      <w:bookmarkEnd w:id="1"/>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A314E1">
        <w:rPr>
          <w:rFonts w:ascii="Arial" w:hAnsi="Arial" w:cs="Arial"/>
          <w:color w:val="auto"/>
          <w:sz w:val="24"/>
          <w:szCs w:val="24"/>
        </w:rPr>
        <w:t>IT</w:t>
      </w:r>
      <w:r w:rsidRPr="00E146C6">
        <w:rPr>
          <w:rFonts w:ascii="Arial" w:hAnsi="Arial" w:cs="Arial"/>
          <w:color w:val="auto"/>
          <w:sz w:val="24"/>
          <w:szCs w:val="24"/>
        </w:rPr>
        <w:t xml:space="preserve"> resources and assets.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BASELINE CONFIGURATION</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Develop, document, and maintain under configuration control, a current baseline configuration of information systems.</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 xml:space="preserve">Review and update the baseline configuration of the information system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frequency]</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 xml:space="preserve">Review and update the baseline configuration of the information system when required as a result of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circumstance]</w:t>
      </w:r>
      <w:r w:rsidRPr="00E146C6">
        <w:rPr>
          <w:rFonts w:ascii="Arial" w:hAnsi="Arial" w:cs="Arial"/>
          <w:color w:val="auto"/>
          <w:sz w:val="24"/>
          <w:szCs w:val="22"/>
        </w:rPr>
        <w:t xml:space="preserve"> and as an integral part of information system component installations and upgrades.</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Retain one previous version of baseline configurations of information systems to support rollback.</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CONFIGURATION CHANGE CONTROL</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Determine the types of changes to the information system that are configuration-controlled.</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Review proposed configuration-controlled changes to the information system and approve or disapprove such changes with explicit consideration for security impact analyses.</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Document configuration change decisions associated with the information system.</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lastRenderedPageBreak/>
        <w:t>Implement approved configuration-controlled changes to the information system.</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 xml:space="preserve">Retain records of configuration-controlled changes to the information system for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time period]</w:t>
      </w:r>
      <w:r w:rsidRPr="00A314E1">
        <w:rPr>
          <w:rFonts w:ascii="Arial" w:hAnsi="Arial" w:cs="Arial"/>
          <w:color w:val="auto"/>
          <w:sz w:val="24"/>
          <w:szCs w:val="22"/>
        </w:rPr>
        <w:t>.</w:t>
      </w:r>
      <w:r w:rsidRPr="00E146C6">
        <w:rPr>
          <w:rFonts w:ascii="Arial" w:hAnsi="Arial" w:cs="Arial"/>
          <w:color w:val="auto"/>
          <w:sz w:val="24"/>
          <w:szCs w:val="22"/>
        </w:rPr>
        <w:t xml:space="preserve"> </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Audit and review activities associated with configuration-controlled changes to the information system.</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 xml:space="preserve">Coordinate and provide oversight for configuration change control activities through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configuration change control element (e.g., committee, board)]</w:t>
      </w:r>
      <w:r w:rsidRPr="00E146C6">
        <w:rPr>
          <w:rFonts w:ascii="Arial" w:hAnsi="Arial" w:cs="Arial"/>
          <w:color w:val="auto"/>
          <w:sz w:val="24"/>
          <w:szCs w:val="22"/>
        </w:rPr>
        <w:t xml:space="preserve"> that convenes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frequency]; [</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configuration change conditions]</w:t>
      </w:r>
      <w:r w:rsidRPr="00E146C6">
        <w:rPr>
          <w:rFonts w:ascii="Arial" w:hAnsi="Arial" w:cs="Arial"/>
          <w:color w:val="auto"/>
          <w:sz w:val="24"/>
          <w:szCs w:val="22"/>
        </w:rPr>
        <w:t>.</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3"/>
        </w:numPr>
        <w:contextualSpacing/>
        <w:rPr>
          <w:rFonts w:ascii="Arial" w:hAnsi="Arial" w:cs="Arial"/>
          <w:color w:val="auto"/>
          <w:sz w:val="24"/>
          <w:szCs w:val="22"/>
        </w:rPr>
      </w:pPr>
      <w:r w:rsidRPr="00E146C6">
        <w:rPr>
          <w:rFonts w:ascii="Arial" w:hAnsi="Arial" w:cs="Arial"/>
          <w:color w:val="auto"/>
          <w:sz w:val="24"/>
          <w:szCs w:val="22"/>
        </w:rPr>
        <w:t>Test, validate, and document changes to the information system before implementing the changes on the operational system.</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SECURITY IMPACT ANALYSIS</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4"/>
        </w:numPr>
        <w:contextualSpacing/>
        <w:rPr>
          <w:rFonts w:ascii="Arial" w:hAnsi="Arial" w:cs="Arial"/>
          <w:color w:val="auto"/>
          <w:sz w:val="24"/>
          <w:szCs w:val="22"/>
        </w:rPr>
      </w:pPr>
      <w:r w:rsidRPr="00E146C6">
        <w:rPr>
          <w:rFonts w:ascii="Arial" w:hAnsi="Arial" w:cs="Arial"/>
          <w:color w:val="auto"/>
          <w:sz w:val="24"/>
          <w:szCs w:val="22"/>
        </w:rPr>
        <w:t>Analyze changes to the information system to determine potential security impacts prior to change implementation.</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ACCESS RESTRICTIONS FOR CHANGE</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5"/>
        </w:numPr>
        <w:contextualSpacing/>
        <w:rPr>
          <w:rFonts w:ascii="Arial" w:hAnsi="Arial" w:cs="Arial"/>
          <w:color w:val="auto"/>
          <w:sz w:val="24"/>
          <w:szCs w:val="22"/>
        </w:rPr>
      </w:pPr>
      <w:r w:rsidRPr="00E146C6">
        <w:rPr>
          <w:rFonts w:ascii="Arial" w:hAnsi="Arial" w:cs="Arial"/>
          <w:color w:val="auto"/>
          <w:sz w:val="24"/>
          <w:szCs w:val="22"/>
        </w:rPr>
        <w:t xml:space="preserve">Define, document, approve, and enforce physical and logical access restrictions associated with changes to the information system. </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CONFIGURATION SETTINGS</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6"/>
        </w:numPr>
        <w:contextualSpacing/>
        <w:rPr>
          <w:rFonts w:ascii="Arial" w:hAnsi="Arial" w:cs="Arial"/>
          <w:color w:val="auto"/>
          <w:sz w:val="24"/>
          <w:szCs w:val="22"/>
        </w:rPr>
      </w:pPr>
      <w:r w:rsidRPr="00E146C6">
        <w:rPr>
          <w:rFonts w:ascii="Arial" w:hAnsi="Arial" w:cs="Arial"/>
          <w:color w:val="auto"/>
          <w:sz w:val="24"/>
          <w:szCs w:val="22"/>
        </w:rPr>
        <w:t xml:space="preserve">Establish and document configuration settings for information technology products employed within the information system using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security configuration checklists]</w:t>
      </w:r>
      <w:r w:rsidRPr="00E146C6">
        <w:rPr>
          <w:rFonts w:ascii="Arial" w:hAnsi="Arial" w:cs="Arial"/>
          <w:color w:val="auto"/>
          <w:sz w:val="24"/>
          <w:szCs w:val="22"/>
        </w:rPr>
        <w:t xml:space="preserve"> that reflect the most restrictive mode consistent with operational requirements.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6"/>
        </w:numPr>
        <w:contextualSpacing/>
        <w:rPr>
          <w:rFonts w:ascii="Arial" w:hAnsi="Arial" w:cs="Arial"/>
          <w:color w:val="auto"/>
          <w:sz w:val="24"/>
          <w:szCs w:val="22"/>
        </w:rPr>
      </w:pPr>
      <w:r w:rsidRPr="00E146C6">
        <w:rPr>
          <w:rFonts w:ascii="Arial" w:hAnsi="Arial" w:cs="Arial"/>
          <w:color w:val="auto"/>
          <w:sz w:val="24"/>
          <w:szCs w:val="22"/>
        </w:rPr>
        <w:t>Implement the configuration settings.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6"/>
        </w:numPr>
        <w:contextualSpacing/>
        <w:rPr>
          <w:rFonts w:ascii="Arial" w:hAnsi="Arial" w:cs="Arial"/>
          <w:color w:val="auto"/>
          <w:sz w:val="24"/>
          <w:szCs w:val="22"/>
        </w:rPr>
      </w:pPr>
      <w:r w:rsidRPr="00E146C6">
        <w:rPr>
          <w:rFonts w:ascii="Arial" w:hAnsi="Arial" w:cs="Arial"/>
          <w:color w:val="auto"/>
          <w:sz w:val="24"/>
          <w:szCs w:val="22"/>
        </w:rPr>
        <w:t xml:space="preserve">Identify, document, and approve any deviations from established configuration settings </w:t>
      </w:r>
      <w:r w:rsidRPr="00A314E1">
        <w:rPr>
          <w:rFonts w:ascii="Arial" w:hAnsi="Arial" w:cs="Arial"/>
          <w:color w:val="auto"/>
          <w:sz w:val="24"/>
          <w:szCs w:val="22"/>
        </w:rPr>
        <w:t xml:space="preserve">for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information system components]</w:t>
      </w:r>
      <w:r w:rsidRPr="00E146C6">
        <w:rPr>
          <w:rFonts w:ascii="Arial" w:hAnsi="Arial" w:cs="Arial"/>
          <w:color w:val="auto"/>
          <w:sz w:val="24"/>
          <w:szCs w:val="22"/>
        </w:rPr>
        <w:t xml:space="preserve"> based on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operational requirements]</w:t>
      </w:r>
      <w:r w:rsidRPr="00A314E1">
        <w:rPr>
          <w:rFonts w:ascii="Arial" w:hAnsi="Arial" w:cs="Arial"/>
          <w:color w:val="auto"/>
          <w:sz w:val="24"/>
          <w:szCs w:val="22"/>
        </w:rPr>
        <w:t>.</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6"/>
        </w:numPr>
        <w:contextualSpacing/>
        <w:rPr>
          <w:rFonts w:ascii="Arial" w:hAnsi="Arial" w:cs="Arial"/>
          <w:color w:val="auto"/>
          <w:sz w:val="24"/>
          <w:szCs w:val="22"/>
        </w:rPr>
      </w:pPr>
      <w:r w:rsidRPr="00E146C6">
        <w:rPr>
          <w:rFonts w:ascii="Arial" w:hAnsi="Arial" w:cs="Arial"/>
          <w:color w:val="auto"/>
          <w:sz w:val="24"/>
          <w:szCs w:val="22"/>
        </w:rPr>
        <w:t>Monitor and control changes to the configuration settings in accordance with policies and procedures.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lastRenderedPageBreak/>
        <w:t>LEAST FUNCTIONALITY</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Configure the information system to provide only essential capabilities.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 xml:space="preserve">Review the information system </w:t>
      </w:r>
      <w:r w:rsidRPr="00A314E1">
        <w:rPr>
          <w:rFonts w:ascii="Arial" w:hAnsi="Arial" w:cs="Arial"/>
          <w:color w:val="auto"/>
          <w:sz w:val="24"/>
          <w:szCs w:val="22"/>
        </w:rPr>
        <w:t>quarterly</w:t>
      </w:r>
      <w:r w:rsidRPr="00E146C6">
        <w:rPr>
          <w:rFonts w:ascii="Arial" w:hAnsi="Arial" w:cs="Arial"/>
          <w:color w:val="auto"/>
          <w:sz w:val="24"/>
          <w:szCs w:val="22"/>
        </w:rPr>
        <w:t xml:space="preserve"> to identify unnecessary and/or non-secure functions, ports, protocols, and services.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Disable functions, ports, protocols, and services within the information system deemed to be unnecessary and/or non-secure.</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Prevent program execution in accordance with policies regarding software program usage and restrictions and rules authorizing the terms and conditions of software program usage.</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Identify software programs not authorized to execute on information systems.</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Employ an allow-all, deny-by-exception policy to prohibit the execution of unauthorized software programs on the information system.</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1"/>
          <w:numId w:val="7"/>
        </w:numPr>
        <w:ind w:left="1080"/>
        <w:contextualSpacing/>
        <w:rPr>
          <w:rFonts w:ascii="Arial" w:hAnsi="Arial" w:cs="Arial"/>
          <w:color w:val="auto"/>
          <w:sz w:val="24"/>
          <w:szCs w:val="22"/>
        </w:rPr>
      </w:pPr>
      <w:r w:rsidRPr="00E146C6">
        <w:rPr>
          <w:rFonts w:ascii="Arial" w:hAnsi="Arial" w:cs="Arial"/>
          <w:color w:val="auto"/>
          <w:sz w:val="24"/>
          <w:szCs w:val="22"/>
        </w:rPr>
        <w:t>Review and update the list of unauthorized software programs annually.</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INFORMATION SYSTEM COMPONENT INVENTORY</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 xml:space="preserve">IT Department </w:t>
      </w:r>
      <w:r w:rsidR="00561F54" w:rsidRPr="00E146C6">
        <w:rPr>
          <w:rFonts w:ascii="Arial" w:hAnsi="Arial" w:cs="Arial"/>
          <w:color w:val="auto"/>
          <w:sz w:val="24"/>
          <w:szCs w:val="24"/>
        </w:rPr>
        <w:t>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8"/>
        </w:numPr>
        <w:contextualSpacing/>
        <w:rPr>
          <w:rFonts w:ascii="Arial" w:hAnsi="Arial" w:cs="Arial"/>
          <w:color w:val="auto"/>
          <w:sz w:val="24"/>
          <w:szCs w:val="22"/>
        </w:rPr>
      </w:pPr>
      <w:r w:rsidRPr="00E146C6">
        <w:rPr>
          <w:rFonts w:ascii="Arial" w:hAnsi="Arial" w:cs="Arial"/>
          <w:color w:val="auto"/>
          <w:sz w:val="24"/>
          <w:szCs w:val="22"/>
        </w:rPr>
        <w:t>Develop and document an inventory of information system components that:</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9"/>
        </w:numPr>
        <w:ind w:left="1800"/>
        <w:contextualSpacing/>
        <w:rPr>
          <w:rFonts w:ascii="Arial" w:hAnsi="Arial" w:cs="Arial"/>
          <w:color w:val="auto"/>
          <w:sz w:val="24"/>
          <w:szCs w:val="22"/>
        </w:rPr>
      </w:pPr>
      <w:r w:rsidRPr="00E146C6">
        <w:rPr>
          <w:rFonts w:ascii="Arial" w:hAnsi="Arial" w:cs="Arial"/>
          <w:color w:val="auto"/>
          <w:sz w:val="24"/>
          <w:szCs w:val="22"/>
        </w:rPr>
        <w:t>Reflects the current information system accurately.</w:t>
      </w:r>
    </w:p>
    <w:p w:rsidR="00561F54" w:rsidRPr="00E146C6" w:rsidRDefault="00561F54" w:rsidP="00561F54">
      <w:pPr>
        <w:ind w:left="1800"/>
        <w:rPr>
          <w:rFonts w:ascii="Arial" w:hAnsi="Arial" w:cs="Arial"/>
          <w:color w:val="auto"/>
          <w:sz w:val="24"/>
          <w:szCs w:val="24"/>
        </w:rPr>
      </w:pPr>
    </w:p>
    <w:p w:rsidR="00561F54" w:rsidRPr="00E146C6" w:rsidRDefault="00561F54" w:rsidP="00561F54">
      <w:pPr>
        <w:numPr>
          <w:ilvl w:val="0"/>
          <w:numId w:val="9"/>
        </w:numPr>
        <w:ind w:left="1800"/>
        <w:contextualSpacing/>
        <w:rPr>
          <w:rFonts w:ascii="Arial" w:hAnsi="Arial" w:cs="Arial"/>
          <w:color w:val="auto"/>
          <w:sz w:val="24"/>
          <w:szCs w:val="22"/>
        </w:rPr>
      </w:pPr>
      <w:r w:rsidRPr="00E146C6">
        <w:rPr>
          <w:rFonts w:ascii="Arial" w:hAnsi="Arial" w:cs="Arial"/>
          <w:color w:val="auto"/>
          <w:sz w:val="24"/>
          <w:szCs w:val="22"/>
        </w:rPr>
        <w:t>Includes all components within the authorization boundary of the information system.</w:t>
      </w:r>
    </w:p>
    <w:p w:rsidR="00561F54" w:rsidRPr="00E146C6" w:rsidRDefault="00561F54" w:rsidP="00561F54">
      <w:pPr>
        <w:ind w:left="1800"/>
        <w:rPr>
          <w:rFonts w:ascii="Arial" w:hAnsi="Arial" w:cs="Arial"/>
          <w:color w:val="auto"/>
          <w:sz w:val="24"/>
          <w:szCs w:val="24"/>
        </w:rPr>
      </w:pPr>
    </w:p>
    <w:p w:rsidR="00561F54" w:rsidRPr="00E146C6" w:rsidRDefault="00561F54" w:rsidP="00561F54">
      <w:pPr>
        <w:numPr>
          <w:ilvl w:val="0"/>
          <w:numId w:val="9"/>
        </w:numPr>
        <w:ind w:left="1800"/>
        <w:contextualSpacing/>
        <w:rPr>
          <w:rFonts w:ascii="Arial" w:hAnsi="Arial" w:cs="Arial"/>
          <w:color w:val="auto"/>
          <w:sz w:val="24"/>
          <w:szCs w:val="22"/>
        </w:rPr>
      </w:pPr>
      <w:r w:rsidRPr="00E146C6">
        <w:rPr>
          <w:rFonts w:ascii="Arial" w:hAnsi="Arial" w:cs="Arial"/>
          <w:color w:val="auto"/>
          <w:sz w:val="24"/>
          <w:szCs w:val="22"/>
        </w:rPr>
        <w:t>Is at the level of granularity deemed necessary for tracking and reporting.</w:t>
      </w:r>
    </w:p>
    <w:p w:rsidR="00561F54" w:rsidRPr="00E146C6" w:rsidRDefault="00561F54" w:rsidP="00561F54">
      <w:pPr>
        <w:ind w:left="1800"/>
        <w:rPr>
          <w:rFonts w:ascii="Arial" w:hAnsi="Arial" w:cs="Arial"/>
          <w:color w:val="auto"/>
          <w:sz w:val="24"/>
          <w:szCs w:val="24"/>
        </w:rPr>
      </w:pPr>
    </w:p>
    <w:p w:rsidR="00561F54" w:rsidRPr="00E146C6" w:rsidRDefault="00561F54" w:rsidP="00561F54">
      <w:pPr>
        <w:numPr>
          <w:ilvl w:val="0"/>
          <w:numId w:val="9"/>
        </w:numPr>
        <w:ind w:left="1800"/>
        <w:contextualSpacing/>
        <w:rPr>
          <w:rFonts w:ascii="Arial" w:hAnsi="Arial" w:cs="Arial"/>
          <w:color w:val="auto"/>
          <w:sz w:val="24"/>
          <w:szCs w:val="22"/>
        </w:rPr>
      </w:pPr>
      <w:r w:rsidRPr="00E146C6">
        <w:rPr>
          <w:rFonts w:ascii="Arial" w:hAnsi="Arial" w:cs="Arial"/>
          <w:color w:val="auto"/>
          <w:sz w:val="24"/>
          <w:szCs w:val="22"/>
        </w:rPr>
        <w:t>Includes information deemed necessary to achieve effective information system component accountability.</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8"/>
        </w:numPr>
        <w:contextualSpacing/>
        <w:rPr>
          <w:rFonts w:ascii="Arial" w:hAnsi="Arial" w:cs="Arial"/>
          <w:color w:val="auto"/>
          <w:sz w:val="24"/>
          <w:szCs w:val="22"/>
        </w:rPr>
      </w:pPr>
      <w:r w:rsidRPr="00E146C6">
        <w:rPr>
          <w:rFonts w:ascii="Arial" w:hAnsi="Arial" w:cs="Arial"/>
          <w:color w:val="auto"/>
          <w:sz w:val="24"/>
          <w:szCs w:val="22"/>
        </w:rPr>
        <w:t xml:space="preserve">Review and update the information system component inventory </w:t>
      </w:r>
      <w:r w:rsidRPr="00A314E1">
        <w:rPr>
          <w:rFonts w:ascii="Arial" w:hAnsi="Arial" w:cs="Arial"/>
          <w:color w:val="C00000"/>
          <w:sz w:val="24"/>
          <w:szCs w:val="22"/>
        </w:rPr>
        <w:t>[</w:t>
      </w:r>
      <w:r w:rsidR="00A314E1" w:rsidRPr="00A314E1">
        <w:rPr>
          <w:rFonts w:ascii="Arial" w:hAnsi="Arial" w:cs="Arial"/>
          <w:color w:val="C00000"/>
          <w:sz w:val="24"/>
          <w:szCs w:val="22"/>
        </w:rPr>
        <w:t>entity</w:t>
      </w:r>
      <w:r w:rsidRPr="00A314E1">
        <w:rPr>
          <w:rFonts w:ascii="Arial" w:hAnsi="Arial" w:cs="Arial"/>
          <w:color w:val="C00000"/>
          <w:sz w:val="24"/>
          <w:szCs w:val="22"/>
        </w:rPr>
        <w:t xml:space="preserve"> defined frequency]</w:t>
      </w:r>
      <w:r w:rsidRPr="00A314E1">
        <w:rPr>
          <w:rFonts w:ascii="Arial" w:hAnsi="Arial" w:cs="Arial"/>
          <w:color w:val="auto"/>
          <w:sz w:val="24"/>
          <w:szCs w:val="22"/>
        </w:rPr>
        <w:t>.</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8"/>
        </w:numPr>
        <w:contextualSpacing/>
        <w:rPr>
          <w:rFonts w:ascii="Arial" w:hAnsi="Arial" w:cs="Arial"/>
          <w:color w:val="auto"/>
          <w:sz w:val="24"/>
          <w:szCs w:val="22"/>
        </w:rPr>
      </w:pPr>
      <w:r w:rsidRPr="00E146C6">
        <w:rPr>
          <w:rFonts w:ascii="Arial" w:hAnsi="Arial" w:cs="Arial"/>
          <w:color w:val="auto"/>
          <w:sz w:val="24"/>
          <w:szCs w:val="22"/>
        </w:rPr>
        <w:t>Update the inventory of information system components as an integral part of component installations, removals, and information system updates.</w:t>
      </w:r>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8"/>
        </w:numPr>
        <w:contextualSpacing/>
        <w:rPr>
          <w:rFonts w:ascii="Arial" w:hAnsi="Arial" w:cs="Arial"/>
          <w:color w:val="auto"/>
          <w:sz w:val="24"/>
          <w:szCs w:val="22"/>
        </w:rPr>
      </w:pPr>
      <w:r w:rsidRPr="00E146C6">
        <w:rPr>
          <w:rFonts w:ascii="Arial" w:hAnsi="Arial" w:cs="Arial"/>
          <w:color w:val="auto"/>
          <w:sz w:val="24"/>
          <w:szCs w:val="22"/>
        </w:rPr>
        <w:lastRenderedPageBreak/>
        <w:t xml:space="preserve">Employ automated mechanisms </w:t>
      </w:r>
      <w:r w:rsidRPr="00A314E1">
        <w:rPr>
          <w:rFonts w:ascii="Arial" w:hAnsi="Arial" w:cs="Arial"/>
          <w:color w:val="auto"/>
          <w:sz w:val="24"/>
          <w:szCs w:val="22"/>
        </w:rPr>
        <w:t>quarterly</w:t>
      </w:r>
      <w:r w:rsidRPr="00E146C6">
        <w:rPr>
          <w:rFonts w:ascii="Arial" w:hAnsi="Arial" w:cs="Arial"/>
          <w:color w:val="auto"/>
          <w:sz w:val="24"/>
          <w:szCs w:val="22"/>
        </w:rPr>
        <w:t xml:space="preserve"> to detect the presence of unauthorized hardware, software, and firmware components within the information system.</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8"/>
        </w:numPr>
        <w:contextualSpacing/>
        <w:rPr>
          <w:rFonts w:ascii="Arial" w:hAnsi="Arial" w:cs="Arial"/>
          <w:color w:val="auto"/>
          <w:sz w:val="24"/>
          <w:szCs w:val="22"/>
        </w:rPr>
      </w:pPr>
      <w:r w:rsidRPr="00E146C6">
        <w:rPr>
          <w:rFonts w:ascii="Arial" w:hAnsi="Arial" w:cs="Arial"/>
          <w:color w:val="auto"/>
          <w:sz w:val="24"/>
          <w:szCs w:val="22"/>
        </w:rPr>
        <w:t xml:space="preserve">Take the following actions when unauthorized components are detected: </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10"/>
        </w:numPr>
        <w:ind w:left="1800"/>
        <w:contextualSpacing/>
        <w:rPr>
          <w:rFonts w:ascii="Arial" w:hAnsi="Arial" w:cs="Arial"/>
          <w:color w:val="auto"/>
          <w:sz w:val="24"/>
          <w:szCs w:val="22"/>
        </w:rPr>
      </w:pPr>
      <w:r w:rsidRPr="00E146C6">
        <w:rPr>
          <w:rFonts w:ascii="Arial" w:hAnsi="Arial" w:cs="Arial"/>
          <w:color w:val="auto"/>
          <w:sz w:val="24"/>
          <w:szCs w:val="22"/>
        </w:rPr>
        <w:t xml:space="preserve">Disable network access by such components, or </w:t>
      </w:r>
    </w:p>
    <w:p w:rsidR="00561F54" w:rsidRPr="00E146C6" w:rsidRDefault="00561F54" w:rsidP="00561F54">
      <w:pPr>
        <w:ind w:left="1080"/>
        <w:rPr>
          <w:rFonts w:ascii="Arial" w:hAnsi="Arial" w:cs="Arial"/>
          <w:color w:val="auto"/>
          <w:sz w:val="24"/>
          <w:szCs w:val="24"/>
        </w:rPr>
      </w:pPr>
    </w:p>
    <w:p w:rsidR="00561F54" w:rsidRPr="00E146C6" w:rsidRDefault="00561F54" w:rsidP="00561F54">
      <w:pPr>
        <w:numPr>
          <w:ilvl w:val="0"/>
          <w:numId w:val="10"/>
        </w:numPr>
        <w:ind w:left="1800"/>
        <w:contextualSpacing/>
        <w:rPr>
          <w:rFonts w:ascii="Arial" w:hAnsi="Arial" w:cs="Arial"/>
          <w:color w:val="auto"/>
          <w:sz w:val="24"/>
          <w:szCs w:val="22"/>
        </w:rPr>
      </w:pPr>
      <w:r w:rsidRPr="00E146C6">
        <w:rPr>
          <w:rFonts w:ascii="Arial" w:hAnsi="Arial" w:cs="Arial"/>
          <w:color w:val="auto"/>
          <w:sz w:val="24"/>
          <w:szCs w:val="22"/>
        </w:rPr>
        <w:t xml:space="preserve">Isolate the components and notifies the Chief Information Officer and system owner.  </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8"/>
        </w:numPr>
        <w:contextualSpacing/>
        <w:rPr>
          <w:rFonts w:ascii="Arial" w:hAnsi="Arial" w:cs="Arial"/>
          <w:color w:val="auto"/>
          <w:sz w:val="24"/>
          <w:szCs w:val="22"/>
        </w:rPr>
      </w:pPr>
      <w:r w:rsidRPr="00E146C6">
        <w:rPr>
          <w:rFonts w:ascii="Arial" w:hAnsi="Arial" w:cs="Arial"/>
          <w:color w:val="auto"/>
          <w:sz w:val="24"/>
          <w:szCs w:val="22"/>
        </w:rPr>
        <w:t>Verify that all components within the authorization boundary of the information system are not duplicated in other information system component inventories.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CONFIGURATION MANAGEMENT PLAN</w:t>
      </w:r>
    </w:p>
    <w:p w:rsidR="00561F54" w:rsidRPr="00E146C6" w:rsidRDefault="00561F54" w:rsidP="00561F54">
      <w:pPr>
        <w:ind w:left="720"/>
        <w:rPr>
          <w:rFonts w:ascii="Arial" w:hAnsi="Arial" w:cs="Arial"/>
          <w:color w:val="auto"/>
          <w:sz w:val="24"/>
          <w:szCs w:val="24"/>
        </w:rPr>
      </w:pPr>
      <w:r w:rsidRPr="00E146C6">
        <w:rPr>
          <w:rFonts w:ascii="Arial" w:hAnsi="Arial" w:cs="Arial"/>
          <w:color w:val="auto"/>
          <w:sz w:val="24"/>
          <w:szCs w:val="24"/>
        </w:rPr>
        <w:t>IT shall develop, document, and implement a configuration management plan for the information system that:</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1"/>
        </w:numPr>
        <w:contextualSpacing/>
        <w:rPr>
          <w:rFonts w:ascii="Arial" w:hAnsi="Arial" w:cs="Arial"/>
          <w:color w:val="auto"/>
          <w:sz w:val="24"/>
          <w:szCs w:val="22"/>
        </w:rPr>
      </w:pPr>
      <w:r w:rsidRPr="00E146C6">
        <w:rPr>
          <w:rFonts w:ascii="Arial" w:hAnsi="Arial" w:cs="Arial"/>
          <w:color w:val="auto"/>
          <w:sz w:val="24"/>
          <w:szCs w:val="22"/>
        </w:rPr>
        <w:t>Addresses roles, responsibilities, and configuration management processes and procedures.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1"/>
        </w:numPr>
        <w:contextualSpacing/>
        <w:rPr>
          <w:rFonts w:ascii="Arial" w:hAnsi="Arial" w:cs="Arial"/>
          <w:color w:val="auto"/>
          <w:sz w:val="24"/>
          <w:szCs w:val="22"/>
        </w:rPr>
      </w:pPr>
      <w:r w:rsidRPr="00E146C6">
        <w:rPr>
          <w:rFonts w:ascii="Arial" w:hAnsi="Arial" w:cs="Arial"/>
          <w:color w:val="auto"/>
          <w:sz w:val="24"/>
          <w:szCs w:val="22"/>
        </w:rPr>
        <w:t>Establishes a process for identifying configuration items throughout the system development life cycle and for managing the configuration of the configuration items.</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1"/>
        </w:numPr>
        <w:contextualSpacing/>
        <w:rPr>
          <w:rFonts w:ascii="Arial" w:hAnsi="Arial" w:cs="Arial"/>
          <w:color w:val="auto"/>
          <w:sz w:val="24"/>
          <w:szCs w:val="22"/>
        </w:rPr>
      </w:pPr>
      <w:r w:rsidRPr="00E146C6">
        <w:rPr>
          <w:rFonts w:ascii="Arial" w:hAnsi="Arial" w:cs="Arial"/>
          <w:color w:val="auto"/>
          <w:sz w:val="24"/>
          <w:szCs w:val="22"/>
        </w:rPr>
        <w:t>Defines the configuration items for the information system and places the configuration items under configuration management.</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1"/>
        </w:numPr>
        <w:contextualSpacing/>
        <w:rPr>
          <w:rFonts w:ascii="Arial" w:hAnsi="Arial" w:cs="Arial"/>
          <w:color w:val="auto"/>
          <w:sz w:val="24"/>
          <w:szCs w:val="22"/>
        </w:rPr>
      </w:pPr>
      <w:r w:rsidRPr="00E146C6">
        <w:rPr>
          <w:rFonts w:ascii="Arial" w:hAnsi="Arial" w:cs="Arial"/>
          <w:color w:val="auto"/>
          <w:sz w:val="24"/>
          <w:szCs w:val="22"/>
        </w:rPr>
        <w:t xml:space="preserve">Protects the configuration management plan from unauthorized disclosure and modification. </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SOFTWARE USAGE RESTRICTIONS</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2"/>
        </w:numPr>
        <w:contextualSpacing/>
        <w:rPr>
          <w:rFonts w:ascii="Arial" w:hAnsi="Arial" w:cs="Arial"/>
          <w:color w:val="auto"/>
          <w:sz w:val="24"/>
          <w:szCs w:val="22"/>
        </w:rPr>
      </w:pPr>
      <w:r w:rsidRPr="00E146C6">
        <w:rPr>
          <w:rFonts w:ascii="Arial" w:hAnsi="Arial" w:cs="Arial"/>
          <w:color w:val="auto"/>
          <w:sz w:val="24"/>
          <w:szCs w:val="22"/>
        </w:rPr>
        <w:t>Use software and associated documentation in accordance with contract agreements and copyright laws.</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0"/>
          <w:numId w:val="12"/>
        </w:numPr>
        <w:contextualSpacing/>
        <w:rPr>
          <w:rFonts w:ascii="Arial" w:hAnsi="Arial" w:cs="Arial"/>
          <w:color w:val="auto"/>
          <w:sz w:val="24"/>
          <w:szCs w:val="22"/>
        </w:rPr>
      </w:pPr>
      <w:r w:rsidRPr="00E146C6">
        <w:rPr>
          <w:rFonts w:ascii="Arial" w:hAnsi="Arial" w:cs="Arial"/>
          <w:color w:val="auto"/>
          <w:sz w:val="24"/>
          <w:szCs w:val="22"/>
        </w:rPr>
        <w:t>Track the use of software and associated documentation protected by quantity licenses to control copying and distribution.</w:t>
      </w:r>
    </w:p>
    <w:p w:rsidR="00561F54" w:rsidRPr="00E146C6" w:rsidRDefault="00561F54" w:rsidP="00561F54">
      <w:pPr>
        <w:ind w:left="360"/>
        <w:rPr>
          <w:rFonts w:ascii="Arial" w:hAnsi="Arial" w:cs="Arial"/>
          <w:color w:val="auto"/>
          <w:sz w:val="24"/>
          <w:szCs w:val="24"/>
        </w:rPr>
      </w:pPr>
    </w:p>
    <w:p w:rsidR="00561F54" w:rsidRPr="00E146C6" w:rsidRDefault="00561F54" w:rsidP="00561F54">
      <w:pPr>
        <w:numPr>
          <w:ilvl w:val="0"/>
          <w:numId w:val="12"/>
        </w:numPr>
        <w:contextualSpacing/>
        <w:rPr>
          <w:rFonts w:ascii="Arial" w:hAnsi="Arial" w:cs="Arial"/>
          <w:color w:val="auto"/>
          <w:sz w:val="24"/>
          <w:szCs w:val="22"/>
        </w:rPr>
      </w:pPr>
      <w:r w:rsidRPr="00E146C6">
        <w:rPr>
          <w:rFonts w:ascii="Arial" w:hAnsi="Arial" w:cs="Arial"/>
          <w:color w:val="auto"/>
          <w:sz w:val="24"/>
          <w:szCs w:val="22"/>
        </w:rPr>
        <w:t>Control and document the use of peer-to-peer file sharing technology to ensure that this capability is not used for the unauthorized distribution, display, performance, or reproduction of copyrighted work.</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
        </w:numPr>
        <w:contextualSpacing/>
        <w:rPr>
          <w:rFonts w:ascii="Arial" w:hAnsi="Arial" w:cs="Arial"/>
          <w:color w:val="auto"/>
          <w:sz w:val="24"/>
          <w:szCs w:val="22"/>
        </w:rPr>
      </w:pPr>
      <w:r w:rsidRPr="00E146C6">
        <w:rPr>
          <w:rFonts w:ascii="Arial" w:hAnsi="Arial" w:cs="Arial"/>
          <w:color w:val="auto"/>
          <w:sz w:val="24"/>
          <w:szCs w:val="22"/>
        </w:rPr>
        <w:t>USER-INSTALLED SOFTWARE</w:t>
      </w:r>
    </w:p>
    <w:p w:rsidR="00561F54" w:rsidRPr="00E146C6" w:rsidRDefault="00A314E1" w:rsidP="00561F54">
      <w:pPr>
        <w:ind w:left="720"/>
        <w:rPr>
          <w:rFonts w:ascii="Arial" w:hAnsi="Arial" w:cs="Arial"/>
          <w:color w:val="auto"/>
          <w:sz w:val="24"/>
          <w:szCs w:val="24"/>
        </w:rPr>
      </w:pPr>
      <w:r>
        <w:rPr>
          <w:rFonts w:ascii="Arial" w:hAnsi="Arial" w:cs="Arial"/>
          <w:color w:val="auto"/>
          <w:sz w:val="24"/>
          <w:szCs w:val="24"/>
        </w:rPr>
        <w:t>IT Department</w:t>
      </w:r>
      <w:r w:rsidR="00561F54" w:rsidRPr="00E146C6">
        <w:rPr>
          <w:rFonts w:ascii="Arial" w:hAnsi="Arial" w:cs="Arial"/>
          <w:color w:val="auto"/>
          <w:sz w:val="24"/>
          <w:szCs w:val="24"/>
        </w:rPr>
        <w:t xml:space="preserve"> shall:</w:t>
      </w:r>
    </w:p>
    <w:p w:rsidR="00561F54" w:rsidRPr="00E146C6" w:rsidRDefault="00561F54" w:rsidP="00561F54">
      <w:pPr>
        <w:rPr>
          <w:rFonts w:ascii="Arial" w:hAnsi="Arial" w:cs="Arial"/>
          <w:color w:val="auto"/>
          <w:sz w:val="24"/>
          <w:szCs w:val="24"/>
        </w:rPr>
      </w:pPr>
    </w:p>
    <w:p w:rsidR="00561F54" w:rsidRPr="00E146C6" w:rsidRDefault="00561F54" w:rsidP="00561F54">
      <w:pPr>
        <w:numPr>
          <w:ilvl w:val="0"/>
          <w:numId w:val="13"/>
        </w:numPr>
        <w:contextualSpacing/>
        <w:rPr>
          <w:rFonts w:ascii="Arial" w:hAnsi="Arial" w:cs="Arial"/>
          <w:color w:val="auto"/>
          <w:sz w:val="24"/>
          <w:szCs w:val="22"/>
        </w:rPr>
      </w:pPr>
      <w:r w:rsidRPr="00E146C6">
        <w:rPr>
          <w:rFonts w:ascii="Arial" w:hAnsi="Arial" w:cs="Arial"/>
          <w:color w:val="auto"/>
          <w:sz w:val="24"/>
          <w:szCs w:val="22"/>
        </w:rPr>
        <w:t>Establish policies governing the installation of software by users.</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13"/>
        </w:numPr>
        <w:contextualSpacing/>
        <w:rPr>
          <w:rFonts w:ascii="Arial" w:hAnsi="Arial" w:cs="Arial"/>
          <w:color w:val="auto"/>
          <w:sz w:val="24"/>
          <w:szCs w:val="22"/>
        </w:rPr>
      </w:pPr>
      <w:r w:rsidRPr="00E146C6">
        <w:rPr>
          <w:rFonts w:ascii="Arial" w:hAnsi="Arial" w:cs="Arial"/>
          <w:color w:val="auto"/>
          <w:sz w:val="24"/>
          <w:szCs w:val="22"/>
        </w:rPr>
        <w:t>Enforce software installation policies through controlling privileged access and blocking the execution of files using policy applied by directory service and/or application whitelisting.</w:t>
      </w:r>
    </w:p>
    <w:p w:rsidR="00561F54" w:rsidRPr="00E146C6" w:rsidRDefault="00561F54" w:rsidP="00561F54">
      <w:pPr>
        <w:ind w:left="720"/>
        <w:rPr>
          <w:rFonts w:ascii="Arial" w:hAnsi="Arial" w:cs="Arial"/>
          <w:color w:val="auto"/>
          <w:sz w:val="24"/>
          <w:szCs w:val="24"/>
        </w:rPr>
      </w:pPr>
    </w:p>
    <w:p w:rsidR="00561F54" w:rsidRPr="00E146C6" w:rsidRDefault="00561F54" w:rsidP="00561F54">
      <w:pPr>
        <w:numPr>
          <w:ilvl w:val="0"/>
          <w:numId w:val="13"/>
        </w:numPr>
        <w:contextualSpacing/>
        <w:rPr>
          <w:rFonts w:ascii="Arial" w:hAnsi="Arial" w:cs="Arial"/>
          <w:color w:val="auto"/>
          <w:sz w:val="24"/>
          <w:szCs w:val="22"/>
        </w:rPr>
      </w:pPr>
      <w:r w:rsidRPr="00E146C6">
        <w:rPr>
          <w:rFonts w:ascii="Arial" w:hAnsi="Arial" w:cs="Arial"/>
          <w:color w:val="auto"/>
          <w:sz w:val="24"/>
          <w:szCs w:val="22"/>
        </w:rPr>
        <w:t xml:space="preserve">Monitor policy compliance at </w:t>
      </w:r>
      <w:r w:rsidRPr="00E43434">
        <w:rPr>
          <w:rFonts w:ascii="Arial" w:hAnsi="Arial" w:cs="Arial"/>
          <w:color w:val="C00000"/>
          <w:sz w:val="24"/>
          <w:szCs w:val="22"/>
        </w:rPr>
        <w:t>[</w:t>
      </w:r>
      <w:r w:rsidR="00A314E1" w:rsidRPr="00E43434">
        <w:rPr>
          <w:rFonts w:ascii="Arial" w:hAnsi="Arial" w:cs="Arial"/>
          <w:color w:val="C00000"/>
          <w:sz w:val="24"/>
          <w:szCs w:val="22"/>
        </w:rPr>
        <w:t>entity</w:t>
      </w:r>
      <w:r w:rsidRPr="00E43434">
        <w:rPr>
          <w:rFonts w:ascii="Arial" w:hAnsi="Arial" w:cs="Arial"/>
          <w:color w:val="C00000"/>
          <w:sz w:val="24"/>
          <w:szCs w:val="22"/>
        </w:rPr>
        <w:t xml:space="preserve"> defined frequency]</w:t>
      </w:r>
      <w:r w:rsidRPr="00E146C6">
        <w:rPr>
          <w:rFonts w:ascii="Arial" w:hAnsi="Arial" w:cs="Arial"/>
          <w:color w:val="auto"/>
          <w:sz w:val="24"/>
          <w:szCs w:val="22"/>
        </w:rPr>
        <w:t>.</w:t>
      </w:r>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aps/>
          <w:color w:val="auto"/>
          <w:sz w:val="24"/>
          <w:szCs w:val="24"/>
        </w:rPr>
      </w:pPr>
      <w:r w:rsidRPr="00E146C6">
        <w:rPr>
          <w:rFonts w:ascii="Arial" w:hAnsi="Arial" w:cs="Arial"/>
          <w:caps/>
          <w:color w:val="auto"/>
          <w:sz w:val="24"/>
          <w:szCs w:val="24"/>
        </w:rPr>
        <w:t>Compliance</w:t>
      </w: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561F54" w:rsidRPr="00E146C6" w:rsidRDefault="00F97840" w:rsidP="00561F54">
      <w:pPr>
        <w:rPr>
          <w:rFonts w:ascii="Arial" w:hAnsi="Arial" w:cs="Arial"/>
          <w:color w:val="auto"/>
          <w:sz w:val="24"/>
          <w:szCs w:val="24"/>
        </w:rPr>
      </w:pPr>
      <w:r>
        <w:rPr>
          <w:rFonts w:ascii="Arial" w:eastAsia="72wdw" w:hAnsi="Arial" w:cs="Arial"/>
          <w:color w:val="auto"/>
          <w:sz w:val="24"/>
          <w:szCs w:val="24"/>
        </w:rPr>
        <w:t>E</w:t>
      </w:r>
      <w:r w:rsidR="00561F54" w:rsidRPr="00E146C6">
        <w:rPr>
          <w:rFonts w:ascii="Arial" w:eastAsia="72wdw"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aps/>
          <w:color w:val="auto"/>
          <w:sz w:val="24"/>
          <w:szCs w:val="24"/>
        </w:rPr>
      </w:pPr>
      <w:r w:rsidRPr="00E146C6">
        <w:rPr>
          <w:rFonts w:ascii="Arial" w:hAnsi="Arial" w:cs="Arial"/>
          <w:caps/>
          <w:color w:val="auto"/>
          <w:sz w:val="24"/>
          <w:szCs w:val="24"/>
        </w:rPr>
        <w:t>Policy Exceptions</w:t>
      </w:r>
    </w:p>
    <w:p w:rsidR="00561F54" w:rsidRPr="00E146C6" w:rsidRDefault="00561F54" w:rsidP="00561F54">
      <w:pPr>
        <w:rPr>
          <w:rFonts w:ascii="Arial" w:hAnsi="Arial" w:cs="Arial"/>
          <w:caps/>
          <w:color w:val="auto"/>
          <w:sz w:val="24"/>
          <w:szCs w:val="24"/>
        </w:rPr>
      </w:pPr>
      <w:r w:rsidRPr="00E146C6">
        <w:rPr>
          <w:rFonts w:ascii="Arial" w:hAnsi="Arial" w:cs="Arial"/>
          <w:color w:val="auto"/>
          <w:sz w:val="24"/>
          <w:szCs w:val="24"/>
        </w:rPr>
        <w:t>_______________________________________________________________</w:t>
      </w: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F97840">
        <w:rPr>
          <w:rFonts w:ascii="Arial" w:hAnsi="Arial" w:cs="Arial"/>
          <w:color w:val="auto"/>
          <w:sz w:val="24"/>
          <w:szCs w:val="24"/>
        </w:rPr>
        <w:t>IT</w:t>
      </w:r>
      <w:r w:rsidRPr="00E146C6">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F97840">
        <w:rPr>
          <w:rFonts w:ascii="Arial" w:hAnsi="Arial" w:cs="Arial"/>
          <w:color w:val="auto"/>
          <w:sz w:val="24"/>
          <w:szCs w:val="24"/>
        </w:rPr>
        <w:t>d</w:t>
      </w:r>
      <w:r w:rsidRPr="00E146C6">
        <w:rPr>
          <w:rFonts w:ascii="Arial" w:hAnsi="Arial" w:cs="Arial"/>
          <w:color w:val="auto"/>
          <w:sz w:val="24"/>
          <w:szCs w:val="24"/>
        </w:rPr>
        <w:t>epartment.</w:t>
      </w:r>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RESPONSIBLE DEPARTMENT</w:t>
      </w: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561F54" w:rsidRPr="00E146C6" w:rsidRDefault="00561F54" w:rsidP="00561F54">
      <w:pPr>
        <w:rPr>
          <w:rFonts w:ascii="Arial" w:hAnsi="Arial" w:cs="Arial"/>
          <w:color w:val="auto"/>
          <w:sz w:val="24"/>
          <w:szCs w:val="24"/>
        </w:rPr>
      </w:pPr>
      <w:r w:rsidRPr="00E146C6">
        <w:rPr>
          <w:rFonts w:ascii="Arial" w:eastAsia="72wdw" w:hAnsi="Arial" w:cs="Arial"/>
          <w:color w:val="auto"/>
          <w:sz w:val="24"/>
          <w:szCs w:val="24"/>
        </w:rPr>
        <w:t>Chief Information Office</w:t>
      </w:r>
    </w:p>
    <w:p w:rsidR="00561F54" w:rsidRPr="00E146C6" w:rsidRDefault="00561F54" w:rsidP="00561F54">
      <w:pPr>
        <w:rPr>
          <w:rFonts w:ascii="Arial" w:hAnsi="Arial" w:cs="Arial"/>
          <w:color w:val="auto"/>
          <w:sz w:val="24"/>
          <w:szCs w:val="24"/>
        </w:rPr>
      </w:pPr>
    </w:p>
    <w:p w:rsidR="00561F54" w:rsidRPr="00E146C6" w:rsidRDefault="00561F54" w:rsidP="00561F54">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561F54" w:rsidRPr="00E146C6" w:rsidRDefault="00561F54" w:rsidP="00561F54">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561F54"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MM/DD/YYYY</w:t>
            </w:r>
          </w:p>
        </w:tc>
      </w:tr>
      <w:tr w:rsidR="00561F54"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561F54" w:rsidRPr="00E146C6" w:rsidRDefault="00561F54" w:rsidP="00081544">
            <w:pPr>
              <w:rPr>
                <w:rFonts w:ascii="Arial" w:hAnsi="Arial" w:cs="Arial"/>
                <w:color w:val="auto"/>
                <w:sz w:val="24"/>
                <w:szCs w:val="24"/>
              </w:rPr>
            </w:pPr>
            <w:r w:rsidRPr="00E146C6">
              <w:rPr>
                <w:rFonts w:ascii="Arial" w:hAnsi="Arial" w:cs="Arial"/>
                <w:color w:val="auto"/>
                <w:sz w:val="24"/>
                <w:szCs w:val="24"/>
              </w:rPr>
              <w:t>MM/DD/YYYY</w:t>
            </w:r>
          </w:p>
        </w:tc>
      </w:tr>
    </w:tbl>
    <w:p w:rsidR="00561F54" w:rsidRDefault="00561F54"/>
    <w:sectPr w:rsidR="0056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1417"/>
    <w:multiLevelType w:val="hybridMultilevel"/>
    <w:tmpl w:val="2E2498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43BBF"/>
    <w:multiLevelType w:val="hybridMultilevel"/>
    <w:tmpl w:val="AFF27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A960F9"/>
    <w:multiLevelType w:val="hybridMultilevel"/>
    <w:tmpl w:val="829C16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1736CB"/>
    <w:multiLevelType w:val="hybridMultilevel"/>
    <w:tmpl w:val="9C84F1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F93C16"/>
    <w:multiLevelType w:val="hybridMultilevel"/>
    <w:tmpl w:val="8A8CA04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A746E16"/>
    <w:multiLevelType w:val="hybridMultilevel"/>
    <w:tmpl w:val="3CD06A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C0320"/>
    <w:multiLevelType w:val="hybridMultilevel"/>
    <w:tmpl w:val="D6A06DC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FAF05E1"/>
    <w:multiLevelType w:val="hybridMultilevel"/>
    <w:tmpl w:val="A9A2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C30F6B"/>
    <w:multiLevelType w:val="hybridMultilevel"/>
    <w:tmpl w:val="110426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A1075B"/>
    <w:multiLevelType w:val="hybridMultilevel"/>
    <w:tmpl w:val="98C8D93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025059B"/>
    <w:multiLevelType w:val="hybridMultilevel"/>
    <w:tmpl w:val="D5329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1C0532"/>
    <w:multiLevelType w:val="hybridMultilevel"/>
    <w:tmpl w:val="E070CA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C26DB1"/>
    <w:multiLevelType w:val="hybridMultilevel"/>
    <w:tmpl w:val="C4FA51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2"/>
  </w:num>
  <w:num w:numId="3">
    <w:abstractNumId w:val="0"/>
  </w:num>
  <w:num w:numId="4">
    <w:abstractNumId w:val="11"/>
  </w:num>
  <w:num w:numId="5">
    <w:abstractNumId w:val="8"/>
  </w:num>
  <w:num w:numId="6">
    <w:abstractNumId w:val="7"/>
  </w:num>
  <w:num w:numId="7">
    <w:abstractNumId w:val="5"/>
  </w:num>
  <w:num w:numId="8">
    <w:abstractNumId w:val="2"/>
  </w:num>
  <w:num w:numId="9">
    <w:abstractNumId w:val="6"/>
  </w:num>
  <w:num w:numId="10">
    <w:abstractNumId w:val="9"/>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4"/>
    <w:rsid w:val="0030542E"/>
    <w:rsid w:val="00561F54"/>
    <w:rsid w:val="00A314E1"/>
    <w:rsid w:val="00E43434"/>
    <w:rsid w:val="00F9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C670"/>
  <w15:chartTrackingRefBased/>
  <w15:docId w15:val="{7D67BEC6-B7A2-4AC0-B874-3B33AFFD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1F54"/>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2019-09-10T13:40:00Z</dcterms:created>
  <dcterms:modified xsi:type="dcterms:W3CDTF">2020-05-13T13:13:00Z</dcterms:modified>
</cp:coreProperties>
</file>