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6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05"/>
        <w:gridCol w:w="6173"/>
        <w:gridCol w:w="1882"/>
      </w:tblGrid>
      <w:tr w:rsidR="00CC0017" w:rsidRPr="00583623" w:rsidTr="00081544">
        <w:trPr>
          <w:tblCellSpacing w:w="15" w:type="dxa"/>
        </w:trPr>
        <w:tc>
          <w:tcPr>
            <w:tcW w:w="1460" w:type="dxa"/>
            <w:tcBorders>
              <w:top w:val="outset" w:sz="6" w:space="0" w:color="auto"/>
              <w:left w:val="outset" w:sz="6" w:space="0" w:color="auto"/>
              <w:bottom w:val="outset" w:sz="6" w:space="0" w:color="auto"/>
              <w:right w:val="outset" w:sz="6" w:space="0" w:color="auto"/>
            </w:tcBorders>
          </w:tcPr>
          <w:p w:rsidR="00CC0017" w:rsidRPr="00583623" w:rsidRDefault="00CC0017" w:rsidP="00081544">
            <w:pPr>
              <w:rPr>
                <w:rFonts w:ascii="Arial" w:hAnsi="Arial" w:cs="Arial"/>
                <w:color w:val="auto"/>
                <w:sz w:val="24"/>
                <w:szCs w:val="24"/>
              </w:rPr>
            </w:pPr>
            <w:r w:rsidRPr="00583623">
              <w:rPr>
                <w:rFonts w:ascii="Arial" w:hAnsi="Arial" w:cs="Arial"/>
                <w:color w:val="auto"/>
                <w:sz w:val="24"/>
                <w:szCs w:val="24"/>
              </w:rPr>
              <w:t>Policy #:</w:t>
            </w:r>
          </w:p>
        </w:tc>
        <w:tc>
          <w:tcPr>
            <w:tcW w:w="6143" w:type="dxa"/>
            <w:tcBorders>
              <w:top w:val="outset" w:sz="6" w:space="0" w:color="auto"/>
              <w:left w:val="outset" w:sz="6" w:space="0" w:color="auto"/>
              <w:bottom w:val="outset" w:sz="6" w:space="0" w:color="auto"/>
              <w:right w:val="outset" w:sz="6" w:space="0" w:color="auto"/>
            </w:tcBorders>
          </w:tcPr>
          <w:p w:rsidR="00CC0017" w:rsidRPr="00583623" w:rsidRDefault="00CC0017" w:rsidP="00081544">
            <w:pPr>
              <w:rPr>
                <w:rFonts w:ascii="Arial" w:hAnsi="Arial" w:cs="Arial"/>
                <w:color w:val="auto"/>
                <w:sz w:val="24"/>
                <w:szCs w:val="24"/>
              </w:rPr>
            </w:pPr>
            <w:r w:rsidRPr="00583623">
              <w:rPr>
                <w:rFonts w:ascii="Arial" w:hAnsi="Arial" w:cs="Arial"/>
                <w:color w:val="auto"/>
                <w:sz w:val="24"/>
                <w:szCs w:val="24"/>
              </w:rPr>
              <w:t>Title:</w:t>
            </w:r>
          </w:p>
        </w:tc>
        <w:tc>
          <w:tcPr>
            <w:tcW w:w="1837" w:type="dxa"/>
            <w:tcBorders>
              <w:top w:val="outset" w:sz="6" w:space="0" w:color="auto"/>
              <w:left w:val="outset" w:sz="6" w:space="0" w:color="auto"/>
              <w:bottom w:val="outset" w:sz="6" w:space="0" w:color="auto"/>
              <w:right w:val="outset" w:sz="6" w:space="0" w:color="auto"/>
            </w:tcBorders>
          </w:tcPr>
          <w:p w:rsidR="00CC0017" w:rsidRPr="00583623" w:rsidRDefault="00CC0017" w:rsidP="00081544">
            <w:pPr>
              <w:rPr>
                <w:rFonts w:ascii="Arial" w:hAnsi="Arial" w:cs="Arial"/>
                <w:color w:val="auto"/>
                <w:sz w:val="24"/>
                <w:szCs w:val="24"/>
              </w:rPr>
            </w:pPr>
            <w:r w:rsidRPr="00583623">
              <w:rPr>
                <w:rFonts w:ascii="Arial" w:hAnsi="Arial" w:cs="Arial"/>
                <w:color w:val="auto"/>
                <w:sz w:val="24"/>
                <w:szCs w:val="24"/>
              </w:rPr>
              <w:t>Effective Date:</w:t>
            </w:r>
          </w:p>
        </w:tc>
      </w:tr>
      <w:tr w:rsidR="00CC0017" w:rsidRPr="00583623" w:rsidTr="00081544">
        <w:trPr>
          <w:tblCellSpacing w:w="15" w:type="dxa"/>
        </w:trPr>
        <w:tc>
          <w:tcPr>
            <w:tcW w:w="1460" w:type="dxa"/>
            <w:tcBorders>
              <w:top w:val="outset" w:sz="6" w:space="0" w:color="auto"/>
              <w:left w:val="outset" w:sz="6" w:space="0" w:color="auto"/>
              <w:bottom w:val="outset" w:sz="6" w:space="0" w:color="auto"/>
              <w:right w:val="outset" w:sz="6" w:space="0" w:color="auto"/>
            </w:tcBorders>
          </w:tcPr>
          <w:p w:rsidR="00CC0017" w:rsidRPr="00583623" w:rsidRDefault="00CC0017" w:rsidP="00081544">
            <w:pPr>
              <w:rPr>
                <w:rFonts w:ascii="Arial" w:hAnsi="Arial" w:cs="Arial"/>
                <w:color w:val="auto"/>
                <w:sz w:val="24"/>
                <w:szCs w:val="24"/>
              </w:rPr>
            </w:pPr>
            <w:proofErr w:type="spellStart"/>
            <w:r w:rsidRPr="00583623">
              <w:rPr>
                <w:rFonts w:ascii="Arial" w:hAnsi="Arial" w:cs="Arial"/>
                <w:color w:val="auto"/>
                <w:sz w:val="24"/>
                <w:szCs w:val="24"/>
              </w:rPr>
              <w:t>x.xx</w:t>
            </w:r>
            <w:proofErr w:type="spellEnd"/>
          </w:p>
        </w:tc>
        <w:tc>
          <w:tcPr>
            <w:tcW w:w="6143" w:type="dxa"/>
            <w:tcBorders>
              <w:top w:val="outset" w:sz="6" w:space="0" w:color="auto"/>
              <w:left w:val="outset" w:sz="6" w:space="0" w:color="auto"/>
              <w:bottom w:val="outset" w:sz="6" w:space="0" w:color="auto"/>
              <w:right w:val="outset" w:sz="6" w:space="0" w:color="auto"/>
            </w:tcBorders>
          </w:tcPr>
          <w:p w:rsidR="00CC0017" w:rsidRPr="00583623" w:rsidRDefault="00CC0017" w:rsidP="00081544">
            <w:pPr>
              <w:rPr>
                <w:rFonts w:ascii="Arial" w:hAnsi="Arial" w:cs="Arial"/>
                <w:color w:val="auto"/>
                <w:sz w:val="24"/>
                <w:szCs w:val="24"/>
              </w:rPr>
            </w:pPr>
            <w:r w:rsidRPr="00583623">
              <w:rPr>
                <w:rFonts w:ascii="Arial" w:hAnsi="Arial" w:cs="Arial"/>
                <w:color w:val="auto"/>
                <w:sz w:val="24"/>
                <w:szCs w:val="24"/>
              </w:rPr>
              <w:t>Computer Security Threat Response Policy</w:t>
            </w:r>
          </w:p>
        </w:tc>
        <w:tc>
          <w:tcPr>
            <w:tcW w:w="1837" w:type="dxa"/>
            <w:tcBorders>
              <w:top w:val="outset" w:sz="6" w:space="0" w:color="auto"/>
              <w:left w:val="outset" w:sz="6" w:space="0" w:color="auto"/>
              <w:bottom w:val="outset" w:sz="6" w:space="0" w:color="auto"/>
              <w:right w:val="outset" w:sz="6" w:space="0" w:color="auto"/>
            </w:tcBorders>
          </w:tcPr>
          <w:p w:rsidR="00CC0017" w:rsidRPr="00583623" w:rsidRDefault="00CC0017" w:rsidP="00081544">
            <w:pPr>
              <w:rPr>
                <w:rFonts w:ascii="Arial" w:hAnsi="Arial" w:cs="Arial"/>
                <w:color w:val="auto"/>
                <w:sz w:val="24"/>
                <w:szCs w:val="24"/>
              </w:rPr>
            </w:pPr>
            <w:r w:rsidRPr="00583623">
              <w:rPr>
                <w:rFonts w:ascii="Arial" w:hAnsi="Arial" w:cs="Arial"/>
                <w:color w:val="auto"/>
                <w:sz w:val="24"/>
                <w:szCs w:val="24"/>
              </w:rPr>
              <w:t>MM/DD/YY</w:t>
            </w:r>
          </w:p>
        </w:tc>
      </w:tr>
    </w:tbl>
    <w:p w:rsidR="00CC0017" w:rsidRDefault="00CC0017"/>
    <w:p w:rsidR="00CC0017" w:rsidRPr="00583623" w:rsidRDefault="00CC0017" w:rsidP="00CC0017">
      <w:pPr>
        <w:rPr>
          <w:rFonts w:ascii="Arial" w:hAnsi="Arial" w:cs="Arial"/>
          <w:color w:val="auto"/>
          <w:sz w:val="24"/>
          <w:szCs w:val="24"/>
        </w:rPr>
      </w:pPr>
      <w:r w:rsidRPr="00583623">
        <w:rPr>
          <w:rFonts w:ascii="Arial" w:hAnsi="Arial" w:cs="Arial"/>
          <w:color w:val="auto"/>
          <w:sz w:val="24"/>
          <w:szCs w:val="24"/>
        </w:rPr>
        <w:t>PURPOSE</w:t>
      </w:r>
      <w:r w:rsidRPr="00583623">
        <w:rPr>
          <w:rFonts w:ascii="Arial" w:hAnsi="Arial" w:cs="Arial"/>
          <w:color w:val="auto"/>
          <w:sz w:val="24"/>
          <w:szCs w:val="24"/>
        </w:rPr>
        <w:br/>
        <w:t xml:space="preserve">_______________________________________________________________ </w:t>
      </w:r>
    </w:p>
    <w:p w:rsidR="00CC0017" w:rsidRPr="00583623" w:rsidRDefault="00CC0017" w:rsidP="00CC0017">
      <w:pPr>
        <w:rPr>
          <w:rFonts w:ascii="Arial" w:hAnsi="Arial" w:cs="Arial"/>
          <w:color w:val="auto"/>
          <w:sz w:val="24"/>
          <w:szCs w:val="24"/>
        </w:rPr>
      </w:pPr>
      <w:r w:rsidRPr="00583623">
        <w:rPr>
          <w:rFonts w:ascii="Arial" w:hAnsi="Arial" w:cs="Arial"/>
          <w:color w:val="auto"/>
          <w:sz w:val="24"/>
          <w:szCs w:val="24"/>
        </w:rPr>
        <w:t>The purpose of this policy is to define the</w:t>
      </w:r>
      <w:r w:rsidR="00020672">
        <w:rPr>
          <w:rFonts w:ascii="Arial" w:hAnsi="Arial" w:cs="Arial"/>
          <w:color w:val="auto"/>
          <w:sz w:val="24"/>
          <w:szCs w:val="24"/>
        </w:rPr>
        <w:t xml:space="preserve"> </w:t>
      </w:r>
      <w:r w:rsidR="00020672" w:rsidRPr="00020672">
        <w:rPr>
          <w:rFonts w:ascii="Arial" w:hAnsi="Arial" w:cs="Arial"/>
          <w:color w:val="C00000"/>
          <w:sz w:val="24"/>
          <w:szCs w:val="24"/>
        </w:rPr>
        <w:t>[entity’s]</w:t>
      </w:r>
      <w:r w:rsidR="00020672">
        <w:rPr>
          <w:rFonts w:ascii="Arial" w:hAnsi="Arial" w:cs="Arial"/>
          <w:color w:val="auto"/>
          <w:sz w:val="24"/>
          <w:szCs w:val="24"/>
        </w:rPr>
        <w:t xml:space="preserve"> </w:t>
      </w:r>
      <w:r w:rsidRPr="00583623">
        <w:rPr>
          <w:rFonts w:ascii="Arial" w:hAnsi="Arial" w:cs="Arial"/>
          <w:color w:val="auto"/>
          <w:sz w:val="24"/>
          <w:szCs w:val="24"/>
        </w:rPr>
        <w:t>responsibility in responding to security threats affecting the confidentiality, integrity, and/or availability of information technology (IT) resources.</w:t>
      </w:r>
    </w:p>
    <w:p w:rsidR="00CC0017" w:rsidRPr="00583623" w:rsidRDefault="00CC0017" w:rsidP="00CC0017">
      <w:pPr>
        <w:rPr>
          <w:rFonts w:ascii="Arial" w:hAnsi="Arial" w:cs="Arial"/>
          <w:color w:val="auto"/>
          <w:sz w:val="24"/>
          <w:szCs w:val="24"/>
        </w:rPr>
      </w:pPr>
    </w:p>
    <w:p w:rsidR="00CC0017" w:rsidRPr="00583623" w:rsidRDefault="00CC0017" w:rsidP="00CC0017">
      <w:pPr>
        <w:rPr>
          <w:rFonts w:ascii="Arial" w:hAnsi="Arial" w:cs="Arial"/>
          <w:color w:val="auto"/>
          <w:sz w:val="24"/>
          <w:szCs w:val="24"/>
          <w:shd w:val="clear" w:color="auto" w:fill="FFFFFF"/>
        </w:rPr>
      </w:pPr>
      <w:r w:rsidRPr="00583623">
        <w:rPr>
          <w:rFonts w:ascii="Arial" w:hAnsi="Arial" w:cs="Arial"/>
          <w:color w:val="auto"/>
          <w:sz w:val="24"/>
          <w:szCs w:val="24"/>
        </w:rPr>
        <w:t>REFERENCE</w:t>
      </w:r>
      <w:r w:rsidRPr="00583623">
        <w:rPr>
          <w:rFonts w:ascii="Arial" w:hAnsi="Arial" w:cs="Arial"/>
          <w:color w:val="auto"/>
          <w:sz w:val="24"/>
          <w:szCs w:val="24"/>
        </w:rPr>
        <w:br/>
        <w:t>_______________________________________________________________</w:t>
      </w:r>
      <w:r w:rsidRPr="00583623">
        <w:rPr>
          <w:rFonts w:ascii="Arial" w:hAnsi="Arial" w:cs="Arial"/>
          <w:color w:val="auto"/>
          <w:sz w:val="24"/>
          <w:szCs w:val="24"/>
          <w:shd w:val="clear" w:color="auto" w:fill="FFFFFF"/>
        </w:rPr>
        <w:t xml:space="preserve"> </w:t>
      </w:r>
    </w:p>
    <w:p w:rsidR="00CC0017" w:rsidRPr="00583623" w:rsidRDefault="00CC0017" w:rsidP="00CC0017">
      <w:pPr>
        <w:rPr>
          <w:rFonts w:ascii="Arial" w:hAnsi="Arial" w:cs="Arial"/>
          <w:color w:val="auto"/>
          <w:sz w:val="24"/>
          <w:szCs w:val="24"/>
        </w:rPr>
      </w:pPr>
      <w:r w:rsidRPr="00583623">
        <w:rPr>
          <w:rFonts w:ascii="Arial" w:hAnsi="Arial" w:cs="Arial"/>
          <w:color w:val="auto"/>
          <w:sz w:val="24"/>
          <w:szCs w:val="24"/>
          <w:shd w:val="clear" w:color="auto" w:fill="FFFFFF"/>
        </w:rPr>
        <w:t xml:space="preserve">National Institute of Standards and Technology (NIST) Special Publication (SP): </w:t>
      </w:r>
      <w:r w:rsidRPr="00583623">
        <w:rPr>
          <w:rFonts w:ascii="Arial" w:hAnsi="Arial" w:cs="Arial"/>
          <w:color w:val="auto"/>
          <w:sz w:val="24"/>
          <w:szCs w:val="24"/>
        </w:rPr>
        <w:t>NIST SP 800-61 - Computer Security Incident Handling Guide</w:t>
      </w:r>
    </w:p>
    <w:p w:rsidR="00CC0017" w:rsidRPr="00583623" w:rsidRDefault="00CC0017" w:rsidP="00CC0017">
      <w:pPr>
        <w:rPr>
          <w:rFonts w:ascii="Arial" w:hAnsi="Arial" w:cs="Arial"/>
          <w:color w:val="auto"/>
          <w:sz w:val="24"/>
          <w:szCs w:val="24"/>
        </w:rPr>
      </w:pPr>
    </w:p>
    <w:p w:rsidR="00CC0017" w:rsidRPr="00583623" w:rsidRDefault="00CC0017" w:rsidP="00CC0017">
      <w:pPr>
        <w:rPr>
          <w:rFonts w:ascii="Arial" w:hAnsi="Arial" w:cs="Arial"/>
          <w:color w:val="auto"/>
          <w:sz w:val="24"/>
          <w:szCs w:val="24"/>
        </w:rPr>
      </w:pPr>
      <w:r w:rsidRPr="00583623">
        <w:rPr>
          <w:rFonts w:ascii="Arial" w:hAnsi="Arial" w:cs="Arial"/>
          <w:color w:val="auto"/>
          <w:sz w:val="24"/>
          <w:szCs w:val="24"/>
        </w:rPr>
        <w:t>POLICY</w:t>
      </w:r>
      <w:r w:rsidRPr="00583623">
        <w:rPr>
          <w:rFonts w:ascii="Arial" w:hAnsi="Arial" w:cs="Arial"/>
          <w:color w:val="auto"/>
          <w:sz w:val="24"/>
          <w:szCs w:val="24"/>
        </w:rPr>
        <w:br/>
        <w:t xml:space="preserve">_______________________________________________________________ </w:t>
      </w:r>
    </w:p>
    <w:p w:rsidR="00CC0017" w:rsidRPr="00583623" w:rsidRDefault="00CC0017" w:rsidP="00CC0017">
      <w:pPr>
        <w:rPr>
          <w:rFonts w:ascii="Arial" w:hAnsi="Arial" w:cs="Arial"/>
          <w:color w:val="auto"/>
          <w:sz w:val="24"/>
          <w:szCs w:val="24"/>
        </w:rPr>
      </w:pPr>
      <w:r w:rsidRPr="00583623">
        <w:rPr>
          <w:rFonts w:ascii="Arial" w:hAnsi="Arial" w:cs="Arial"/>
          <w:color w:val="auto"/>
          <w:sz w:val="24"/>
          <w:szCs w:val="24"/>
        </w:rPr>
        <w:t>This policy is applicable to all departments and all information systems.</w:t>
      </w:r>
    </w:p>
    <w:p w:rsidR="00CC0017" w:rsidRPr="00583623" w:rsidRDefault="00CC0017" w:rsidP="00CC0017">
      <w:pPr>
        <w:rPr>
          <w:rFonts w:ascii="Arial" w:hAnsi="Arial" w:cs="Arial"/>
          <w:color w:val="auto"/>
          <w:sz w:val="24"/>
          <w:szCs w:val="24"/>
        </w:rPr>
      </w:pPr>
    </w:p>
    <w:p w:rsidR="00CC0017" w:rsidRPr="00583623" w:rsidRDefault="00CC0017" w:rsidP="00CC0017">
      <w:pPr>
        <w:numPr>
          <w:ilvl w:val="0"/>
          <w:numId w:val="2"/>
        </w:numPr>
        <w:contextualSpacing/>
        <w:rPr>
          <w:rFonts w:ascii="Arial" w:hAnsi="Arial" w:cs="Arial"/>
          <w:color w:val="auto"/>
          <w:sz w:val="24"/>
          <w:szCs w:val="24"/>
        </w:rPr>
      </w:pPr>
      <w:r w:rsidRPr="00583623">
        <w:rPr>
          <w:rFonts w:ascii="Arial" w:hAnsi="Arial" w:cs="Arial"/>
          <w:color w:val="auto"/>
          <w:sz w:val="24"/>
          <w:szCs w:val="24"/>
        </w:rPr>
        <w:t xml:space="preserve">COMPUTER EMERGENCY RESPONSE </w:t>
      </w:r>
    </w:p>
    <w:p w:rsidR="00CC0017" w:rsidRPr="00583623" w:rsidRDefault="00CC0017" w:rsidP="00CC0017">
      <w:pPr>
        <w:ind w:left="720"/>
        <w:contextualSpacing/>
        <w:rPr>
          <w:rFonts w:ascii="Arial" w:hAnsi="Arial" w:cs="Arial"/>
          <w:color w:val="auto"/>
          <w:sz w:val="24"/>
          <w:szCs w:val="24"/>
        </w:rPr>
      </w:pPr>
    </w:p>
    <w:p w:rsidR="00CC0017" w:rsidRPr="00583623" w:rsidRDefault="00020672" w:rsidP="00CC0017">
      <w:pPr>
        <w:numPr>
          <w:ilvl w:val="0"/>
          <w:numId w:val="3"/>
        </w:numPr>
        <w:contextualSpacing/>
        <w:rPr>
          <w:rFonts w:ascii="Arial" w:hAnsi="Arial" w:cs="Arial"/>
          <w:color w:val="auto"/>
          <w:sz w:val="24"/>
          <w:szCs w:val="24"/>
        </w:rPr>
      </w:pPr>
      <w:r>
        <w:rPr>
          <w:rFonts w:ascii="Arial" w:hAnsi="Arial" w:cs="Arial"/>
          <w:color w:val="auto"/>
          <w:sz w:val="24"/>
          <w:szCs w:val="24"/>
        </w:rPr>
        <w:t>A</w:t>
      </w:r>
      <w:r w:rsidR="00CC0017" w:rsidRPr="00583623">
        <w:rPr>
          <w:rFonts w:ascii="Arial" w:hAnsi="Arial" w:cs="Arial"/>
          <w:color w:val="auto"/>
          <w:sz w:val="24"/>
          <w:szCs w:val="24"/>
        </w:rPr>
        <w:t xml:space="preserve"> Computer Emergency Response Team (CCERT)</w:t>
      </w:r>
      <w:r>
        <w:rPr>
          <w:rFonts w:ascii="Arial" w:hAnsi="Arial" w:cs="Arial"/>
          <w:color w:val="auto"/>
          <w:sz w:val="24"/>
          <w:szCs w:val="24"/>
        </w:rPr>
        <w:t xml:space="preserve"> shall be established</w:t>
      </w:r>
      <w:r w:rsidR="00CC0017" w:rsidRPr="00583623">
        <w:rPr>
          <w:rFonts w:ascii="Arial" w:hAnsi="Arial" w:cs="Arial"/>
          <w:color w:val="auto"/>
          <w:sz w:val="24"/>
          <w:szCs w:val="24"/>
        </w:rPr>
        <w:t>. The CCERT shall be led by the Chief Information Security Officer (CISO) or the Chief Information Officer or their equivalent when the CISO is not available.</w:t>
      </w:r>
    </w:p>
    <w:p w:rsidR="00CC0017" w:rsidRPr="00583623" w:rsidRDefault="00CC0017" w:rsidP="00CC0017">
      <w:pPr>
        <w:ind w:left="360"/>
        <w:rPr>
          <w:rFonts w:ascii="Arial" w:hAnsi="Arial" w:cs="Arial"/>
          <w:color w:val="auto"/>
          <w:sz w:val="24"/>
          <w:szCs w:val="24"/>
        </w:rPr>
      </w:pPr>
    </w:p>
    <w:p w:rsidR="00CC0017" w:rsidRPr="00583623" w:rsidRDefault="00CC0017" w:rsidP="00CC0017">
      <w:pPr>
        <w:numPr>
          <w:ilvl w:val="0"/>
          <w:numId w:val="3"/>
        </w:numPr>
        <w:contextualSpacing/>
        <w:rPr>
          <w:rFonts w:ascii="Arial" w:hAnsi="Arial" w:cs="Arial"/>
          <w:color w:val="auto"/>
          <w:sz w:val="24"/>
          <w:szCs w:val="24"/>
        </w:rPr>
      </w:pPr>
      <w:r w:rsidRPr="00583623">
        <w:rPr>
          <w:rFonts w:ascii="Arial" w:hAnsi="Arial" w:cs="Arial"/>
          <w:color w:val="auto"/>
          <w:sz w:val="24"/>
          <w:szCs w:val="24"/>
        </w:rPr>
        <w:t>The CCERT shall consist of representatives from all departments.</w:t>
      </w:r>
    </w:p>
    <w:p w:rsidR="00CC0017" w:rsidRPr="00583623" w:rsidRDefault="00CC0017" w:rsidP="00CC0017">
      <w:pPr>
        <w:ind w:left="360"/>
        <w:rPr>
          <w:rFonts w:ascii="Arial" w:hAnsi="Arial" w:cs="Arial"/>
          <w:color w:val="auto"/>
          <w:sz w:val="24"/>
          <w:szCs w:val="24"/>
        </w:rPr>
      </w:pPr>
    </w:p>
    <w:p w:rsidR="00CC0017" w:rsidRPr="00583623" w:rsidRDefault="00CC0017" w:rsidP="00CC0017">
      <w:pPr>
        <w:numPr>
          <w:ilvl w:val="0"/>
          <w:numId w:val="3"/>
        </w:numPr>
        <w:contextualSpacing/>
        <w:rPr>
          <w:rFonts w:ascii="Arial" w:hAnsi="Arial" w:cs="Arial"/>
          <w:color w:val="auto"/>
          <w:sz w:val="24"/>
          <w:szCs w:val="24"/>
        </w:rPr>
      </w:pPr>
      <w:r w:rsidRPr="00583623">
        <w:rPr>
          <w:rFonts w:ascii="Arial" w:hAnsi="Arial" w:cs="Arial"/>
          <w:color w:val="auto"/>
          <w:sz w:val="24"/>
          <w:szCs w:val="24"/>
        </w:rPr>
        <w:t>The CCERT shall communicate security information, guidelines for notification processes, identify potential security risks, and coordinate responses to thwart, mitigate, or eliminate security threats to IT resources.</w:t>
      </w:r>
    </w:p>
    <w:p w:rsidR="00CC0017" w:rsidRPr="00583623" w:rsidRDefault="00CC0017" w:rsidP="00CC0017">
      <w:pPr>
        <w:ind w:left="360"/>
        <w:rPr>
          <w:rFonts w:ascii="Arial" w:hAnsi="Arial" w:cs="Arial"/>
          <w:color w:val="auto"/>
          <w:sz w:val="24"/>
          <w:szCs w:val="24"/>
        </w:rPr>
      </w:pPr>
    </w:p>
    <w:p w:rsidR="00CC0017" w:rsidRPr="00583623" w:rsidRDefault="00CC0017" w:rsidP="00CC0017">
      <w:pPr>
        <w:numPr>
          <w:ilvl w:val="0"/>
          <w:numId w:val="3"/>
        </w:numPr>
        <w:contextualSpacing/>
        <w:rPr>
          <w:rFonts w:ascii="Arial" w:hAnsi="Arial" w:cs="Arial"/>
          <w:color w:val="auto"/>
          <w:sz w:val="24"/>
          <w:szCs w:val="24"/>
        </w:rPr>
      </w:pPr>
      <w:r w:rsidRPr="00583623">
        <w:rPr>
          <w:rFonts w:ascii="Arial" w:hAnsi="Arial" w:cs="Arial"/>
          <w:color w:val="auto"/>
          <w:sz w:val="24"/>
          <w:szCs w:val="24"/>
        </w:rPr>
        <w:t>Upon the activation of CCERT by the CISO, all Departmental Information Security Officers</w:t>
      </w:r>
      <w:r w:rsidR="00020672">
        <w:rPr>
          <w:rFonts w:ascii="Arial" w:hAnsi="Arial" w:cs="Arial"/>
          <w:color w:val="auto"/>
          <w:sz w:val="24"/>
          <w:szCs w:val="24"/>
        </w:rPr>
        <w:t xml:space="preserve"> (DISO)</w:t>
      </w:r>
      <w:r w:rsidRPr="00583623">
        <w:rPr>
          <w:rFonts w:ascii="Arial" w:hAnsi="Arial" w:cs="Arial"/>
          <w:color w:val="auto"/>
          <w:sz w:val="24"/>
          <w:szCs w:val="24"/>
        </w:rPr>
        <w:t>, and other CCERT representatives shall report directly to the CISO for the duration of the CCERT activation.</w:t>
      </w:r>
    </w:p>
    <w:p w:rsidR="00CC0017" w:rsidRPr="00583623" w:rsidRDefault="00CC0017" w:rsidP="00CC0017">
      <w:pPr>
        <w:rPr>
          <w:rFonts w:ascii="Arial" w:hAnsi="Arial" w:cs="Arial"/>
          <w:color w:val="auto"/>
          <w:sz w:val="24"/>
          <w:szCs w:val="24"/>
        </w:rPr>
      </w:pPr>
    </w:p>
    <w:p w:rsidR="00CC0017" w:rsidRPr="00583623" w:rsidRDefault="00CC0017" w:rsidP="00CC0017">
      <w:pPr>
        <w:numPr>
          <w:ilvl w:val="0"/>
          <w:numId w:val="2"/>
        </w:numPr>
        <w:contextualSpacing/>
        <w:rPr>
          <w:rFonts w:ascii="Arial" w:hAnsi="Arial" w:cs="Arial"/>
          <w:color w:val="auto"/>
          <w:sz w:val="24"/>
          <w:szCs w:val="24"/>
        </w:rPr>
      </w:pPr>
      <w:r w:rsidRPr="00583623">
        <w:rPr>
          <w:rFonts w:ascii="Arial" w:hAnsi="Arial" w:cs="Arial"/>
          <w:color w:val="auto"/>
          <w:sz w:val="24"/>
          <w:szCs w:val="24"/>
        </w:rPr>
        <w:t>DEPARTMENTAL COMPUTER EMERGENCY RESPONSE</w:t>
      </w:r>
    </w:p>
    <w:p w:rsidR="00CC0017" w:rsidRPr="00583623" w:rsidRDefault="00CC0017" w:rsidP="00CC0017">
      <w:pPr>
        <w:ind w:left="720"/>
        <w:contextualSpacing/>
        <w:rPr>
          <w:rFonts w:ascii="Arial" w:hAnsi="Arial" w:cs="Arial"/>
          <w:color w:val="auto"/>
          <w:sz w:val="24"/>
          <w:szCs w:val="24"/>
        </w:rPr>
      </w:pPr>
    </w:p>
    <w:p w:rsidR="00CC0017" w:rsidRPr="00583623" w:rsidRDefault="00CC0017" w:rsidP="00CC0017">
      <w:pPr>
        <w:numPr>
          <w:ilvl w:val="0"/>
          <w:numId w:val="4"/>
        </w:numPr>
        <w:ind w:left="1080"/>
        <w:contextualSpacing/>
        <w:rPr>
          <w:rFonts w:ascii="Arial" w:hAnsi="Arial" w:cs="Arial"/>
          <w:color w:val="auto"/>
          <w:sz w:val="24"/>
          <w:szCs w:val="24"/>
        </w:rPr>
      </w:pPr>
      <w:r w:rsidRPr="00583623">
        <w:rPr>
          <w:rFonts w:ascii="Arial" w:hAnsi="Arial" w:cs="Arial"/>
          <w:color w:val="auto"/>
          <w:sz w:val="24"/>
          <w:szCs w:val="24"/>
        </w:rPr>
        <w:t xml:space="preserve">Each </w:t>
      </w:r>
      <w:r w:rsidR="00020672">
        <w:rPr>
          <w:rFonts w:ascii="Arial" w:hAnsi="Arial" w:cs="Arial"/>
          <w:color w:val="auto"/>
          <w:sz w:val="24"/>
          <w:szCs w:val="24"/>
        </w:rPr>
        <w:t>d</w:t>
      </w:r>
      <w:r w:rsidRPr="00583623">
        <w:rPr>
          <w:rFonts w:ascii="Arial" w:hAnsi="Arial" w:cs="Arial"/>
          <w:color w:val="auto"/>
          <w:sz w:val="24"/>
          <w:szCs w:val="24"/>
        </w:rPr>
        <w:t>epartment shall establish a Departmental Computer Emergency Response Team (DCERT) that is led by the DISO and has the responsibility for responding to and/or coordinating the response to security threats to IT resources within the department.</w:t>
      </w:r>
    </w:p>
    <w:p w:rsidR="00CC0017" w:rsidRPr="00583623" w:rsidRDefault="00CC0017" w:rsidP="00CC0017">
      <w:pPr>
        <w:ind w:left="360"/>
        <w:rPr>
          <w:rFonts w:ascii="Arial" w:hAnsi="Arial" w:cs="Arial"/>
          <w:color w:val="auto"/>
          <w:sz w:val="24"/>
          <w:szCs w:val="24"/>
        </w:rPr>
      </w:pPr>
    </w:p>
    <w:p w:rsidR="00CC0017" w:rsidRPr="00583623" w:rsidRDefault="00CC0017" w:rsidP="00CC0017">
      <w:pPr>
        <w:numPr>
          <w:ilvl w:val="0"/>
          <w:numId w:val="4"/>
        </w:numPr>
        <w:ind w:left="1080"/>
        <w:contextualSpacing/>
        <w:rPr>
          <w:rFonts w:ascii="Arial" w:hAnsi="Arial" w:cs="Arial"/>
          <w:color w:val="auto"/>
          <w:sz w:val="24"/>
          <w:szCs w:val="24"/>
        </w:rPr>
      </w:pPr>
      <w:r w:rsidRPr="00583623">
        <w:rPr>
          <w:rFonts w:ascii="Arial" w:hAnsi="Arial" w:cs="Arial"/>
          <w:color w:val="auto"/>
          <w:sz w:val="24"/>
          <w:szCs w:val="24"/>
        </w:rPr>
        <w:t xml:space="preserve">Representatives from each DCERT shall also be active participants in CCERT. </w:t>
      </w:r>
    </w:p>
    <w:p w:rsidR="00CC0017" w:rsidRPr="00583623" w:rsidRDefault="00CC0017" w:rsidP="00CC0017">
      <w:pPr>
        <w:ind w:left="720"/>
        <w:contextualSpacing/>
        <w:rPr>
          <w:rFonts w:ascii="Arial" w:hAnsi="Arial" w:cs="Arial"/>
          <w:color w:val="auto"/>
          <w:sz w:val="24"/>
          <w:szCs w:val="24"/>
        </w:rPr>
      </w:pPr>
    </w:p>
    <w:p w:rsidR="00CC0017" w:rsidRPr="00583623" w:rsidRDefault="00CC0017" w:rsidP="00CC0017">
      <w:pPr>
        <w:numPr>
          <w:ilvl w:val="0"/>
          <w:numId w:val="4"/>
        </w:numPr>
        <w:ind w:left="1080"/>
        <w:contextualSpacing/>
        <w:rPr>
          <w:rFonts w:ascii="Arial" w:hAnsi="Arial" w:cs="Arial"/>
          <w:color w:val="auto"/>
          <w:sz w:val="24"/>
          <w:szCs w:val="24"/>
        </w:rPr>
      </w:pPr>
      <w:r w:rsidRPr="00583623">
        <w:rPr>
          <w:rFonts w:ascii="Arial" w:hAnsi="Arial" w:cs="Arial"/>
          <w:color w:val="auto"/>
          <w:sz w:val="24"/>
          <w:szCs w:val="24"/>
        </w:rPr>
        <w:lastRenderedPageBreak/>
        <w:t>Upon the activation of a department’s DCERT by the DISO, all DCERT representatives shall report directly to the DISO for the duration of the DCERT activation.</w:t>
      </w:r>
    </w:p>
    <w:p w:rsidR="00CC0017" w:rsidRPr="00583623" w:rsidRDefault="00CC0017" w:rsidP="00CC0017">
      <w:pPr>
        <w:ind w:left="360"/>
        <w:rPr>
          <w:rFonts w:ascii="Arial" w:hAnsi="Arial" w:cs="Arial"/>
          <w:color w:val="auto"/>
          <w:sz w:val="24"/>
          <w:szCs w:val="24"/>
        </w:rPr>
      </w:pPr>
    </w:p>
    <w:p w:rsidR="00CC0017" w:rsidRPr="00583623" w:rsidRDefault="00CC0017" w:rsidP="00CC0017">
      <w:pPr>
        <w:numPr>
          <w:ilvl w:val="0"/>
          <w:numId w:val="4"/>
        </w:numPr>
        <w:ind w:left="1080"/>
        <w:contextualSpacing/>
        <w:rPr>
          <w:rFonts w:ascii="Arial" w:hAnsi="Arial" w:cs="Arial"/>
          <w:color w:val="auto"/>
          <w:sz w:val="24"/>
          <w:szCs w:val="24"/>
        </w:rPr>
      </w:pPr>
      <w:r w:rsidRPr="00583623">
        <w:rPr>
          <w:rFonts w:ascii="Arial" w:hAnsi="Arial" w:cs="Arial"/>
          <w:color w:val="auto"/>
          <w:sz w:val="24"/>
          <w:szCs w:val="24"/>
        </w:rPr>
        <w:t>Each department shall establish and implement Departmental Computer Emergency Response Procedures that consist of the following, at minimum:</w:t>
      </w:r>
    </w:p>
    <w:p w:rsidR="00CC0017" w:rsidRPr="00583623" w:rsidRDefault="00CC0017" w:rsidP="00CC0017">
      <w:pPr>
        <w:rPr>
          <w:rFonts w:ascii="Arial" w:hAnsi="Arial" w:cs="Arial"/>
          <w:color w:val="auto"/>
          <w:sz w:val="24"/>
          <w:szCs w:val="24"/>
        </w:rPr>
      </w:pPr>
    </w:p>
    <w:p w:rsidR="00CC0017" w:rsidRPr="00583623" w:rsidRDefault="00CC0017" w:rsidP="00CC0017">
      <w:pPr>
        <w:numPr>
          <w:ilvl w:val="0"/>
          <w:numId w:val="1"/>
        </w:numPr>
        <w:ind w:left="1800"/>
        <w:contextualSpacing/>
        <w:rPr>
          <w:rFonts w:ascii="Arial" w:hAnsi="Arial" w:cs="Arial"/>
          <w:color w:val="auto"/>
          <w:sz w:val="24"/>
          <w:szCs w:val="24"/>
        </w:rPr>
      </w:pPr>
      <w:r w:rsidRPr="00583623">
        <w:rPr>
          <w:rFonts w:ascii="Arial" w:hAnsi="Arial" w:cs="Arial"/>
          <w:color w:val="auto"/>
          <w:sz w:val="24"/>
          <w:szCs w:val="24"/>
        </w:rPr>
        <w:t>Creating an incident response policy and plan.</w:t>
      </w:r>
    </w:p>
    <w:p w:rsidR="00CC0017" w:rsidRPr="00583623" w:rsidRDefault="00CC0017" w:rsidP="00CC0017">
      <w:pPr>
        <w:ind w:left="1080"/>
        <w:rPr>
          <w:rFonts w:ascii="Arial" w:hAnsi="Arial" w:cs="Arial"/>
          <w:color w:val="auto"/>
          <w:sz w:val="24"/>
          <w:szCs w:val="24"/>
        </w:rPr>
      </w:pPr>
    </w:p>
    <w:p w:rsidR="00CC0017" w:rsidRPr="00583623" w:rsidRDefault="00CC0017" w:rsidP="00CC0017">
      <w:pPr>
        <w:numPr>
          <w:ilvl w:val="0"/>
          <w:numId w:val="1"/>
        </w:numPr>
        <w:ind w:left="1800"/>
        <w:contextualSpacing/>
        <w:rPr>
          <w:rFonts w:ascii="Arial" w:hAnsi="Arial" w:cs="Arial"/>
          <w:color w:val="auto"/>
          <w:sz w:val="24"/>
          <w:szCs w:val="24"/>
        </w:rPr>
      </w:pPr>
      <w:r w:rsidRPr="00583623">
        <w:rPr>
          <w:rFonts w:ascii="Arial" w:hAnsi="Arial" w:cs="Arial"/>
          <w:color w:val="auto"/>
          <w:sz w:val="24"/>
          <w:szCs w:val="24"/>
        </w:rPr>
        <w:t>Developing procedures for performing incident handling and reporting.</w:t>
      </w:r>
    </w:p>
    <w:p w:rsidR="00CC0017" w:rsidRPr="00583623" w:rsidRDefault="00CC0017" w:rsidP="00CC0017">
      <w:pPr>
        <w:ind w:left="1080" w:firstLine="60"/>
        <w:rPr>
          <w:rFonts w:ascii="Arial" w:hAnsi="Arial" w:cs="Arial"/>
          <w:color w:val="auto"/>
          <w:sz w:val="24"/>
          <w:szCs w:val="24"/>
        </w:rPr>
      </w:pPr>
    </w:p>
    <w:p w:rsidR="00CC0017" w:rsidRPr="00583623" w:rsidRDefault="00CC0017" w:rsidP="00CC0017">
      <w:pPr>
        <w:numPr>
          <w:ilvl w:val="0"/>
          <w:numId w:val="1"/>
        </w:numPr>
        <w:ind w:left="1800"/>
        <w:contextualSpacing/>
        <w:rPr>
          <w:rFonts w:ascii="Arial" w:hAnsi="Arial" w:cs="Arial"/>
          <w:color w:val="auto"/>
          <w:sz w:val="24"/>
          <w:szCs w:val="24"/>
        </w:rPr>
      </w:pPr>
      <w:r w:rsidRPr="00583623">
        <w:rPr>
          <w:rFonts w:ascii="Arial" w:hAnsi="Arial" w:cs="Arial"/>
          <w:color w:val="auto"/>
          <w:sz w:val="24"/>
          <w:szCs w:val="24"/>
        </w:rPr>
        <w:t>Setting guidelines for communicating with outside parties regarding incidents.</w:t>
      </w:r>
    </w:p>
    <w:p w:rsidR="00CC0017" w:rsidRPr="00583623" w:rsidRDefault="00CC0017" w:rsidP="00CC0017">
      <w:pPr>
        <w:ind w:left="1080"/>
        <w:rPr>
          <w:rFonts w:ascii="Arial" w:hAnsi="Arial" w:cs="Arial"/>
          <w:color w:val="auto"/>
          <w:sz w:val="24"/>
          <w:szCs w:val="24"/>
        </w:rPr>
      </w:pPr>
    </w:p>
    <w:p w:rsidR="00CC0017" w:rsidRPr="00583623" w:rsidRDefault="00CC0017" w:rsidP="00CC0017">
      <w:pPr>
        <w:numPr>
          <w:ilvl w:val="0"/>
          <w:numId w:val="1"/>
        </w:numPr>
        <w:ind w:left="1800"/>
        <w:contextualSpacing/>
        <w:rPr>
          <w:rFonts w:ascii="Arial" w:hAnsi="Arial" w:cs="Arial"/>
          <w:color w:val="auto"/>
          <w:sz w:val="24"/>
          <w:szCs w:val="24"/>
        </w:rPr>
      </w:pPr>
      <w:r w:rsidRPr="00583623">
        <w:rPr>
          <w:rFonts w:ascii="Arial" w:hAnsi="Arial" w:cs="Arial"/>
          <w:color w:val="auto"/>
          <w:sz w:val="24"/>
          <w:szCs w:val="24"/>
        </w:rPr>
        <w:t>Selecting a team structure and staffing mode.</w:t>
      </w:r>
    </w:p>
    <w:p w:rsidR="00CC0017" w:rsidRPr="00583623" w:rsidRDefault="00CC0017" w:rsidP="00CC0017">
      <w:pPr>
        <w:ind w:left="720"/>
        <w:rPr>
          <w:rFonts w:ascii="Arial" w:hAnsi="Arial" w:cs="Arial"/>
          <w:color w:val="auto"/>
          <w:sz w:val="24"/>
          <w:szCs w:val="24"/>
        </w:rPr>
      </w:pPr>
    </w:p>
    <w:p w:rsidR="00CC0017" w:rsidRPr="00583623" w:rsidRDefault="00CC0017" w:rsidP="00CC0017">
      <w:pPr>
        <w:numPr>
          <w:ilvl w:val="0"/>
          <w:numId w:val="1"/>
        </w:numPr>
        <w:ind w:left="1800"/>
        <w:contextualSpacing/>
        <w:rPr>
          <w:rFonts w:ascii="Arial" w:hAnsi="Arial" w:cs="Arial"/>
          <w:color w:val="auto"/>
          <w:sz w:val="24"/>
          <w:szCs w:val="24"/>
        </w:rPr>
      </w:pPr>
      <w:r w:rsidRPr="00583623">
        <w:rPr>
          <w:rFonts w:ascii="Arial" w:hAnsi="Arial" w:cs="Arial"/>
          <w:color w:val="auto"/>
          <w:sz w:val="24"/>
          <w:szCs w:val="24"/>
        </w:rPr>
        <w:t>Establishing relationships and lines of communication between the incident response team and other groups, both internal (e.g., legal department) and external (e.g., law enforcement agencies.</w:t>
      </w:r>
    </w:p>
    <w:p w:rsidR="00CC0017" w:rsidRPr="00583623" w:rsidRDefault="00CC0017" w:rsidP="00CC0017">
      <w:pPr>
        <w:ind w:left="1080"/>
        <w:rPr>
          <w:rFonts w:ascii="Arial" w:hAnsi="Arial" w:cs="Arial"/>
          <w:color w:val="auto"/>
          <w:sz w:val="24"/>
          <w:szCs w:val="24"/>
        </w:rPr>
      </w:pPr>
    </w:p>
    <w:p w:rsidR="00CC0017" w:rsidRPr="00583623" w:rsidRDefault="00CC0017" w:rsidP="00CC0017">
      <w:pPr>
        <w:numPr>
          <w:ilvl w:val="0"/>
          <w:numId w:val="1"/>
        </w:numPr>
        <w:ind w:left="1800"/>
        <w:contextualSpacing/>
        <w:rPr>
          <w:rFonts w:ascii="Arial" w:hAnsi="Arial" w:cs="Arial"/>
          <w:color w:val="auto"/>
          <w:sz w:val="24"/>
          <w:szCs w:val="24"/>
        </w:rPr>
      </w:pPr>
      <w:r w:rsidRPr="00583623">
        <w:rPr>
          <w:rFonts w:ascii="Arial" w:hAnsi="Arial" w:cs="Arial"/>
          <w:color w:val="auto"/>
          <w:sz w:val="24"/>
          <w:szCs w:val="24"/>
        </w:rPr>
        <w:t xml:space="preserve">Determining what </w:t>
      </w:r>
      <w:proofErr w:type="gramStart"/>
      <w:r w:rsidRPr="00583623">
        <w:rPr>
          <w:rFonts w:ascii="Arial" w:hAnsi="Arial" w:cs="Arial"/>
          <w:color w:val="auto"/>
          <w:sz w:val="24"/>
          <w:szCs w:val="24"/>
        </w:rPr>
        <w:t>serv</w:t>
      </w:r>
      <w:bookmarkStart w:id="0" w:name="_GoBack"/>
      <w:bookmarkEnd w:id="0"/>
      <w:r w:rsidRPr="00583623">
        <w:rPr>
          <w:rFonts w:ascii="Arial" w:hAnsi="Arial" w:cs="Arial"/>
          <w:color w:val="auto"/>
          <w:sz w:val="24"/>
          <w:szCs w:val="24"/>
        </w:rPr>
        <w:t>ices</w:t>
      </w:r>
      <w:proofErr w:type="gramEnd"/>
      <w:r w:rsidRPr="00583623">
        <w:rPr>
          <w:rFonts w:ascii="Arial" w:hAnsi="Arial" w:cs="Arial"/>
          <w:color w:val="auto"/>
          <w:sz w:val="24"/>
          <w:szCs w:val="24"/>
        </w:rPr>
        <w:t xml:space="preserve"> the incident response team should provide. </w:t>
      </w:r>
    </w:p>
    <w:p w:rsidR="00CC0017" w:rsidRPr="00583623" w:rsidRDefault="00CC0017" w:rsidP="00CC0017">
      <w:pPr>
        <w:ind w:left="1080"/>
        <w:rPr>
          <w:rFonts w:ascii="Arial" w:hAnsi="Arial" w:cs="Arial"/>
          <w:color w:val="auto"/>
          <w:sz w:val="24"/>
          <w:szCs w:val="24"/>
        </w:rPr>
      </w:pPr>
    </w:p>
    <w:p w:rsidR="00CC0017" w:rsidRPr="00583623" w:rsidRDefault="00CC0017" w:rsidP="00CC0017">
      <w:pPr>
        <w:numPr>
          <w:ilvl w:val="0"/>
          <w:numId w:val="1"/>
        </w:numPr>
        <w:ind w:left="1800"/>
        <w:contextualSpacing/>
        <w:rPr>
          <w:rFonts w:ascii="Arial" w:hAnsi="Arial" w:cs="Arial"/>
          <w:color w:val="auto"/>
          <w:sz w:val="24"/>
          <w:szCs w:val="24"/>
        </w:rPr>
      </w:pPr>
      <w:r w:rsidRPr="00583623">
        <w:rPr>
          <w:rFonts w:ascii="Arial" w:hAnsi="Arial" w:cs="Arial"/>
          <w:color w:val="auto"/>
          <w:sz w:val="24"/>
          <w:szCs w:val="24"/>
        </w:rPr>
        <w:t>Staffing and training the incident response team.</w:t>
      </w:r>
    </w:p>
    <w:p w:rsidR="00CC0017" w:rsidRPr="00583623" w:rsidRDefault="00CC0017" w:rsidP="00CC0017">
      <w:pPr>
        <w:rPr>
          <w:rFonts w:ascii="Arial" w:hAnsi="Arial" w:cs="Arial"/>
          <w:color w:val="auto"/>
          <w:sz w:val="24"/>
          <w:szCs w:val="24"/>
        </w:rPr>
      </w:pPr>
      <w:r w:rsidRPr="00583623">
        <w:rPr>
          <w:rFonts w:ascii="Arial" w:hAnsi="Arial" w:cs="Arial"/>
          <w:color w:val="auto"/>
          <w:sz w:val="24"/>
          <w:szCs w:val="24"/>
        </w:rPr>
        <w:t xml:space="preserve"> </w:t>
      </w:r>
    </w:p>
    <w:p w:rsidR="00CC0017" w:rsidRPr="00583623" w:rsidRDefault="00CC0017" w:rsidP="00CC0017">
      <w:pPr>
        <w:numPr>
          <w:ilvl w:val="0"/>
          <w:numId w:val="4"/>
        </w:numPr>
        <w:ind w:left="1080"/>
        <w:contextualSpacing/>
        <w:rPr>
          <w:rFonts w:ascii="Arial" w:hAnsi="Arial" w:cs="Arial"/>
          <w:color w:val="auto"/>
          <w:sz w:val="24"/>
          <w:szCs w:val="24"/>
        </w:rPr>
      </w:pPr>
      <w:r w:rsidRPr="00583623">
        <w:rPr>
          <w:rFonts w:ascii="Arial" w:hAnsi="Arial" w:cs="Arial"/>
          <w:color w:val="auto"/>
          <w:sz w:val="24"/>
          <w:szCs w:val="24"/>
        </w:rPr>
        <w:t xml:space="preserve">The DCERT shall inform the CCERT, as early as possible, of security threats to IT resources. </w:t>
      </w:r>
    </w:p>
    <w:p w:rsidR="00CC0017" w:rsidRPr="00583623" w:rsidRDefault="00CC0017" w:rsidP="00CC0017">
      <w:pPr>
        <w:ind w:left="360"/>
        <w:rPr>
          <w:rFonts w:ascii="Arial" w:hAnsi="Arial" w:cs="Arial"/>
          <w:color w:val="auto"/>
          <w:sz w:val="24"/>
          <w:szCs w:val="24"/>
        </w:rPr>
      </w:pPr>
    </w:p>
    <w:p w:rsidR="00CC0017" w:rsidRPr="00583623" w:rsidRDefault="00CC0017" w:rsidP="00CC0017">
      <w:pPr>
        <w:numPr>
          <w:ilvl w:val="0"/>
          <w:numId w:val="4"/>
        </w:numPr>
        <w:ind w:left="1080"/>
        <w:contextualSpacing/>
        <w:rPr>
          <w:rFonts w:ascii="Arial" w:hAnsi="Arial" w:cs="Arial"/>
          <w:color w:val="auto"/>
          <w:sz w:val="24"/>
          <w:szCs w:val="24"/>
        </w:rPr>
      </w:pPr>
      <w:r w:rsidRPr="00583623">
        <w:rPr>
          <w:rFonts w:ascii="Arial" w:hAnsi="Arial" w:cs="Arial"/>
          <w:color w:val="auto"/>
          <w:sz w:val="24"/>
          <w:szCs w:val="24"/>
        </w:rPr>
        <w:t>Each department shall develop a notification process, to ensure management notification within the department and to the CCERT, in response to IT security incidents.</w:t>
      </w:r>
    </w:p>
    <w:p w:rsidR="00CC0017" w:rsidRPr="00583623" w:rsidRDefault="00CC0017" w:rsidP="00CC0017">
      <w:pPr>
        <w:ind w:left="360"/>
        <w:rPr>
          <w:rFonts w:ascii="Arial" w:hAnsi="Arial" w:cs="Arial"/>
          <w:color w:val="auto"/>
          <w:sz w:val="24"/>
          <w:szCs w:val="24"/>
        </w:rPr>
      </w:pPr>
    </w:p>
    <w:p w:rsidR="00CC0017" w:rsidRPr="00583623" w:rsidRDefault="00CC0017" w:rsidP="00CC0017">
      <w:pPr>
        <w:numPr>
          <w:ilvl w:val="0"/>
          <w:numId w:val="4"/>
        </w:numPr>
        <w:ind w:left="1080"/>
        <w:contextualSpacing/>
        <w:rPr>
          <w:rFonts w:ascii="Arial" w:hAnsi="Arial" w:cs="Arial"/>
          <w:color w:val="auto"/>
          <w:sz w:val="24"/>
          <w:szCs w:val="24"/>
        </w:rPr>
      </w:pPr>
      <w:r w:rsidRPr="00583623">
        <w:rPr>
          <w:rFonts w:ascii="Arial" w:hAnsi="Arial" w:cs="Arial"/>
          <w:color w:val="auto"/>
          <w:sz w:val="24"/>
          <w:szCs w:val="24"/>
        </w:rPr>
        <w:t>The CCERT and DCERTs have the responsibility to take necessary corrective action to remediate IT security incidents.  Such action shall include all necessary steps to preserve evidence in order to facilitate the discovery, investigation, and prosecution of crimes against IT resources.</w:t>
      </w:r>
    </w:p>
    <w:p w:rsidR="00CC0017" w:rsidRPr="00583623" w:rsidRDefault="00CC0017" w:rsidP="00CC0017">
      <w:pPr>
        <w:ind w:left="360"/>
        <w:rPr>
          <w:rFonts w:ascii="Arial" w:hAnsi="Arial" w:cs="Arial"/>
          <w:color w:val="auto"/>
          <w:sz w:val="24"/>
          <w:szCs w:val="24"/>
        </w:rPr>
      </w:pPr>
    </w:p>
    <w:p w:rsidR="00CC0017" w:rsidRPr="00583623" w:rsidRDefault="00CC0017" w:rsidP="00CC0017">
      <w:pPr>
        <w:numPr>
          <w:ilvl w:val="0"/>
          <w:numId w:val="4"/>
        </w:numPr>
        <w:ind w:left="1080"/>
        <w:contextualSpacing/>
        <w:rPr>
          <w:rFonts w:ascii="Arial" w:hAnsi="Arial" w:cs="Arial"/>
          <w:color w:val="auto"/>
          <w:sz w:val="24"/>
          <w:szCs w:val="24"/>
        </w:rPr>
      </w:pPr>
      <w:r w:rsidRPr="00583623">
        <w:rPr>
          <w:rFonts w:ascii="Arial" w:hAnsi="Arial" w:cs="Arial"/>
          <w:color w:val="auto"/>
          <w:sz w:val="24"/>
          <w:szCs w:val="24"/>
        </w:rPr>
        <w:t>Each department shall provide CCERT with contact information, including, without limitation, after-hours, for its primary and secondary CCERT representatives (e.g., DISO and Assistant DISO), and immediately notify CCERT of any changes to that information.</w:t>
      </w:r>
    </w:p>
    <w:p w:rsidR="00CC0017" w:rsidRPr="00583623" w:rsidRDefault="00CC0017" w:rsidP="00CC0017">
      <w:pPr>
        <w:ind w:left="360"/>
        <w:rPr>
          <w:rFonts w:ascii="Arial" w:hAnsi="Arial" w:cs="Arial"/>
          <w:color w:val="auto"/>
          <w:sz w:val="24"/>
          <w:szCs w:val="24"/>
        </w:rPr>
      </w:pPr>
    </w:p>
    <w:p w:rsidR="00CC0017" w:rsidRPr="00583623" w:rsidRDefault="00CC0017" w:rsidP="00CC0017">
      <w:pPr>
        <w:numPr>
          <w:ilvl w:val="0"/>
          <w:numId w:val="4"/>
        </w:numPr>
        <w:ind w:left="1080"/>
        <w:contextualSpacing/>
        <w:rPr>
          <w:rFonts w:ascii="Arial" w:hAnsi="Arial" w:cs="Arial"/>
          <w:color w:val="auto"/>
          <w:sz w:val="24"/>
          <w:szCs w:val="24"/>
        </w:rPr>
      </w:pPr>
      <w:r w:rsidRPr="00583623">
        <w:rPr>
          <w:rFonts w:ascii="Arial" w:hAnsi="Arial" w:cs="Arial"/>
          <w:color w:val="auto"/>
          <w:sz w:val="24"/>
          <w:szCs w:val="24"/>
        </w:rPr>
        <w:t>Each department shall maintain current contact information for all personnel who are important for the response to security threats to IT resources and/or the remediation of IT security incidents.</w:t>
      </w:r>
    </w:p>
    <w:p w:rsidR="00CC0017" w:rsidRPr="00583623" w:rsidRDefault="00CC0017" w:rsidP="00CC0017">
      <w:pPr>
        <w:ind w:left="360"/>
        <w:rPr>
          <w:rFonts w:ascii="Arial" w:hAnsi="Arial" w:cs="Arial"/>
          <w:color w:val="auto"/>
          <w:sz w:val="24"/>
          <w:szCs w:val="24"/>
        </w:rPr>
      </w:pPr>
    </w:p>
    <w:p w:rsidR="00CC0017" w:rsidRPr="00583623" w:rsidRDefault="00CC0017" w:rsidP="00CC0017">
      <w:pPr>
        <w:numPr>
          <w:ilvl w:val="0"/>
          <w:numId w:val="4"/>
        </w:numPr>
        <w:ind w:left="1080"/>
        <w:contextualSpacing/>
        <w:rPr>
          <w:rFonts w:ascii="Arial" w:hAnsi="Arial" w:cs="Arial"/>
          <w:color w:val="auto"/>
          <w:sz w:val="24"/>
          <w:szCs w:val="24"/>
        </w:rPr>
      </w:pPr>
      <w:r w:rsidRPr="00583623">
        <w:rPr>
          <w:rFonts w:ascii="Arial" w:hAnsi="Arial" w:cs="Arial"/>
          <w:color w:val="auto"/>
          <w:sz w:val="24"/>
          <w:szCs w:val="24"/>
        </w:rPr>
        <w:lastRenderedPageBreak/>
        <w:t>Each department shall provide its primary and secondary CCERT representatives with adequate portable communication devices (e.g., cell phone and pager).</w:t>
      </w:r>
    </w:p>
    <w:p w:rsidR="00CC0017" w:rsidRPr="00583623" w:rsidRDefault="00CC0017" w:rsidP="00CC0017">
      <w:pPr>
        <w:ind w:left="360"/>
        <w:rPr>
          <w:rFonts w:ascii="Arial" w:hAnsi="Arial" w:cs="Arial"/>
          <w:color w:val="auto"/>
          <w:sz w:val="24"/>
          <w:szCs w:val="24"/>
        </w:rPr>
      </w:pPr>
    </w:p>
    <w:p w:rsidR="00CC0017" w:rsidRPr="00583623" w:rsidRDefault="00CC0017" w:rsidP="00CC0017">
      <w:pPr>
        <w:numPr>
          <w:ilvl w:val="0"/>
          <w:numId w:val="4"/>
        </w:numPr>
        <w:ind w:left="1080"/>
        <w:contextualSpacing/>
        <w:rPr>
          <w:rFonts w:ascii="Arial" w:hAnsi="Arial" w:cs="Arial"/>
          <w:color w:val="auto"/>
          <w:sz w:val="24"/>
          <w:szCs w:val="24"/>
        </w:rPr>
      </w:pPr>
      <w:r w:rsidRPr="00583623">
        <w:rPr>
          <w:rFonts w:ascii="Arial" w:hAnsi="Arial" w:cs="Arial"/>
          <w:color w:val="auto"/>
          <w:sz w:val="24"/>
          <w:szCs w:val="24"/>
        </w:rPr>
        <w:t xml:space="preserve">In instances where violation of any law may have occurred, proper notifications shall be made in accordance with </w:t>
      </w:r>
      <w:r w:rsidR="00020672">
        <w:rPr>
          <w:rFonts w:ascii="Arial" w:hAnsi="Arial" w:cs="Arial"/>
          <w:color w:val="auto"/>
          <w:sz w:val="24"/>
          <w:szCs w:val="24"/>
        </w:rPr>
        <w:t>IT</w:t>
      </w:r>
      <w:r w:rsidRPr="00583623">
        <w:rPr>
          <w:rFonts w:ascii="Arial" w:hAnsi="Arial" w:cs="Arial"/>
          <w:color w:val="auto"/>
          <w:sz w:val="24"/>
          <w:szCs w:val="24"/>
        </w:rPr>
        <w:t xml:space="preserve"> policies.  All necessary action shall be taken to preserve evidence and facilitate the administration of justice.</w:t>
      </w:r>
    </w:p>
    <w:p w:rsidR="00CC0017" w:rsidRPr="00583623" w:rsidRDefault="00CC0017" w:rsidP="00CC0017">
      <w:pPr>
        <w:rPr>
          <w:rFonts w:ascii="Arial" w:hAnsi="Arial" w:cs="Arial"/>
          <w:color w:val="auto"/>
          <w:sz w:val="24"/>
          <w:szCs w:val="24"/>
        </w:rPr>
      </w:pPr>
    </w:p>
    <w:p w:rsidR="00CC0017" w:rsidRPr="00583623" w:rsidRDefault="00CC0017" w:rsidP="00CC0017">
      <w:pPr>
        <w:rPr>
          <w:rFonts w:ascii="Arial" w:hAnsi="Arial" w:cs="Arial"/>
          <w:color w:val="auto"/>
          <w:sz w:val="24"/>
          <w:szCs w:val="24"/>
        </w:rPr>
      </w:pPr>
    </w:p>
    <w:p w:rsidR="00CC0017" w:rsidRPr="00583623" w:rsidRDefault="00CC0017" w:rsidP="00CC0017">
      <w:pPr>
        <w:rPr>
          <w:rFonts w:ascii="Arial" w:hAnsi="Arial" w:cs="Arial"/>
          <w:color w:val="auto"/>
          <w:sz w:val="24"/>
          <w:szCs w:val="24"/>
        </w:rPr>
      </w:pPr>
      <w:r w:rsidRPr="00583623">
        <w:rPr>
          <w:rFonts w:ascii="Arial" w:hAnsi="Arial" w:cs="Arial"/>
          <w:color w:val="auto"/>
          <w:sz w:val="24"/>
          <w:szCs w:val="24"/>
        </w:rPr>
        <w:t>COMPLIANCE</w:t>
      </w:r>
    </w:p>
    <w:p w:rsidR="00CC0017" w:rsidRPr="00583623" w:rsidRDefault="00CC0017" w:rsidP="00CC0017">
      <w:pPr>
        <w:rPr>
          <w:rFonts w:ascii="Arial" w:hAnsi="Arial" w:cs="Arial"/>
          <w:color w:val="auto"/>
          <w:sz w:val="24"/>
          <w:szCs w:val="24"/>
        </w:rPr>
      </w:pPr>
      <w:r w:rsidRPr="00583623">
        <w:rPr>
          <w:rFonts w:ascii="Arial" w:hAnsi="Arial" w:cs="Arial"/>
          <w:color w:val="auto"/>
          <w:sz w:val="24"/>
          <w:szCs w:val="24"/>
        </w:rPr>
        <w:t>_______________________________________________________________</w:t>
      </w:r>
    </w:p>
    <w:p w:rsidR="00CC0017" w:rsidRPr="00583623" w:rsidRDefault="00020672" w:rsidP="00CC0017">
      <w:pPr>
        <w:rPr>
          <w:rFonts w:ascii="Arial" w:hAnsi="Arial" w:cs="Arial"/>
          <w:color w:val="auto"/>
          <w:sz w:val="24"/>
          <w:szCs w:val="24"/>
        </w:rPr>
      </w:pPr>
      <w:r>
        <w:rPr>
          <w:rFonts w:ascii="Arial" w:hAnsi="Arial" w:cs="Arial"/>
          <w:color w:val="auto"/>
          <w:sz w:val="24"/>
          <w:szCs w:val="24"/>
        </w:rPr>
        <w:t>E</w:t>
      </w:r>
      <w:r w:rsidR="00CC0017" w:rsidRPr="00583623">
        <w:rPr>
          <w:rFonts w:ascii="Arial" w:hAnsi="Arial" w:cs="Arial"/>
          <w:color w:val="auto"/>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CC0017" w:rsidRPr="00583623" w:rsidRDefault="00CC0017" w:rsidP="00CC0017">
      <w:pPr>
        <w:rPr>
          <w:rFonts w:ascii="Arial" w:hAnsi="Arial" w:cs="Arial"/>
          <w:color w:val="auto"/>
          <w:sz w:val="24"/>
          <w:szCs w:val="24"/>
        </w:rPr>
      </w:pPr>
    </w:p>
    <w:p w:rsidR="00CC0017" w:rsidRPr="00583623" w:rsidRDefault="00CC0017" w:rsidP="00CC0017">
      <w:pPr>
        <w:rPr>
          <w:rFonts w:ascii="Arial" w:hAnsi="Arial" w:cs="Arial"/>
          <w:color w:val="auto"/>
          <w:sz w:val="24"/>
          <w:szCs w:val="24"/>
        </w:rPr>
      </w:pPr>
      <w:r w:rsidRPr="00583623">
        <w:rPr>
          <w:rFonts w:ascii="Arial" w:hAnsi="Arial" w:cs="Arial"/>
          <w:color w:val="auto"/>
          <w:sz w:val="24"/>
          <w:szCs w:val="24"/>
        </w:rPr>
        <w:t>POLICY EXCEPTIONS</w:t>
      </w:r>
    </w:p>
    <w:p w:rsidR="00CC0017" w:rsidRPr="00583623" w:rsidRDefault="00CC0017" w:rsidP="00CC0017">
      <w:pPr>
        <w:rPr>
          <w:rFonts w:ascii="Arial" w:hAnsi="Arial" w:cs="Arial"/>
          <w:color w:val="auto"/>
          <w:sz w:val="24"/>
          <w:szCs w:val="24"/>
        </w:rPr>
      </w:pPr>
      <w:r w:rsidRPr="00583623">
        <w:rPr>
          <w:rFonts w:ascii="Arial" w:hAnsi="Arial" w:cs="Arial"/>
          <w:color w:val="auto"/>
          <w:sz w:val="24"/>
          <w:szCs w:val="24"/>
        </w:rPr>
        <w:t>_______________________________________________________________</w:t>
      </w:r>
    </w:p>
    <w:p w:rsidR="00CC0017" w:rsidRPr="00583623" w:rsidRDefault="00CC0017" w:rsidP="00CC0017">
      <w:pPr>
        <w:rPr>
          <w:rFonts w:ascii="Arial" w:hAnsi="Arial" w:cs="Arial"/>
          <w:color w:val="auto"/>
          <w:sz w:val="24"/>
          <w:szCs w:val="24"/>
        </w:rPr>
      </w:pPr>
      <w:r w:rsidRPr="00583623">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071018">
        <w:rPr>
          <w:rFonts w:ascii="Arial" w:hAnsi="Arial" w:cs="Arial"/>
          <w:color w:val="auto"/>
          <w:sz w:val="24"/>
          <w:szCs w:val="24"/>
        </w:rPr>
        <w:t xml:space="preserve">IT </w:t>
      </w:r>
      <w:r w:rsidRPr="00583623">
        <w:rPr>
          <w:rFonts w:ascii="Arial" w:hAnsi="Arial" w:cs="Arial"/>
          <w:color w:val="auto"/>
          <w:sz w:val="24"/>
          <w:szCs w:val="24"/>
        </w:rPr>
        <w:t xml:space="preserve">Department, initiatives, actions and a time-frame for achieving the minimum compliance level with the policies set forth herein. The CIO shall review such requests; confer with the requesting </w:t>
      </w:r>
      <w:r w:rsidR="009E6808">
        <w:rPr>
          <w:rFonts w:ascii="Arial" w:hAnsi="Arial" w:cs="Arial"/>
          <w:color w:val="auto"/>
          <w:sz w:val="24"/>
          <w:szCs w:val="24"/>
        </w:rPr>
        <w:t>d</w:t>
      </w:r>
      <w:r w:rsidRPr="00583623">
        <w:rPr>
          <w:rFonts w:ascii="Arial" w:hAnsi="Arial" w:cs="Arial"/>
          <w:color w:val="auto"/>
          <w:sz w:val="24"/>
          <w:szCs w:val="24"/>
        </w:rPr>
        <w:t>epartment.</w:t>
      </w:r>
    </w:p>
    <w:p w:rsidR="00CC0017" w:rsidRPr="00583623" w:rsidRDefault="00CC0017" w:rsidP="00CC0017">
      <w:pPr>
        <w:rPr>
          <w:rFonts w:ascii="Arial" w:hAnsi="Arial" w:cs="Arial"/>
          <w:color w:val="auto"/>
          <w:sz w:val="24"/>
          <w:szCs w:val="24"/>
        </w:rPr>
      </w:pPr>
    </w:p>
    <w:p w:rsidR="00CC0017" w:rsidRPr="00583623" w:rsidRDefault="00CC0017" w:rsidP="00CC0017">
      <w:pPr>
        <w:rPr>
          <w:rFonts w:ascii="Arial" w:hAnsi="Arial" w:cs="Arial"/>
          <w:color w:val="auto"/>
          <w:sz w:val="24"/>
          <w:szCs w:val="24"/>
        </w:rPr>
      </w:pPr>
      <w:r w:rsidRPr="00583623">
        <w:rPr>
          <w:rFonts w:ascii="Arial" w:hAnsi="Arial" w:cs="Arial"/>
          <w:color w:val="auto"/>
          <w:sz w:val="24"/>
          <w:szCs w:val="24"/>
        </w:rPr>
        <w:t>RESPONSIBLE DEPARTMENT</w:t>
      </w:r>
      <w:r w:rsidRPr="00583623">
        <w:rPr>
          <w:rFonts w:ascii="Arial" w:hAnsi="Arial" w:cs="Arial"/>
          <w:color w:val="auto"/>
          <w:sz w:val="24"/>
          <w:szCs w:val="24"/>
        </w:rPr>
        <w:br/>
        <w:t>_______________________________________________________________</w:t>
      </w:r>
    </w:p>
    <w:p w:rsidR="00CC0017" w:rsidRPr="00583623" w:rsidRDefault="00CC0017" w:rsidP="00CC0017">
      <w:pPr>
        <w:rPr>
          <w:rFonts w:ascii="Arial" w:hAnsi="Arial" w:cs="Arial"/>
          <w:color w:val="auto"/>
          <w:sz w:val="24"/>
          <w:szCs w:val="24"/>
        </w:rPr>
      </w:pPr>
      <w:r w:rsidRPr="00583623">
        <w:rPr>
          <w:rFonts w:ascii="Arial" w:hAnsi="Arial" w:cs="Arial"/>
          <w:color w:val="auto"/>
          <w:sz w:val="24"/>
          <w:szCs w:val="24"/>
        </w:rPr>
        <w:t>Chief Information Office and Information System Owners</w:t>
      </w:r>
    </w:p>
    <w:p w:rsidR="00CC0017" w:rsidRPr="00583623" w:rsidRDefault="00CC0017" w:rsidP="00CC0017">
      <w:pPr>
        <w:jc w:val="center"/>
        <w:rPr>
          <w:rFonts w:ascii="Arial" w:hAnsi="Arial" w:cs="Arial"/>
          <w:color w:val="auto"/>
          <w:sz w:val="24"/>
          <w:szCs w:val="24"/>
        </w:rPr>
      </w:pPr>
    </w:p>
    <w:p w:rsidR="00CC0017" w:rsidRPr="00583623" w:rsidRDefault="00CC0017" w:rsidP="00CC0017">
      <w:pPr>
        <w:rPr>
          <w:rFonts w:ascii="Arial" w:hAnsi="Arial" w:cs="Arial"/>
          <w:color w:val="auto"/>
          <w:sz w:val="24"/>
          <w:szCs w:val="24"/>
        </w:rPr>
      </w:pPr>
      <w:r w:rsidRPr="00583623">
        <w:rPr>
          <w:rFonts w:ascii="Arial" w:hAnsi="Arial" w:cs="Arial"/>
          <w:color w:val="auto"/>
          <w:sz w:val="24"/>
          <w:szCs w:val="24"/>
        </w:rPr>
        <w:t>DATE ISSUED/DATE REVIEWED</w:t>
      </w:r>
      <w:r w:rsidRPr="00583623">
        <w:rPr>
          <w:rFonts w:ascii="Arial" w:hAnsi="Arial" w:cs="Arial"/>
          <w:color w:val="auto"/>
          <w:sz w:val="24"/>
          <w:szCs w:val="24"/>
        </w:rPr>
        <w:br/>
        <w:t>_______________________________________________________________</w:t>
      </w:r>
    </w:p>
    <w:p w:rsidR="00CC0017" w:rsidRPr="00583623" w:rsidRDefault="00CC0017" w:rsidP="00CC0017">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CC0017" w:rsidRPr="00583623"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CC0017" w:rsidRPr="00583623" w:rsidRDefault="00CC0017" w:rsidP="00081544">
            <w:pPr>
              <w:rPr>
                <w:rFonts w:ascii="Arial" w:hAnsi="Arial" w:cs="Arial"/>
                <w:color w:val="auto"/>
                <w:sz w:val="24"/>
                <w:szCs w:val="24"/>
              </w:rPr>
            </w:pPr>
            <w:r w:rsidRPr="00583623">
              <w:rPr>
                <w:rFonts w:ascii="Arial" w:hAnsi="Arial" w:cs="Arial"/>
                <w:color w:val="auto"/>
                <w:sz w:val="24"/>
                <w:szCs w:val="24"/>
              </w:rPr>
              <w:t>Date Issued:</w:t>
            </w:r>
          </w:p>
        </w:tc>
        <w:tc>
          <w:tcPr>
            <w:tcW w:w="1860" w:type="dxa"/>
            <w:tcBorders>
              <w:top w:val="outset" w:sz="6" w:space="0" w:color="auto"/>
              <w:left w:val="outset" w:sz="6" w:space="0" w:color="auto"/>
              <w:bottom w:val="outset" w:sz="6" w:space="0" w:color="auto"/>
              <w:right w:val="outset" w:sz="6" w:space="0" w:color="auto"/>
            </w:tcBorders>
          </w:tcPr>
          <w:p w:rsidR="00CC0017" w:rsidRPr="00583623" w:rsidRDefault="00CC0017" w:rsidP="00081544">
            <w:pPr>
              <w:rPr>
                <w:rFonts w:ascii="Arial" w:hAnsi="Arial" w:cs="Arial"/>
                <w:color w:val="auto"/>
                <w:sz w:val="24"/>
                <w:szCs w:val="24"/>
              </w:rPr>
            </w:pPr>
            <w:r w:rsidRPr="00583623">
              <w:rPr>
                <w:rFonts w:ascii="Arial" w:hAnsi="Arial" w:cs="Arial"/>
                <w:color w:val="auto"/>
                <w:sz w:val="24"/>
                <w:szCs w:val="24"/>
              </w:rPr>
              <w:t>MM/DD/YYYY</w:t>
            </w:r>
          </w:p>
        </w:tc>
      </w:tr>
      <w:tr w:rsidR="00CC0017" w:rsidRPr="00583623"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CC0017" w:rsidRPr="00583623" w:rsidRDefault="00CC0017" w:rsidP="00081544">
            <w:pPr>
              <w:rPr>
                <w:rFonts w:ascii="Arial" w:hAnsi="Arial" w:cs="Arial"/>
                <w:color w:val="auto"/>
                <w:sz w:val="24"/>
                <w:szCs w:val="24"/>
              </w:rPr>
            </w:pPr>
            <w:r w:rsidRPr="00583623">
              <w:rPr>
                <w:rFonts w:ascii="Arial" w:hAnsi="Arial" w:cs="Arial"/>
                <w:color w:val="auto"/>
                <w:sz w:val="24"/>
                <w:szCs w:val="24"/>
              </w:rPr>
              <w:t>Date Reviewed:</w:t>
            </w:r>
          </w:p>
        </w:tc>
        <w:tc>
          <w:tcPr>
            <w:tcW w:w="1860" w:type="dxa"/>
            <w:tcBorders>
              <w:top w:val="outset" w:sz="6" w:space="0" w:color="auto"/>
              <w:left w:val="outset" w:sz="6" w:space="0" w:color="auto"/>
              <w:bottom w:val="outset" w:sz="6" w:space="0" w:color="auto"/>
              <w:right w:val="outset" w:sz="6" w:space="0" w:color="auto"/>
            </w:tcBorders>
          </w:tcPr>
          <w:p w:rsidR="00CC0017" w:rsidRPr="00583623" w:rsidRDefault="00CC0017" w:rsidP="00081544">
            <w:pPr>
              <w:rPr>
                <w:rFonts w:ascii="Arial" w:hAnsi="Arial" w:cs="Arial"/>
                <w:color w:val="auto"/>
                <w:sz w:val="24"/>
                <w:szCs w:val="24"/>
              </w:rPr>
            </w:pPr>
            <w:r w:rsidRPr="00583623">
              <w:rPr>
                <w:rFonts w:ascii="Arial" w:hAnsi="Arial" w:cs="Arial"/>
                <w:color w:val="auto"/>
                <w:sz w:val="24"/>
                <w:szCs w:val="24"/>
              </w:rPr>
              <w:t>MM/DD/YYYY</w:t>
            </w:r>
          </w:p>
        </w:tc>
      </w:tr>
    </w:tbl>
    <w:p w:rsidR="00CC0017" w:rsidRDefault="00CC0017"/>
    <w:sectPr w:rsidR="00CC0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EEA"/>
    <w:multiLevelType w:val="hybridMultilevel"/>
    <w:tmpl w:val="D148653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D5CCA"/>
    <w:multiLevelType w:val="hybridMultilevel"/>
    <w:tmpl w:val="F5E260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D7B43"/>
    <w:multiLevelType w:val="hybridMultilevel"/>
    <w:tmpl w:val="06A8BD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8045E"/>
    <w:multiLevelType w:val="hybridMultilevel"/>
    <w:tmpl w:val="75280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3387D"/>
    <w:multiLevelType w:val="hybridMultilevel"/>
    <w:tmpl w:val="1C6CB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17"/>
    <w:rsid w:val="00020672"/>
    <w:rsid w:val="00071018"/>
    <w:rsid w:val="00264875"/>
    <w:rsid w:val="009E6808"/>
    <w:rsid w:val="00CC0017"/>
    <w:rsid w:val="00D72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D203"/>
  <w15:chartTrackingRefBased/>
  <w15:docId w15:val="{99016870-3447-4E77-BD19-F537BA78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C0017"/>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Emily Sochia</cp:lastModifiedBy>
  <cp:revision>5</cp:revision>
  <dcterms:created xsi:type="dcterms:W3CDTF">2019-09-10T13:55:00Z</dcterms:created>
  <dcterms:modified xsi:type="dcterms:W3CDTF">2020-05-13T13:12:00Z</dcterms:modified>
</cp:coreProperties>
</file>