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68" w:type="dxa"/>
        <w:tblInd w:w="155" w:type="dxa"/>
        <w:tblLayout w:type="fixed"/>
        <w:tblCellMar>
          <w:left w:w="0" w:type="dxa"/>
          <w:right w:w="0" w:type="dxa"/>
        </w:tblCellMar>
        <w:tblLook w:val="01E0" w:firstRow="1" w:lastRow="1" w:firstColumn="1" w:lastColumn="1" w:noHBand="0" w:noVBand="0"/>
      </w:tblPr>
      <w:tblGrid>
        <w:gridCol w:w="5329"/>
        <w:gridCol w:w="4839"/>
      </w:tblGrid>
      <w:tr w:rsidR="00175A91" w14:paraId="071059A9" w14:textId="77777777" w:rsidTr="00175A91">
        <w:trPr>
          <w:trHeight w:hRule="exact" w:val="893"/>
        </w:trPr>
        <w:tc>
          <w:tcPr>
            <w:tcW w:w="5329" w:type="dxa"/>
            <w:tcBorders>
              <w:top w:val="single" w:sz="4" w:space="0" w:color="000000"/>
              <w:left w:val="single" w:sz="4" w:space="0" w:color="000000"/>
              <w:bottom w:val="single" w:sz="4" w:space="0" w:color="000000"/>
              <w:right w:val="single" w:sz="4" w:space="0" w:color="000000"/>
            </w:tcBorders>
          </w:tcPr>
          <w:p w14:paraId="27499D07" w14:textId="30FCBC72" w:rsidR="00175A91" w:rsidRPr="00370204" w:rsidRDefault="00370204" w:rsidP="00370204">
            <w:pPr>
              <w:pStyle w:val="TableParagraph"/>
              <w:spacing w:before="116"/>
              <w:ind w:left="417" w:right="417" w:firstLine="1222"/>
              <w:rPr>
                <w:rFonts w:ascii="Arial"/>
                <w:b/>
                <w:color w:val="C00000"/>
                <w:sz w:val="28"/>
              </w:rPr>
            </w:pPr>
            <w:r w:rsidRPr="00370204">
              <w:rPr>
                <w:rFonts w:ascii="Arial"/>
                <w:b/>
                <w:sz w:val="28"/>
              </w:rPr>
              <w:t xml:space="preserve">      </w:t>
            </w:r>
            <w:r w:rsidR="00175A91" w:rsidRPr="00370204">
              <w:rPr>
                <w:rFonts w:ascii="Arial"/>
                <w:b/>
                <w:color w:val="C00000"/>
                <w:sz w:val="28"/>
              </w:rPr>
              <w:t>[Entity]</w:t>
            </w:r>
          </w:p>
          <w:p w14:paraId="4E19D827" w14:textId="77777777" w:rsidR="00175A91" w:rsidRPr="00370204" w:rsidRDefault="00175A91" w:rsidP="00946027">
            <w:pPr>
              <w:pStyle w:val="TableParagraph"/>
              <w:spacing w:before="116"/>
              <w:ind w:left="417" w:right="417"/>
              <w:rPr>
                <w:rFonts w:ascii="Arial" w:eastAsia="Arial" w:hAnsi="Arial" w:cs="Arial"/>
                <w:sz w:val="28"/>
                <w:szCs w:val="28"/>
              </w:rPr>
            </w:pPr>
            <w:r w:rsidRPr="00370204">
              <w:rPr>
                <w:rFonts w:ascii="Arial"/>
                <w:b/>
                <w:sz w:val="28"/>
              </w:rPr>
              <w:t>Information Technology</w:t>
            </w:r>
            <w:r w:rsidRPr="00370204">
              <w:rPr>
                <w:rFonts w:ascii="Arial"/>
                <w:b/>
                <w:spacing w:val="-13"/>
                <w:sz w:val="28"/>
              </w:rPr>
              <w:t xml:space="preserve"> </w:t>
            </w:r>
            <w:r w:rsidRPr="00370204">
              <w:rPr>
                <w:rFonts w:ascii="Arial"/>
                <w:b/>
                <w:sz w:val="28"/>
              </w:rPr>
              <w:t>Standard</w:t>
            </w:r>
          </w:p>
        </w:tc>
        <w:tc>
          <w:tcPr>
            <w:tcW w:w="4839" w:type="dxa"/>
            <w:tcBorders>
              <w:top w:val="single" w:sz="4" w:space="0" w:color="000000"/>
              <w:left w:val="single" w:sz="4" w:space="0" w:color="000000"/>
              <w:bottom w:val="single" w:sz="4" w:space="0" w:color="000000"/>
              <w:right w:val="single" w:sz="4" w:space="0" w:color="000000"/>
            </w:tcBorders>
          </w:tcPr>
          <w:p w14:paraId="50863C5D" w14:textId="77777777" w:rsidR="00175A91" w:rsidRPr="00370204" w:rsidRDefault="00175A91" w:rsidP="00946027">
            <w:pPr>
              <w:pStyle w:val="TableParagraph"/>
              <w:spacing w:before="11"/>
              <w:rPr>
                <w:rFonts w:ascii="Arial" w:eastAsia="Arial" w:hAnsi="Arial" w:cs="Arial"/>
                <w:sz w:val="25"/>
                <w:szCs w:val="25"/>
              </w:rPr>
            </w:pPr>
          </w:p>
          <w:p w14:paraId="48C6A0B7" w14:textId="77777777" w:rsidR="00175A91" w:rsidRPr="00370204" w:rsidRDefault="00175A91" w:rsidP="00946027">
            <w:pPr>
              <w:pStyle w:val="TableParagraph"/>
              <w:ind w:left="103"/>
              <w:rPr>
                <w:rFonts w:ascii="Arial" w:eastAsia="Arial" w:hAnsi="Arial" w:cs="Arial"/>
                <w:sz w:val="24"/>
                <w:szCs w:val="24"/>
              </w:rPr>
            </w:pPr>
            <w:r w:rsidRPr="00370204">
              <w:rPr>
                <w:rFonts w:ascii="Arial"/>
                <w:b/>
                <w:sz w:val="24"/>
              </w:rPr>
              <w:t>No:</w:t>
            </w:r>
            <w:r w:rsidRPr="00370204">
              <w:rPr>
                <w:rFonts w:ascii="Arial"/>
                <w:b/>
                <w:spacing w:val="-5"/>
                <w:sz w:val="24"/>
              </w:rPr>
              <w:t xml:space="preserve"> </w:t>
            </w:r>
          </w:p>
        </w:tc>
      </w:tr>
      <w:tr w:rsidR="00175A91" w14:paraId="6F76CC26" w14:textId="77777777" w:rsidTr="00175A91">
        <w:trPr>
          <w:trHeight w:hRule="exact" w:val="626"/>
        </w:trPr>
        <w:tc>
          <w:tcPr>
            <w:tcW w:w="5329" w:type="dxa"/>
            <w:vMerge w:val="restart"/>
            <w:tcBorders>
              <w:top w:val="single" w:sz="4" w:space="0" w:color="000000"/>
              <w:left w:val="single" w:sz="4" w:space="0" w:color="000000"/>
              <w:right w:val="single" w:sz="4" w:space="0" w:color="000000"/>
            </w:tcBorders>
          </w:tcPr>
          <w:p w14:paraId="194C5F52" w14:textId="77777777" w:rsidR="00175A91" w:rsidRPr="00370204" w:rsidRDefault="00175A91" w:rsidP="00946027">
            <w:pPr>
              <w:pStyle w:val="TableParagraph"/>
              <w:spacing w:before="7"/>
              <w:rPr>
                <w:rFonts w:ascii="Arial" w:eastAsia="Arial" w:hAnsi="Arial" w:cs="Arial"/>
                <w:sz w:val="23"/>
                <w:szCs w:val="23"/>
              </w:rPr>
            </w:pPr>
          </w:p>
          <w:p w14:paraId="21F185BD" w14:textId="77777777" w:rsidR="00175A91" w:rsidRPr="00370204" w:rsidRDefault="00175A91" w:rsidP="00946027">
            <w:pPr>
              <w:pStyle w:val="TableParagraph"/>
              <w:ind w:left="2"/>
              <w:jc w:val="center"/>
              <w:rPr>
                <w:rFonts w:ascii="Arial" w:eastAsia="Arial" w:hAnsi="Arial" w:cs="Arial"/>
                <w:sz w:val="24"/>
                <w:szCs w:val="24"/>
              </w:rPr>
            </w:pPr>
            <w:r w:rsidRPr="00370204">
              <w:rPr>
                <w:rFonts w:ascii="Arial"/>
                <w:b/>
                <w:sz w:val="24"/>
              </w:rPr>
              <w:t>IT</w:t>
            </w:r>
            <w:r w:rsidRPr="00370204">
              <w:rPr>
                <w:rFonts w:ascii="Arial"/>
                <w:b/>
                <w:spacing w:val="1"/>
                <w:sz w:val="24"/>
              </w:rPr>
              <w:t xml:space="preserve"> </w:t>
            </w:r>
            <w:r w:rsidRPr="00370204">
              <w:rPr>
                <w:rFonts w:ascii="Arial"/>
                <w:b/>
                <w:sz w:val="24"/>
              </w:rPr>
              <w:t>Standard</w:t>
            </w:r>
            <w:r w:rsidRPr="00370204">
              <w:rPr>
                <w:rFonts w:ascii="Arial"/>
                <w:sz w:val="24"/>
              </w:rPr>
              <w:t>:</w:t>
            </w:r>
          </w:p>
          <w:p w14:paraId="49A458EF" w14:textId="77777777" w:rsidR="00175A91" w:rsidRPr="00370204" w:rsidRDefault="00175A91" w:rsidP="00946027">
            <w:pPr>
              <w:pStyle w:val="TableParagraph"/>
              <w:spacing w:before="2"/>
              <w:rPr>
                <w:rFonts w:ascii="Arial" w:eastAsia="Arial" w:hAnsi="Arial" w:cs="Arial"/>
                <w:sz w:val="24"/>
                <w:szCs w:val="24"/>
              </w:rPr>
            </w:pPr>
          </w:p>
          <w:p w14:paraId="40F4A848" w14:textId="76175E01" w:rsidR="00175A91" w:rsidRPr="00370204" w:rsidRDefault="00175A91" w:rsidP="00946027">
            <w:pPr>
              <w:pStyle w:val="TableParagraph"/>
              <w:ind w:left="715" w:right="707"/>
              <w:jc w:val="center"/>
              <w:rPr>
                <w:rFonts w:ascii="Arial" w:eastAsia="Arial" w:hAnsi="Arial" w:cs="Arial"/>
                <w:sz w:val="40"/>
                <w:szCs w:val="40"/>
              </w:rPr>
            </w:pPr>
            <w:r w:rsidRPr="00370204">
              <w:rPr>
                <w:rFonts w:ascii="Arial"/>
                <w:b/>
                <w:sz w:val="40"/>
              </w:rPr>
              <w:t>802.11 Wireless Network Security Standard</w:t>
            </w:r>
          </w:p>
        </w:tc>
        <w:tc>
          <w:tcPr>
            <w:tcW w:w="4839" w:type="dxa"/>
            <w:tcBorders>
              <w:top w:val="single" w:sz="4" w:space="0" w:color="000000"/>
              <w:left w:val="single" w:sz="4" w:space="0" w:color="000000"/>
              <w:bottom w:val="single" w:sz="4" w:space="0" w:color="000000"/>
              <w:right w:val="single" w:sz="4" w:space="0" w:color="000000"/>
            </w:tcBorders>
          </w:tcPr>
          <w:p w14:paraId="04E8BBBC" w14:textId="77777777" w:rsidR="00175A91" w:rsidRPr="00370204" w:rsidRDefault="00175A91" w:rsidP="00946027">
            <w:pPr>
              <w:pStyle w:val="TableParagraph"/>
              <w:spacing w:before="166"/>
              <w:ind w:left="103"/>
              <w:rPr>
                <w:rFonts w:ascii="Arial" w:eastAsia="Arial" w:hAnsi="Arial" w:cs="Arial"/>
                <w:sz w:val="24"/>
                <w:szCs w:val="24"/>
              </w:rPr>
            </w:pPr>
            <w:r w:rsidRPr="00370204">
              <w:rPr>
                <w:rFonts w:ascii="Arial"/>
                <w:b/>
                <w:sz w:val="24"/>
              </w:rPr>
              <w:t>Updated:</w:t>
            </w:r>
            <w:r w:rsidRPr="00370204">
              <w:rPr>
                <w:rFonts w:ascii="Arial"/>
                <w:b/>
                <w:spacing w:val="-3"/>
                <w:sz w:val="24"/>
              </w:rPr>
              <w:t xml:space="preserve"> </w:t>
            </w:r>
          </w:p>
        </w:tc>
      </w:tr>
      <w:tr w:rsidR="00175A91" w14:paraId="3C17F4CA" w14:textId="77777777" w:rsidTr="00175A91">
        <w:trPr>
          <w:trHeight w:hRule="exact" w:val="1753"/>
        </w:trPr>
        <w:tc>
          <w:tcPr>
            <w:tcW w:w="5329" w:type="dxa"/>
            <w:vMerge/>
            <w:tcBorders>
              <w:left w:val="single" w:sz="4" w:space="0" w:color="000000"/>
              <w:bottom w:val="single" w:sz="4" w:space="0" w:color="000000"/>
              <w:right w:val="single" w:sz="4" w:space="0" w:color="000000"/>
            </w:tcBorders>
          </w:tcPr>
          <w:p w14:paraId="3B82B821" w14:textId="77777777" w:rsidR="00175A91" w:rsidRPr="00370204" w:rsidRDefault="00175A91" w:rsidP="00946027"/>
        </w:tc>
        <w:tc>
          <w:tcPr>
            <w:tcW w:w="4839" w:type="dxa"/>
            <w:tcBorders>
              <w:top w:val="single" w:sz="4" w:space="0" w:color="000000"/>
              <w:left w:val="single" w:sz="4" w:space="0" w:color="000000"/>
              <w:bottom w:val="single" w:sz="4" w:space="0" w:color="000000"/>
              <w:right w:val="single" w:sz="4" w:space="0" w:color="000000"/>
            </w:tcBorders>
          </w:tcPr>
          <w:p w14:paraId="20DE9A3D" w14:textId="77777777" w:rsidR="00175A91" w:rsidRPr="00370204" w:rsidRDefault="00175A91" w:rsidP="00946027">
            <w:pPr>
              <w:pStyle w:val="TableParagraph"/>
              <w:spacing w:before="115"/>
              <w:ind w:left="103" w:right="721"/>
              <w:rPr>
                <w:rFonts w:ascii="Arial" w:eastAsia="Arial" w:hAnsi="Arial" w:cs="Arial"/>
                <w:sz w:val="24"/>
                <w:szCs w:val="24"/>
              </w:rPr>
            </w:pPr>
            <w:r w:rsidRPr="00370204">
              <w:rPr>
                <w:rFonts w:ascii="Arial"/>
                <w:b/>
                <w:sz w:val="24"/>
              </w:rPr>
              <w:t xml:space="preserve">Issued </w:t>
            </w:r>
            <w:r w:rsidRPr="00370204">
              <w:rPr>
                <w:rFonts w:ascii="Arial"/>
                <w:b/>
                <w:spacing w:val="-3"/>
                <w:sz w:val="24"/>
              </w:rPr>
              <w:t xml:space="preserve">By: </w:t>
            </w:r>
          </w:p>
          <w:p w14:paraId="16CFDE3E" w14:textId="77777777" w:rsidR="00175A91" w:rsidRPr="00370204" w:rsidRDefault="00175A91" w:rsidP="00946027">
            <w:pPr>
              <w:pStyle w:val="TableParagraph"/>
              <w:rPr>
                <w:rFonts w:ascii="Arial" w:eastAsia="Arial" w:hAnsi="Arial" w:cs="Arial"/>
                <w:sz w:val="24"/>
                <w:szCs w:val="24"/>
              </w:rPr>
            </w:pPr>
          </w:p>
          <w:p w14:paraId="3F8DC053" w14:textId="77777777" w:rsidR="00175A91" w:rsidRPr="00370204" w:rsidRDefault="00175A91" w:rsidP="00946027">
            <w:pPr>
              <w:pStyle w:val="TableParagraph"/>
              <w:ind w:left="103" w:right="536"/>
              <w:rPr>
                <w:rFonts w:ascii="Arial" w:eastAsia="Arial" w:hAnsi="Arial" w:cs="Arial"/>
                <w:sz w:val="24"/>
                <w:szCs w:val="24"/>
              </w:rPr>
            </w:pPr>
            <w:r w:rsidRPr="00370204">
              <w:rPr>
                <w:rFonts w:ascii="Arial"/>
                <w:b/>
                <w:sz w:val="24"/>
              </w:rPr>
              <w:t xml:space="preserve">Owner: </w:t>
            </w:r>
          </w:p>
        </w:tc>
      </w:tr>
    </w:tbl>
    <w:p w14:paraId="6BBC1C30" w14:textId="444FD492" w:rsidR="00FD26A2" w:rsidRPr="009A309F" w:rsidRDefault="00FD26A2" w:rsidP="009A309F">
      <w:pPr>
        <w:spacing w:after="0" w:line="240" w:lineRule="auto"/>
        <w:rPr>
          <w:rFonts w:ascii="Arial" w:hAnsi="Arial" w:cs="Arial"/>
        </w:rPr>
      </w:pPr>
    </w:p>
    <w:p w14:paraId="2A924D62" w14:textId="3EA8D87E" w:rsidR="00FD26A2" w:rsidRPr="00370204" w:rsidRDefault="003A60BF" w:rsidP="00370204">
      <w:pPr>
        <w:pStyle w:val="Heading1"/>
        <w:rPr>
          <w:color w:val="auto"/>
        </w:rPr>
      </w:pPr>
      <w:r w:rsidRPr="00370204">
        <w:rPr>
          <w:color w:val="auto"/>
        </w:rPr>
        <w:t>1.0 Purpose and Benefits</w:t>
      </w:r>
    </w:p>
    <w:p w14:paraId="49AF6A77" w14:textId="79D11083" w:rsidR="008B7199" w:rsidRPr="00370204" w:rsidRDefault="008B7199" w:rsidP="008B7199">
      <w:pPr>
        <w:spacing w:line="240" w:lineRule="auto"/>
        <w:ind w:right="446"/>
        <w:jc w:val="both"/>
        <w:rPr>
          <w:rFonts w:ascii="Arial" w:hAnsi="Arial" w:cs="Arial"/>
          <w:sz w:val="24"/>
          <w:szCs w:val="24"/>
        </w:rPr>
      </w:pPr>
      <w:r w:rsidRPr="00370204">
        <w:rPr>
          <w:rFonts w:ascii="Arial" w:hAnsi="Arial" w:cs="Arial"/>
          <w:sz w:val="24"/>
          <w:szCs w:val="24"/>
        </w:rPr>
        <w:t xml:space="preserve">The purpose of this standard is to establish controls for 802.11 wireless networks in order to minimize risks to the confidentiality, integrity and availability of information and to support secure access to resources and services over wireless networks.   </w:t>
      </w:r>
    </w:p>
    <w:p w14:paraId="6994241B" w14:textId="7E9F1B86" w:rsidR="00CF278D" w:rsidRPr="00370204" w:rsidRDefault="008B7199" w:rsidP="006264D2">
      <w:pPr>
        <w:spacing w:line="240" w:lineRule="auto"/>
        <w:ind w:right="446"/>
        <w:jc w:val="both"/>
        <w:rPr>
          <w:rFonts w:ascii="Arial" w:hAnsi="Arial" w:cs="Arial"/>
          <w:sz w:val="24"/>
          <w:szCs w:val="24"/>
        </w:rPr>
      </w:pPr>
      <w:r w:rsidRPr="00370204">
        <w:rPr>
          <w:rFonts w:ascii="Arial" w:hAnsi="Arial" w:cs="Arial"/>
          <w:sz w:val="24"/>
          <w:szCs w:val="24"/>
        </w:rPr>
        <w:t>802.11 wireless networks enable users of wireless devices the flexibility to physically move throughout a wireless environment while maintaining connectivity to the network. While 802.11 wireless networks are exposed to many of the same risks as wired networks, they are also exposed to additional risks unique to wireless technologies.  This standard outlines the additional controls required for the use of wireless networks.</w:t>
      </w:r>
    </w:p>
    <w:p w14:paraId="733A0795" w14:textId="77777777" w:rsidR="00FD26A2" w:rsidRPr="00370204" w:rsidRDefault="00FD26A2" w:rsidP="00370204">
      <w:pPr>
        <w:pStyle w:val="Heading1"/>
        <w:rPr>
          <w:color w:val="auto"/>
        </w:rPr>
      </w:pPr>
      <w:r w:rsidRPr="00370204">
        <w:rPr>
          <w:color w:val="auto"/>
        </w:rPr>
        <w:t xml:space="preserve">2.0 </w:t>
      </w:r>
      <w:r w:rsidR="003A60BF" w:rsidRPr="00370204">
        <w:rPr>
          <w:color w:val="auto"/>
        </w:rPr>
        <w:t>Authority</w:t>
      </w:r>
    </w:p>
    <w:p w14:paraId="5BE0500A" w14:textId="559D2994" w:rsidR="00B609E7" w:rsidRPr="00175A91" w:rsidRDefault="00E060BD" w:rsidP="00EC6C04">
      <w:pPr>
        <w:tabs>
          <w:tab w:val="left" w:pos="4095"/>
        </w:tabs>
        <w:ind w:right="180"/>
        <w:jc w:val="both"/>
        <w:rPr>
          <w:rFonts w:ascii="Arial" w:hAnsi="Arial" w:cs="Arial"/>
          <w:color w:val="C00000"/>
          <w:sz w:val="24"/>
          <w:szCs w:val="24"/>
        </w:rPr>
      </w:pPr>
      <w:r w:rsidRPr="00175A91">
        <w:rPr>
          <w:rFonts w:ascii="Arial" w:hAnsi="Arial" w:cs="Arial"/>
          <w:i/>
          <w:iCs/>
          <w:color w:val="C00000"/>
          <w:sz w:val="24"/>
          <w:szCs w:val="24"/>
        </w:rPr>
        <w:t>[Organization Information]</w:t>
      </w:r>
      <w:r w:rsidR="00EC6C04">
        <w:rPr>
          <w:rFonts w:ascii="Arial" w:hAnsi="Arial" w:cs="Arial"/>
          <w:i/>
          <w:iCs/>
          <w:color w:val="C00000"/>
          <w:sz w:val="24"/>
          <w:szCs w:val="24"/>
        </w:rPr>
        <w:tab/>
      </w:r>
    </w:p>
    <w:p w14:paraId="3BAC0DE0" w14:textId="77777777" w:rsidR="00FD26A2" w:rsidRPr="00370204" w:rsidRDefault="00FD26A2" w:rsidP="00370204">
      <w:pPr>
        <w:pStyle w:val="Heading1"/>
        <w:rPr>
          <w:color w:val="auto"/>
        </w:rPr>
      </w:pPr>
      <w:r w:rsidRPr="00370204">
        <w:rPr>
          <w:color w:val="auto"/>
        </w:rPr>
        <w:t>3.0 Scope</w:t>
      </w:r>
    </w:p>
    <w:p w14:paraId="6EB763DA" w14:textId="64735D8F" w:rsidR="008B7199" w:rsidRPr="00370204" w:rsidRDefault="00B7700A" w:rsidP="000164E8">
      <w:pPr>
        <w:ind w:right="446"/>
        <w:jc w:val="both"/>
        <w:rPr>
          <w:rFonts w:ascii="Arial" w:hAnsi="Arial" w:cs="Arial"/>
          <w:sz w:val="24"/>
          <w:szCs w:val="24"/>
        </w:rPr>
      </w:pPr>
      <w:r w:rsidRPr="00370204">
        <w:rPr>
          <w:rFonts w:ascii="Arial" w:hAnsi="Arial" w:cs="Arial"/>
          <w:sz w:val="24"/>
          <w:szCs w:val="24"/>
        </w:rPr>
        <w:t>This standard</w:t>
      </w:r>
      <w:r w:rsidR="000164E8" w:rsidRPr="00370204">
        <w:rPr>
          <w:rFonts w:ascii="Arial" w:hAnsi="Arial" w:cs="Arial"/>
          <w:sz w:val="24"/>
          <w:szCs w:val="24"/>
        </w:rPr>
        <w:t xml:space="preserve"> </w:t>
      </w:r>
      <w:r w:rsidR="008B7199" w:rsidRPr="00370204">
        <w:rPr>
          <w:rFonts w:ascii="Arial" w:hAnsi="Arial" w:cs="Arial"/>
          <w:sz w:val="24"/>
          <w:szCs w:val="24"/>
        </w:rPr>
        <w:t>applies to all 802.11 wireless networks</w:t>
      </w:r>
      <w:r w:rsidR="008B7199" w:rsidRPr="00370204">
        <w:rPr>
          <w:rFonts w:ascii="Arial" w:hAnsi="Arial" w:cs="Arial"/>
          <w:sz w:val="24"/>
          <w:szCs w:val="24"/>
          <w:lang w:val="en"/>
        </w:rPr>
        <w:t xml:space="preserve"> that store, process, or transmit data or connect to a network or system</w:t>
      </w:r>
      <w:r w:rsidR="008B7199" w:rsidRPr="00370204">
        <w:rPr>
          <w:rFonts w:ascii="Arial" w:hAnsi="Arial" w:cs="Arial"/>
          <w:sz w:val="24"/>
          <w:szCs w:val="24"/>
        </w:rPr>
        <w:t xml:space="preserve">, including networks managed and hosted by third parties on behalf of the </w:t>
      </w:r>
      <w:r w:rsidR="00E060BD" w:rsidRPr="00370204">
        <w:rPr>
          <w:rFonts w:ascii="Arial" w:hAnsi="Arial" w:cs="Arial"/>
          <w:sz w:val="24"/>
          <w:szCs w:val="24"/>
        </w:rPr>
        <w:t>organization</w:t>
      </w:r>
      <w:r w:rsidR="008B7199" w:rsidRPr="00370204">
        <w:rPr>
          <w:rFonts w:ascii="Arial" w:hAnsi="Arial" w:cs="Arial"/>
          <w:sz w:val="24"/>
          <w:szCs w:val="24"/>
        </w:rPr>
        <w:t>.</w:t>
      </w:r>
    </w:p>
    <w:p w14:paraId="0C7E9849" w14:textId="77777777" w:rsidR="008B7199" w:rsidRPr="00370204" w:rsidRDefault="008B7199" w:rsidP="008B7199">
      <w:pPr>
        <w:spacing w:line="240" w:lineRule="auto"/>
        <w:ind w:right="446"/>
        <w:jc w:val="both"/>
        <w:rPr>
          <w:rFonts w:ascii="Arial" w:hAnsi="Arial" w:cs="Arial"/>
          <w:sz w:val="24"/>
          <w:szCs w:val="24"/>
        </w:rPr>
      </w:pPr>
      <w:r w:rsidRPr="00370204">
        <w:rPr>
          <w:rFonts w:ascii="Arial" w:hAnsi="Arial" w:cs="Arial"/>
          <w:sz w:val="24"/>
          <w:szCs w:val="24"/>
        </w:rPr>
        <w:t>The types of 802.11 wireless networks in scope include:</w:t>
      </w:r>
    </w:p>
    <w:p w14:paraId="6FA4E62F" w14:textId="537A8A3B" w:rsidR="008B7199" w:rsidRPr="00370204" w:rsidRDefault="008B7199" w:rsidP="008B7199">
      <w:pPr>
        <w:numPr>
          <w:ilvl w:val="0"/>
          <w:numId w:val="32"/>
        </w:numPr>
        <w:spacing w:line="240" w:lineRule="auto"/>
        <w:ind w:right="446"/>
        <w:jc w:val="both"/>
        <w:rPr>
          <w:rFonts w:ascii="Arial" w:hAnsi="Arial" w:cs="Arial"/>
          <w:sz w:val="24"/>
          <w:szCs w:val="24"/>
        </w:rPr>
      </w:pPr>
      <w:r w:rsidRPr="00370204">
        <w:rPr>
          <w:rFonts w:ascii="Arial" w:hAnsi="Arial" w:cs="Arial"/>
          <w:sz w:val="24"/>
          <w:szCs w:val="24"/>
        </w:rPr>
        <w:t>Internal – these wireless networks are directly connected to the internal information technology resources and are only available to authenticated users.</w:t>
      </w:r>
    </w:p>
    <w:p w14:paraId="241F85B9" w14:textId="10CF182B" w:rsidR="008B7199" w:rsidRPr="00B404C4" w:rsidRDefault="008B7199" w:rsidP="008B7199">
      <w:pPr>
        <w:numPr>
          <w:ilvl w:val="0"/>
          <w:numId w:val="32"/>
        </w:numPr>
        <w:spacing w:line="240" w:lineRule="auto"/>
        <w:ind w:right="446"/>
        <w:jc w:val="both"/>
        <w:rPr>
          <w:rFonts w:ascii="Arial" w:hAnsi="Arial" w:cs="Arial"/>
          <w:sz w:val="24"/>
          <w:szCs w:val="24"/>
        </w:rPr>
      </w:pPr>
      <w:r w:rsidRPr="00B404C4">
        <w:rPr>
          <w:rFonts w:ascii="Arial" w:hAnsi="Arial" w:cs="Arial"/>
          <w:sz w:val="24"/>
          <w:szCs w:val="24"/>
        </w:rPr>
        <w:t>Public (authenticated) – these wireless networks are not connected to internal information technology resources and access is limited to authenticated users.</w:t>
      </w:r>
      <w:bookmarkStart w:id="0" w:name="_GoBack"/>
      <w:bookmarkEnd w:id="0"/>
    </w:p>
    <w:p w14:paraId="6859CC5E" w14:textId="3345B540" w:rsidR="008B7199" w:rsidRDefault="008B7199" w:rsidP="008B7199">
      <w:pPr>
        <w:numPr>
          <w:ilvl w:val="0"/>
          <w:numId w:val="32"/>
        </w:numPr>
        <w:spacing w:line="240" w:lineRule="auto"/>
        <w:ind w:right="446"/>
        <w:jc w:val="both"/>
        <w:rPr>
          <w:rFonts w:ascii="Arial" w:hAnsi="Arial" w:cs="Arial"/>
          <w:sz w:val="24"/>
          <w:szCs w:val="24"/>
        </w:rPr>
      </w:pPr>
      <w:r w:rsidRPr="00B404C4">
        <w:rPr>
          <w:rFonts w:ascii="Arial" w:hAnsi="Arial" w:cs="Arial"/>
          <w:sz w:val="24"/>
          <w:szCs w:val="24"/>
        </w:rPr>
        <w:t>Public (non-authenticated) – these</w:t>
      </w:r>
      <w:r w:rsidR="00E060BD">
        <w:rPr>
          <w:rFonts w:ascii="Arial" w:hAnsi="Arial" w:cs="Arial"/>
          <w:sz w:val="24"/>
          <w:szCs w:val="24"/>
        </w:rPr>
        <w:t xml:space="preserve"> </w:t>
      </w:r>
      <w:r w:rsidRPr="00B404C4">
        <w:rPr>
          <w:rFonts w:ascii="Arial" w:hAnsi="Arial" w:cs="Arial"/>
          <w:sz w:val="24"/>
          <w:szCs w:val="24"/>
        </w:rPr>
        <w:t xml:space="preserve">wireless networks are not connected to internal information technology resources and are available for anyone to use without authentication. </w:t>
      </w:r>
    </w:p>
    <w:p w14:paraId="63CEC0D8" w14:textId="28712DB0" w:rsidR="00FD26A2" w:rsidRPr="00370204" w:rsidRDefault="00FD26A2" w:rsidP="00370204">
      <w:pPr>
        <w:pStyle w:val="Heading1"/>
      </w:pPr>
      <w:r w:rsidRPr="002E206C">
        <w:rPr>
          <w:color w:val="auto"/>
        </w:rPr>
        <w:lastRenderedPageBreak/>
        <w:t xml:space="preserve">4.0 </w:t>
      </w:r>
      <w:r w:rsidR="00C23014" w:rsidRPr="002E206C">
        <w:rPr>
          <w:color w:val="auto"/>
        </w:rPr>
        <w:t>Information</w:t>
      </w:r>
      <w:r w:rsidRPr="002E206C">
        <w:rPr>
          <w:color w:val="auto"/>
        </w:rPr>
        <w:t xml:space="preserve"> Statement</w:t>
      </w:r>
      <w:r w:rsidR="00370204">
        <w:tab/>
      </w:r>
    </w:p>
    <w:p w14:paraId="0DC90FC4" w14:textId="774F0B53" w:rsidR="008B7199" w:rsidRPr="00370204" w:rsidRDefault="008B7199" w:rsidP="004F0D6F">
      <w:pPr>
        <w:numPr>
          <w:ilvl w:val="0"/>
          <w:numId w:val="36"/>
        </w:numPr>
        <w:spacing w:before="120" w:line="240" w:lineRule="auto"/>
        <w:ind w:left="450" w:right="446" w:hanging="450"/>
        <w:jc w:val="both"/>
        <w:rPr>
          <w:rFonts w:ascii="Arial" w:hAnsi="Arial" w:cs="Arial"/>
          <w:sz w:val="24"/>
          <w:szCs w:val="24"/>
        </w:rPr>
      </w:pPr>
      <w:r w:rsidRPr="00370204">
        <w:rPr>
          <w:rFonts w:ascii="Arial" w:hAnsi="Arial" w:cs="Arial"/>
          <w:sz w:val="24"/>
          <w:szCs w:val="24"/>
        </w:rPr>
        <w:t>802.11 wireless networks must follow all requirements of the Information Security Policy including, but not limited to, a risk assessment prior to implementation.</w:t>
      </w:r>
    </w:p>
    <w:p w14:paraId="756E77E4" w14:textId="6DBA8610" w:rsidR="008B7199" w:rsidRPr="00370204" w:rsidRDefault="008B7199" w:rsidP="004F0D6F">
      <w:pPr>
        <w:numPr>
          <w:ilvl w:val="0"/>
          <w:numId w:val="36"/>
        </w:numPr>
        <w:spacing w:before="120" w:line="240" w:lineRule="auto"/>
        <w:ind w:left="450" w:right="446" w:hanging="450"/>
        <w:jc w:val="both"/>
        <w:rPr>
          <w:rFonts w:ascii="Arial" w:hAnsi="Arial" w:cs="Arial"/>
          <w:sz w:val="24"/>
          <w:szCs w:val="24"/>
        </w:rPr>
      </w:pPr>
      <w:r w:rsidRPr="00370204">
        <w:rPr>
          <w:rFonts w:ascii="Arial" w:hAnsi="Arial" w:cs="Arial"/>
          <w:sz w:val="24"/>
          <w:szCs w:val="24"/>
        </w:rPr>
        <w:t>All wireless installations must be authorized by the management of the</w:t>
      </w:r>
      <w:r w:rsidR="00175A91" w:rsidRPr="00370204">
        <w:rPr>
          <w:rFonts w:ascii="Arial" w:hAnsi="Arial" w:cs="Arial"/>
          <w:sz w:val="24"/>
          <w:szCs w:val="24"/>
        </w:rPr>
        <w:t xml:space="preserve"> entity </w:t>
      </w:r>
      <w:r w:rsidRPr="00370204">
        <w:rPr>
          <w:rFonts w:ascii="Arial" w:hAnsi="Arial" w:cs="Arial"/>
          <w:sz w:val="24"/>
          <w:szCs w:val="24"/>
        </w:rPr>
        <w:t xml:space="preserve">whose data will traverse the wireless network. </w:t>
      </w:r>
    </w:p>
    <w:p w14:paraId="29FA4DAE" w14:textId="75FBD541" w:rsidR="008B7199" w:rsidRPr="003D2201" w:rsidRDefault="008B7199" w:rsidP="004F0D6F">
      <w:pPr>
        <w:numPr>
          <w:ilvl w:val="0"/>
          <w:numId w:val="36"/>
        </w:numPr>
        <w:spacing w:before="120" w:line="240" w:lineRule="auto"/>
        <w:ind w:left="450" w:right="446" w:hanging="450"/>
        <w:jc w:val="both"/>
        <w:rPr>
          <w:rFonts w:ascii="Arial" w:hAnsi="Arial" w:cs="Arial"/>
          <w:sz w:val="24"/>
          <w:szCs w:val="24"/>
        </w:rPr>
      </w:pPr>
      <w:r w:rsidRPr="003D2201">
        <w:rPr>
          <w:rFonts w:ascii="Arial" w:hAnsi="Arial" w:cs="Arial"/>
          <w:sz w:val="24"/>
          <w:szCs w:val="24"/>
        </w:rPr>
        <w:t xml:space="preserve">Security plan documentation, as required by the </w:t>
      </w:r>
      <w:r w:rsidRPr="00370204">
        <w:rPr>
          <w:rFonts w:ascii="Arial" w:hAnsi="Arial" w:cs="Arial"/>
          <w:sz w:val="24"/>
          <w:szCs w:val="24"/>
        </w:rPr>
        <w:t>Secure System Development Lifecycle Standard</w:t>
      </w:r>
      <w:r w:rsidRPr="003D2201">
        <w:rPr>
          <w:rFonts w:ascii="Arial" w:hAnsi="Arial" w:cs="Arial"/>
          <w:sz w:val="24"/>
          <w:szCs w:val="24"/>
        </w:rPr>
        <w:t>, must include, at a minimum, the department name, all AP locations, all supporting wireless infrastructure locations, the subnet on the wired network, and the Service Set Identifier (SSID).</w:t>
      </w:r>
    </w:p>
    <w:p w14:paraId="0282DCC3" w14:textId="77777777" w:rsidR="008B7199" w:rsidRPr="003D2201" w:rsidRDefault="008B7199" w:rsidP="004F0D6F">
      <w:pPr>
        <w:numPr>
          <w:ilvl w:val="0"/>
          <w:numId w:val="36"/>
        </w:numPr>
        <w:spacing w:before="120" w:line="240" w:lineRule="auto"/>
        <w:ind w:left="450" w:right="446" w:hanging="450"/>
        <w:jc w:val="both"/>
        <w:rPr>
          <w:rFonts w:ascii="Arial" w:hAnsi="Arial" w:cs="Arial"/>
          <w:sz w:val="24"/>
          <w:szCs w:val="24"/>
        </w:rPr>
      </w:pPr>
      <w:r w:rsidRPr="003D2201">
        <w:rPr>
          <w:rFonts w:ascii="Arial" w:hAnsi="Arial" w:cs="Arial"/>
          <w:sz w:val="24"/>
          <w:szCs w:val="24"/>
        </w:rPr>
        <w:t xml:space="preserve">APs and other supporting wireless devices must be placed in a physically protected location that minimizes opportunity for theft, damage or unauthorized access.  </w:t>
      </w:r>
    </w:p>
    <w:p w14:paraId="715BE26E" w14:textId="49C6C93A" w:rsidR="008B7199" w:rsidRPr="003D2201" w:rsidRDefault="008B7199" w:rsidP="004F0D6F">
      <w:pPr>
        <w:numPr>
          <w:ilvl w:val="0"/>
          <w:numId w:val="36"/>
        </w:numPr>
        <w:spacing w:before="120" w:line="240" w:lineRule="auto"/>
        <w:ind w:left="450" w:right="446" w:hanging="450"/>
        <w:jc w:val="both"/>
        <w:rPr>
          <w:rFonts w:ascii="Arial" w:hAnsi="Arial" w:cs="Arial"/>
          <w:sz w:val="24"/>
          <w:szCs w:val="24"/>
        </w:rPr>
      </w:pPr>
      <w:r w:rsidRPr="003D2201">
        <w:rPr>
          <w:rFonts w:ascii="Arial" w:hAnsi="Arial" w:cs="Arial"/>
          <w:sz w:val="24"/>
          <w:szCs w:val="24"/>
        </w:rPr>
        <w:t xml:space="preserve">Wireless network coverage must be managed to restrict the ability to connect outside of the approved boundary. </w:t>
      </w:r>
    </w:p>
    <w:p w14:paraId="6D0A7BA3" w14:textId="77777777" w:rsidR="008B7199" w:rsidRPr="003D2201" w:rsidRDefault="008B7199" w:rsidP="004F0D6F">
      <w:pPr>
        <w:numPr>
          <w:ilvl w:val="0"/>
          <w:numId w:val="36"/>
        </w:numPr>
        <w:spacing w:before="120" w:line="240" w:lineRule="auto"/>
        <w:ind w:left="450" w:right="446" w:hanging="450"/>
        <w:jc w:val="both"/>
        <w:rPr>
          <w:rFonts w:ascii="Arial" w:hAnsi="Arial" w:cs="Arial"/>
          <w:sz w:val="24"/>
          <w:szCs w:val="24"/>
        </w:rPr>
      </w:pPr>
      <w:r w:rsidRPr="003D2201">
        <w:rPr>
          <w:rFonts w:ascii="Arial" w:hAnsi="Arial" w:cs="Arial"/>
          <w:sz w:val="24"/>
          <w:szCs w:val="24"/>
        </w:rPr>
        <w:t xml:space="preserve">The SSID of 802.11 wireless networks must be changed from the factory default setting. </w:t>
      </w:r>
    </w:p>
    <w:p w14:paraId="46361FB7" w14:textId="77777777" w:rsidR="008B7199" w:rsidRPr="003D2201" w:rsidRDefault="008B7199" w:rsidP="004F0D6F">
      <w:pPr>
        <w:numPr>
          <w:ilvl w:val="0"/>
          <w:numId w:val="36"/>
        </w:numPr>
        <w:spacing w:before="120" w:line="240" w:lineRule="auto"/>
        <w:ind w:left="450" w:right="446" w:hanging="450"/>
        <w:jc w:val="both"/>
        <w:rPr>
          <w:rFonts w:ascii="Arial" w:hAnsi="Arial" w:cs="Arial"/>
          <w:sz w:val="24"/>
          <w:szCs w:val="24"/>
        </w:rPr>
      </w:pPr>
      <w:r w:rsidRPr="003D2201">
        <w:rPr>
          <w:rFonts w:ascii="Arial" w:hAnsi="Arial" w:cs="Arial"/>
          <w:sz w:val="24"/>
          <w:szCs w:val="24"/>
        </w:rPr>
        <w:t>The SSID must not include information that indicates the location, technology or manufacturer details of the wireless network (e.g., Server-Rm-</w:t>
      </w:r>
      <w:proofErr w:type="spellStart"/>
      <w:r w:rsidRPr="003D2201">
        <w:rPr>
          <w:rFonts w:ascii="Arial" w:hAnsi="Arial" w:cs="Arial"/>
          <w:sz w:val="24"/>
          <w:szCs w:val="24"/>
        </w:rPr>
        <w:t>WiFi</w:t>
      </w:r>
      <w:proofErr w:type="spellEnd"/>
      <w:r w:rsidRPr="003D2201">
        <w:rPr>
          <w:rFonts w:ascii="Arial" w:hAnsi="Arial" w:cs="Arial"/>
          <w:sz w:val="24"/>
          <w:szCs w:val="24"/>
        </w:rPr>
        <w:t>-Access, Wifi-Rm70 and Cisco-2400-WiFi).  The SSID also must not include information that indicates the type of data traversing the network.</w:t>
      </w:r>
    </w:p>
    <w:p w14:paraId="256B80EE" w14:textId="6A229261" w:rsidR="008F3568" w:rsidRPr="003D2201" w:rsidRDefault="008B7199" w:rsidP="004F0D6F">
      <w:pPr>
        <w:numPr>
          <w:ilvl w:val="0"/>
          <w:numId w:val="36"/>
        </w:numPr>
        <w:spacing w:before="120" w:line="240" w:lineRule="auto"/>
        <w:ind w:left="450" w:right="446" w:hanging="450"/>
        <w:jc w:val="both"/>
        <w:rPr>
          <w:rFonts w:ascii="Arial" w:hAnsi="Arial" w:cs="Arial"/>
          <w:sz w:val="24"/>
          <w:szCs w:val="24"/>
        </w:rPr>
      </w:pPr>
      <w:r w:rsidRPr="003D2201">
        <w:rPr>
          <w:rFonts w:ascii="Arial" w:hAnsi="Arial" w:cs="Arial"/>
          <w:sz w:val="24"/>
          <w:szCs w:val="24"/>
        </w:rPr>
        <w:t>A wireless intrusion detection system (IDS) must be utilized on all internal wireless networks.</w:t>
      </w:r>
    </w:p>
    <w:p w14:paraId="283DEEF2" w14:textId="77777777"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 xml:space="preserve">Public wireless networks must be, at a minimum, physically separated from the internal network or configured to tunnel to a secure endpoint outside the internal network.  The design must be included in the documented security plan. </w:t>
      </w:r>
    </w:p>
    <w:p w14:paraId="6B049480" w14:textId="77777777"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Logical addressing schemas used for the wireless network must differ from those used for the wired network in order to effectively distinguish client connections between the two networks.</w:t>
      </w:r>
    </w:p>
    <w:p w14:paraId="29C1E37E" w14:textId="77777777"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While servers and information stores may be accessible over a wireless network, they must not directly connect to a wireless network.</w:t>
      </w:r>
    </w:p>
    <w:p w14:paraId="0E412F52" w14:textId="77777777"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 xml:space="preserve">APs </w:t>
      </w:r>
      <w:r w:rsidRPr="003D2201">
        <w:t xml:space="preserve">on public authenticated or internal wireless networks </w:t>
      </w:r>
      <w:r w:rsidRPr="003D2201">
        <w:rPr>
          <w:color w:val="auto"/>
        </w:rPr>
        <w:t xml:space="preserve">must be configured to provide the strongest encryption settings available. At a minimum, Wi-Fi Protected Access (WPA) 2 – Advanced Encryption Standard (AES) must be utilized. </w:t>
      </w:r>
    </w:p>
    <w:p w14:paraId="75C10865" w14:textId="36F0C983"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WPA2 personal mode must not be used for internal networks.</w:t>
      </w:r>
    </w:p>
    <w:p w14:paraId="096BFFF5" w14:textId="68051CCB"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WPA2 personal mode, with Wi-Fi Protected Access (WPS) disabled, may be used for public authenticated access points that do not connect to internal networks.</w:t>
      </w:r>
    </w:p>
    <w:p w14:paraId="0F4717D3" w14:textId="5969C7E9"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lastRenderedPageBreak/>
        <w:t xml:space="preserve">APs which utilize passphrases (such as APs configured to use WPA2 personal mode) must use passphrases that conform to the Authentication Tokens </w:t>
      </w:r>
      <w:r w:rsidR="00532767" w:rsidRPr="003D2201">
        <w:rPr>
          <w:color w:val="auto"/>
        </w:rPr>
        <w:t>Standard and</w:t>
      </w:r>
      <w:r w:rsidRPr="003D2201">
        <w:rPr>
          <w:color w:val="auto"/>
        </w:rPr>
        <w:t xml:space="preserve"> must be at least 12 characters in length and changed at minimum every six months. </w:t>
      </w:r>
    </w:p>
    <w:p w14:paraId="3569A782" w14:textId="77777777"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 xml:space="preserve">Passphrases used by APs must be changed from the factory default setting. </w:t>
      </w:r>
    </w:p>
    <w:p w14:paraId="314C065C" w14:textId="77777777"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The wireless network administration console must not be directly accessible from the wireless network.</w:t>
      </w:r>
    </w:p>
    <w:p w14:paraId="4C9CD2FC" w14:textId="6CEC67C9"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 xml:space="preserve">802.1X authentication, specifically the Extensible Authentication Protocol (EAP), must be used for all devices connecting to the internal wireless networks.  SEs must use the EAP-TLS method whenever possible.  Use of Lightweight EAP (LEAP) or use of the following EAP authentication mechanisms is not allowed:  EAP-MD5 (Message Digest), EAP-OTP (One Time Password), and EAP-GTC (Generic Token Card). </w:t>
      </w:r>
    </w:p>
    <w:p w14:paraId="3756E60A" w14:textId="77777777"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Wireless client devices that connect to internal wireless networks must be configured to validate certificates issued by the authentication server during the authentication process.</w:t>
      </w:r>
    </w:p>
    <w:p w14:paraId="1BC3D4F8" w14:textId="77777777"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Wireless client devices must be configured to utilize identity privacy settings during the authentication process, where technically feasible.</w:t>
      </w:r>
    </w:p>
    <w:p w14:paraId="42CDDE93" w14:textId="3B30C7B2" w:rsidR="00B404C4" w:rsidRPr="003D2201" w:rsidRDefault="00B404C4" w:rsidP="004F0D6F">
      <w:pPr>
        <w:pStyle w:val="Default"/>
        <w:numPr>
          <w:ilvl w:val="0"/>
          <w:numId w:val="36"/>
        </w:numPr>
        <w:spacing w:after="200"/>
        <w:ind w:left="450" w:right="446" w:hanging="450"/>
        <w:jc w:val="both"/>
        <w:rPr>
          <w:color w:val="auto"/>
        </w:rPr>
      </w:pPr>
      <w:r w:rsidRPr="003D2201">
        <w:rPr>
          <w:color w:val="auto"/>
        </w:rPr>
        <w:t>Individual user authentication, in accordance with the Authentication Token Standard, is required for internal wireless networks.</w:t>
      </w:r>
    </w:p>
    <w:p w14:paraId="6EE074E2" w14:textId="77777777" w:rsidR="00FD26A2" w:rsidRPr="002E206C" w:rsidRDefault="00AF069C" w:rsidP="002E206C">
      <w:pPr>
        <w:pStyle w:val="Heading1"/>
        <w:rPr>
          <w:color w:val="auto"/>
        </w:rPr>
      </w:pPr>
      <w:r w:rsidRPr="002E206C">
        <w:rPr>
          <w:color w:val="auto"/>
        </w:rPr>
        <w:t>5.0 Compliance</w:t>
      </w:r>
    </w:p>
    <w:p w14:paraId="33F0E6E2" w14:textId="799FA678" w:rsidR="000D0DD2" w:rsidRPr="004F0D6F" w:rsidRDefault="000D0DD2" w:rsidP="004F0D6F">
      <w:pPr>
        <w:keepNext/>
        <w:keepLines/>
        <w:spacing w:line="240" w:lineRule="auto"/>
        <w:ind w:right="446"/>
        <w:jc w:val="both"/>
        <w:rPr>
          <w:rFonts w:ascii="Arial" w:hAnsi="Arial" w:cs="Arial"/>
          <w:sz w:val="24"/>
          <w:szCs w:val="24"/>
        </w:rPr>
      </w:pPr>
      <w:r w:rsidRPr="004F0D6F">
        <w:rPr>
          <w:rFonts w:ascii="Arial" w:hAnsi="Arial" w:cs="Arial"/>
          <w:sz w:val="24"/>
          <w:szCs w:val="24"/>
        </w:rPr>
        <w:t xml:space="preserve">This standard shall take effect upon publication. Compliance is expected with all enterprise policies and standards. </w:t>
      </w:r>
      <w:r w:rsidR="00370204">
        <w:rPr>
          <w:rFonts w:ascii="Arial" w:hAnsi="Arial" w:cs="Arial"/>
          <w:sz w:val="24"/>
          <w:szCs w:val="24"/>
        </w:rPr>
        <w:t>P</w:t>
      </w:r>
      <w:r w:rsidRPr="004F0D6F">
        <w:rPr>
          <w:rFonts w:ascii="Arial" w:hAnsi="Arial" w:cs="Arial"/>
          <w:sz w:val="24"/>
          <w:szCs w:val="24"/>
        </w:rPr>
        <w:t xml:space="preserve">olicies and standards </w:t>
      </w:r>
      <w:r w:rsidR="00370204">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3BD62B6B" w14:textId="4633D63C" w:rsidR="000D0DD2" w:rsidRPr="004F0D6F" w:rsidRDefault="000D0DD2" w:rsidP="006264D2">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sidR="00175A91">
        <w:rPr>
          <w:rFonts w:ascii="Arial" w:hAnsi="Arial" w:cs="Arial"/>
          <w:sz w:val="24"/>
          <w:szCs w:val="24"/>
        </w:rPr>
        <w:t xml:space="preserve"> entities </w:t>
      </w:r>
      <w:r w:rsidRPr="004F0D6F">
        <w:rPr>
          <w:rFonts w:ascii="Arial" w:hAnsi="Arial" w:cs="Arial"/>
          <w:sz w:val="24"/>
          <w:szCs w:val="24"/>
        </w:rPr>
        <w:t xml:space="preserve">shall request an exception through the </w:t>
      </w:r>
      <w:r w:rsidR="00E76D25">
        <w:rPr>
          <w:rFonts w:ascii="Arial" w:hAnsi="Arial" w:cs="Arial"/>
          <w:sz w:val="24"/>
          <w:szCs w:val="24"/>
        </w:rPr>
        <w:t>Chief</w:t>
      </w:r>
      <w:r w:rsidRPr="004F0D6F">
        <w:rPr>
          <w:rFonts w:ascii="Arial" w:hAnsi="Arial" w:cs="Arial"/>
          <w:sz w:val="24"/>
          <w:szCs w:val="24"/>
        </w:rPr>
        <w:t xml:space="preserve"> Information Security Office</w:t>
      </w:r>
      <w:r w:rsidR="00175A91">
        <w:rPr>
          <w:rFonts w:ascii="Arial" w:hAnsi="Arial" w:cs="Arial"/>
          <w:sz w:val="24"/>
          <w:szCs w:val="24"/>
        </w:rPr>
        <w:t>r’s</w:t>
      </w:r>
      <w:r w:rsidRPr="004F0D6F">
        <w:rPr>
          <w:rFonts w:ascii="Arial" w:hAnsi="Arial" w:cs="Arial"/>
          <w:sz w:val="24"/>
          <w:szCs w:val="24"/>
        </w:rPr>
        <w:t xml:space="preserve"> </w:t>
      </w:r>
      <w:r w:rsidRPr="00370204">
        <w:rPr>
          <w:rFonts w:ascii="Arial" w:hAnsi="Arial" w:cs="Arial"/>
          <w:sz w:val="24"/>
          <w:szCs w:val="24"/>
        </w:rPr>
        <w:t>exception process</w:t>
      </w:r>
      <w:r w:rsidRPr="004F0D6F">
        <w:rPr>
          <w:rFonts w:ascii="Arial" w:hAnsi="Arial" w:cs="Arial"/>
          <w:sz w:val="24"/>
          <w:szCs w:val="24"/>
        </w:rPr>
        <w:t>.</w:t>
      </w:r>
    </w:p>
    <w:p w14:paraId="224C6E02" w14:textId="77777777" w:rsidR="00FD26A2" w:rsidRPr="002E206C" w:rsidRDefault="00FD26A2" w:rsidP="002E206C">
      <w:pPr>
        <w:pStyle w:val="Heading1"/>
        <w:rPr>
          <w:color w:val="auto"/>
        </w:rPr>
      </w:pPr>
      <w:r w:rsidRPr="002E206C">
        <w:rPr>
          <w:color w:val="auto"/>
        </w:rPr>
        <w:t>6.0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1977"/>
        <w:gridCol w:w="7193"/>
      </w:tblGrid>
      <w:tr w:rsidR="004F0D6F" w:rsidRPr="00446B8D" w14:paraId="3B7D2C3D" w14:textId="77777777" w:rsidTr="007E6249">
        <w:tc>
          <w:tcPr>
            <w:tcW w:w="1078" w:type="pct"/>
            <w:vAlign w:val="center"/>
          </w:tcPr>
          <w:p w14:paraId="4A1CF987" w14:textId="77777777" w:rsidR="004F0D6F" w:rsidRPr="00446B8D" w:rsidRDefault="004F0D6F" w:rsidP="004F0D6F">
            <w:pPr>
              <w:spacing w:before="60" w:after="60" w:line="240" w:lineRule="auto"/>
              <w:ind w:left="4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922" w:type="pct"/>
            <w:vAlign w:val="center"/>
          </w:tcPr>
          <w:p w14:paraId="549D8ED4" w14:textId="77777777" w:rsidR="004F0D6F" w:rsidRPr="00446B8D" w:rsidRDefault="004F0D6F" w:rsidP="004F0D6F">
            <w:pPr>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8B7199" w:rsidRPr="00446B8D" w14:paraId="2A235490" w14:textId="77777777" w:rsidTr="00263EC7">
        <w:tc>
          <w:tcPr>
            <w:tcW w:w="1078" w:type="pct"/>
          </w:tcPr>
          <w:p w14:paraId="4C16F61A" w14:textId="4E3B30DC" w:rsidR="008B7199" w:rsidRPr="004F0D6F" w:rsidRDefault="008B7199" w:rsidP="004F0D6F">
            <w:pPr>
              <w:spacing w:before="60" w:after="60" w:line="240" w:lineRule="auto"/>
              <w:ind w:left="40" w:right="137"/>
              <w:rPr>
                <w:rFonts w:ascii="Arial" w:hAnsi="Arial" w:cs="Arial"/>
                <w:b/>
                <w:bCs/>
                <w:iCs/>
                <w:color w:val="373738"/>
                <w:sz w:val="24"/>
                <w:szCs w:val="24"/>
              </w:rPr>
            </w:pPr>
          </w:p>
        </w:tc>
        <w:tc>
          <w:tcPr>
            <w:tcW w:w="3922" w:type="pct"/>
          </w:tcPr>
          <w:p w14:paraId="27EC2A66" w14:textId="1582992E" w:rsidR="008B7199" w:rsidRPr="004F0D6F" w:rsidRDefault="008B7199" w:rsidP="004F0D6F">
            <w:pPr>
              <w:spacing w:before="60" w:after="60" w:line="240" w:lineRule="auto"/>
              <w:ind w:left="43" w:right="130"/>
              <w:jc w:val="both"/>
              <w:rPr>
                <w:rFonts w:ascii="Arial" w:hAnsi="Arial" w:cs="Arial"/>
                <w:bCs/>
                <w:iCs/>
                <w:color w:val="373738"/>
                <w:sz w:val="24"/>
                <w:szCs w:val="24"/>
              </w:rPr>
            </w:pPr>
          </w:p>
        </w:tc>
      </w:tr>
    </w:tbl>
    <w:p w14:paraId="3FBE6948" w14:textId="77777777" w:rsidR="00AC0AC3" w:rsidRDefault="00AC0AC3" w:rsidP="002E206C">
      <w:pPr>
        <w:pStyle w:val="Heading1"/>
        <w:rPr>
          <w:color w:val="auto"/>
        </w:rPr>
      </w:pPr>
    </w:p>
    <w:p w14:paraId="5AF2A063" w14:textId="65065A2D" w:rsidR="00426882" w:rsidRPr="002E206C" w:rsidRDefault="00FD26A2" w:rsidP="002E206C">
      <w:pPr>
        <w:pStyle w:val="Heading1"/>
      </w:pPr>
      <w:r w:rsidRPr="002E206C">
        <w:rPr>
          <w:color w:val="auto"/>
        </w:rPr>
        <w:t>7.0 Contact Information</w:t>
      </w:r>
    </w:p>
    <w:p w14:paraId="28FFDAE5"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78BD9B4A" w14:textId="3F2A564F" w:rsidR="008B7199" w:rsidRPr="008B7199" w:rsidRDefault="00145524" w:rsidP="004F0D6F">
      <w:pPr>
        <w:spacing w:line="240" w:lineRule="auto"/>
        <w:ind w:right="446"/>
        <w:jc w:val="center"/>
        <w:rPr>
          <w:rFonts w:ascii="Arial" w:hAnsi="Arial" w:cs="Arial"/>
          <w:b/>
          <w:bCs/>
          <w:sz w:val="24"/>
          <w:szCs w:val="24"/>
        </w:rPr>
      </w:pPr>
      <w:r w:rsidRPr="00175A91">
        <w:rPr>
          <w:rFonts w:ascii="Arial" w:hAnsi="Arial" w:cs="Arial"/>
          <w:b/>
          <w:color w:val="C00000"/>
          <w:sz w:val="24"/>
          <w:szCs w:val="24"/>
        </w:rPr>
        <w:t>[</w:t>
      </w:r>
      <w:r w:rsidR="00175A91" w:rsidRPr="00175A91">
        <w:rPr>
          <w:rFonts w:ascii="Arial" w:hAnsi="Arial" w:cs="Arial"/>
          <w:b/>
          <w:color w:val="C00000"/>
          <w:sz w:val="24"/>
          <w:szCs w:val="24"/>
        </w:rPr>
        <w:t xml:space="preserve">Entity </w:t>
      </w:r>
      <w:r w:rsidRPr="00175A91">
        <w:rPr>
          <w:rFonts w:ascii="Arial" w:hAnsi="Arial" w:cs="Arial"/>
          <w:b/>
          <w:color w:val="C00000"/>
          <w:sz w:val="24"/>
          <w:szCs w:val="24"/>
        </w:rPr>
        <w:t>Address]</w:t>
      </w:r>
    </w:p>
    <w:p w14:paraId="72EA12C6" w14:textId="77777777" w:rsidR="00B404C4" w:rsidRDefault="00B404C4" w:rsidP="00DF1E03">
      <w:pPr>
        <w:spacing w:after="0" w:line="240" w:lineRule="auto"/>
        <w:ind w:right="446"/>
        <w:jc w:val="center"/>
        <w:rPr>
          <w:rFonts w:ascii="Arial" w:hAnsi="Arial" w:cs="Arial"/>
          <w:sz w:val="24"/>
          <w:szCs w:val="24"/>
        </w:rPr>
      </w:pPr>
    </w:p>
    <w:p w14:paraId="18DF322A" w14:textId="77777777" w:rsidR="00FD26A2" w:rsidRPr="002E206C" w:rsidRDefault="00FD26A2" w:rsidP="002E206C">
      <w:pPr>
        <w:pStyle w:val="Heading1"/>
        <w:rPr>
          <w:color w:val="auto"/>
        </w:rPr>
      </w:pPr>
      <w:r w:rsidRPr="002E206C">
        <w:rPr>
          <w:color w:val="auto"/>
        </w:rPr>
        <w:t>8.0 R</w:t>
      </w:r>
      <w:r w:rsidR="00B34139" w:rsidRPr="002E206C">
        <w:rPr>
          <w:color w:val="auto"/>
        </w:rPr>
        <w:t>evision</w:t>
      </w:r>
      <w:r w:rsidRPr="002E206C">
        <w:rPr>
          <w:color w:val="auto"/>
        </w:rPr>
        <w:t xml:space="preserve"> History</w:t>
      </w:r>
    </w:p>
    <w:p w14:paraId="45942F07" w14:textId="77777777" w:rsidR="000164E8" w:rsidRDefault="000164E8" w:rsidP="000164E8">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350" w:type="dxa"/>
        <w:tblBorders>
          <w:top w:val="nil"/>
          <w:left w:val="nil"/>
          <w:bottom w:val="nil"/>
          <w:right w:val="nil"/>
        </w:tblBorders>
        <w:tblLayout w:type="fixed"/>
        <w:tblLook w:val="0000" w:firstRow="0" w:lastRow="0" w:firstColumn="0" w:lastColumn="0" w:noHBand="0" w:noVBand="0"/>
      </w:tblPr>
      <w:tblGrid>
        <w:gridCol w:w="1430"/>
        <w:gridCol w:w="4950"/>
        <w:gridCol w:w="2970"/>
      </w:tblGrid>
      <w:tr w:rsidR="001A0541" w:rsidRPr="004F0D6F" w14:paraId="4CF3DF2D" w14:textId="77777777" w:rsidTr="00E76D25">
        <w:trPr>
          <w:trHeight w:val="304"/>
        </w:trPr>
        <w:tc>
          <w:tcPr>
            <w:tcW w:w="1430" w:type="dxa"/>
            <w:tcBorders>
              <w:top w:val="single" w:sz="8" w:space="0" w:color="000000"/>
              <w:left w:val="single" w:sz="8" w:space="0" w:color="000000"/>
              <w:bottom w:val="single" w:sz="8" w:space="0" w:color="000000"/>
              <w:right w:val="single" w:sz="8" w:space="0" w:color="000000"/>
            </w:tcBorders>
          </w:tcPr>
          <w:p w14:paraId="60DCFB1B" w14:textId="77777777" w:rsidR="001A0541" w:rsidRPr="004F0D6F" w:rsidRDefault="001A0541" w:rsidP="00841EC0">
            <w:pPr>
              <w:spacing w:after="0" w:line="240" w:lineRule="auto"/>
              <w:ind w:right="446"/>
              <w:jc w:val="both"/>
              <w:rPr>
                <w:rFonts w:ascii="Arial" w:hAnsi="Arial" w:cs="Arial"/>
                <w:b/>
              </w:rPr>
            </w:pPr>
            <w:r w:rsidRPr="004F0D6F">
              <w:rPr>
                <w:rFonts w:ascii="Arial" w:hAnsi="Arial" w:cs="Arial"/>
                <w:b/>
                <w:sz w:val="24"/>
                <w:szCs w:val="24"/>
              </w:rPr>
              <w:t>Date</w:t>
            </w:r>
            <w:r w:rsidRPr="004F0D6F">
              <w:rPr>
                <w:rFonts w:ascii="Arial" w:hAnsi="Arial" w:cs="Arial"/>
                <w:b/>
                <w:bCs/>
              </w:rPr>
              <w:t xml:space="preserve"> </w:t>
            </w:r>
          </w:p>
        </w:tc>
        <w:tc>
          <w:tcPr>
            <w:tcW w:w="4950" w:type="dxa"/>
            <w:tcBorders>
              <w:top w:val="single" w:sz="8" w:space="0" w:color="000000"/>
              <w:left w:val="single" w:sz="8" w:space="0" w:color="000000"/>
              <w:bottom w:val="single" w:sz="8" w:space="0" w:color="000000"/>
              <w:right w:val="single" w:sz="8" w:space="0" w:color="000000"/>
            </w:tcBorders>
          </w:tcPr>
          <w:p w14:paraId="189A134D" w14:textId="77777777" w:rsidR="001A0541" w:rsidRPr="004F0D6F" w:rsidRDefault="001A0541" w:rsidP="00342A91">
            <w:pPr>
              <w:pStyle w:val="Default"/>
              <w:jc w:val="both"/>
            </w:pPr>
            <w:r w:rsidRPr="004F0D6F">
              <w:rPr>
                <w:b/>
                <w:bCs/>
              </w:rPr>
              <w:t xml:space="preserve">Description of Change </w:t>
            </w:r>
          </w:p>
        </w:tc>
        <w:tc>
          <w:tcPr>
            <w:tcW w:w="2970" w:type="dxa"/>
            <w:tcBorders>
              <w:top w:val="single" w:sz="8" w:space="0" w:color="000000"/>
              <w:left w:val="single" w:sz="8" w:space="0" w:color="000000"/>
              <w:bottom w:val="single" w:sz="8" w:space="0" w:color="000000"/>
              <w:right w:val="single" w:sz="8" w:space="0" w:color="000000"/>
            </w:tcBorders>
          </w:tcPr>
          <w:p w14:paraId="69E3384D" w14:textId="77777777" w:rsidR="001A0541" w:rsidRPr="004F0D6F" w:rsidRDefault="001A0541" w:rsidP="00342A91">
            <w:pPr>
              <w:pStyle w:val="Default"/>
              <w:jc w:val="both"/>
              <w:rPr>
                <w:b/>
                <w:bCs/>
              </w:rPr>
            </w:pPr>
            <w:r w:rsidRPr="004F0D6F">
              <w:rPr>
                <w:b/>
                <w:bCs/>
              </w:rPr>
              <w:t>Reviewer</w:t>
            </w:r>
          </w:p>
        </w:tc>
      </w:tr>
      <w:tr w:rsidR="008B7199" w:rsidRPr="004F0D6F" w14:paraId="1E6E69AE" w14:textId="77777777" w:rsidTr="00E76D25">
        <w:trPr>
          <w:trHeight w:val="457"/>
        </w:trPr>
        <w:tc>
          <w:tcPr>
            <w:tcW w:w="1430" w:type="dxa"/>
            <w:tcBorders>
              <w:top w:val="single" w:sz="8" w:space="0" w:color="000000"/>
              <w:left w:val="single" w:sz="8" w:space="0" w:color="000000"/>
              <w:bottom w:val="single" w:sz="8" w:space="0" w:color="000000"/>
              <w:right w:val="single" w:sz="8" w:space="0" w:color="000000"/>
            </w:tcBorders>
          </w:tcPr>
          <w:p w14:paraId="42C5AF31" w14:textId="35239E7F" w:rsidR="008B7199" w:rsidRPr="004F0D6F" w:rsidRDefault="008B7199" w:rsidP="008B7199">
            <w:pPr>
              <w:pStyle w:val="Default"/>
            </w:pPr>
          </w:p>
        </w:tc>
        <w:tc>
          <w:tcPr>
            <w:tcW w:w="4950" w:type="dxa"/>
            <w:tcBorders>
              <w:top w:val="single" w:sz="8" w:space="0" w:color="000000"/>
              <w:left w:val="single" w:sz="8" w:space="0" w:color="000000"/>
              <w:bottom w:val="single" w:sz="8" w:space="0" w:color="000000"/>
              <w:right w:val="single" w:sz="8" w:space="0" w:color="000000"/>
            </w:tcBorders>
          </w:tcPr>
          <w:p w14:paraId="34DECF95" w14:textId="65457843" w:rsidR="008B7199" w:rsidRPr="004F0D6F" w:rsidRDefault="008B7199" w:rsidP="008B7199">
            <w:pPr>
              <w:pStyle w:val="Default"/>
            </w:pPr>
          </w:p>
        </w:tc>
        <w:tc>
          <w:tcPr>
            <w:tcW w:w="2970" w:type="dxa"/>
            <w:tcBorders>
              <w:top w:val="single" w:sz="8" w:space="0" w:color="000000"/>
              <w:left w:val="single" w:sz="8" w:space="0" w:color="000000"/>
              <w:bottom w:val="single" w:sz="8" w:space="0" w:color="000000"/>
              <w:right w:val="single" w:sz="8" w:space="0" w:color="000000"/>
            </w:tcBorders>
          </w:tcPr>
          <w:p w14:paraId="62CE465E" w14:textId="0BC37AAA" w:rsidR="008B7199" w:rsidRPr="004F0D6F" w:rsidRDefault="008B7199" w:rsidP="008B7199">
            <w:pPr>
              <w:pStyle w:val="Default"/>
            </w:pPr>
          </w:p>
        </w:tc>
      </w:tr>
    </w:tbl>
    <w:p w14:paraId="4F00E2BE" w14:textId="77777777" w:rsidR="00862653" w:rsidRPr="002E206C" w:rsidRDefault="00FD26A2" w:rsidP="002E206C">
      <w:pPr>
        <w:pStyle w:val="Heading1"/>
        <w:rPr>
          <w:color w:val="auto"/>
        </w:rPr>
      </w:pPr>
      <w:r w:rsidRPr="002E206C">
        <w:rPr>
          <w:color w:val="auto"/>
        </w:rPr>
        <w:t>9.0 Related Documents</w:t>
      </w:r>
    </w:p>
    <w:p w14:paraId="70077E78" w14:textId="3BFA738B" w:rsidR="008B7199" w:rsidRPr="004F0D6F" w:rsidRDefault="008B7199" w:rsidP="004F0D6F">
      <w:pPr>
        <w:spacing w:after="240"/>
        <w:ind w:right="446"/>
        <w:jc w:val="both"/>
        <w:rPr>
          <w:rFonts w:ascii="Arial" w:eastAsia="Times New Roman" w:hAnsi="Arial" w:cs="Arial"/>
          <w:sz w:val="24"/>
          <w:szCs w:val="24"/>
        </w:rPr>
      </w:pPr>
      <w:r w:rsidRPr="00370204">
        <w:rPr>
          <w:rFonts w:ascii="Arial" w:eastAsia="Times New Roman" w:hAnsi="Arial" w:cs="Arial"/>
          <w:sz w:val="24"/>
          <w:szCs w:val="24"/>
        </w:rPr>
        <w:t>Mobile Device Security Standard</w:t>
      </w:r>
      <w:r w:rsidRPr="004F0D6F">
        <w:rPr>
          <w:rFonts w:ascii="Arial" w:eastAsia="Times New Roman" w:hAnsi="Arial" w:cs="Arial"/>
          <w:sz w:val="24"/>
          <w:szCs w:val="24"/>
        </w:rPr>
        <w:t xml:space="preserve"> </w:t>
      </w:r>
    </w:p>
    <w:p w14:paraId="6A8BAD90" w14:textId="4E539522" w:rsidR="00853E7C" w:rsidRDefault="008B7199" w:rsidP="004F0D6F">
      <w:pPr>
        <w:spacing w:after="240"/>
        <w:ind w:right="446"/>
        <w:jc w:val="both"/>
        <w:rPr>
          <w:rFonts w:ascii="Arial" w:eastAsia="Times New Roman" w:hAnsi="Arial" w:cs="Arial"/>
          <w:sz w:val="24"/>
          <w:szCs w:val="24"/>
        </w:rPr>
      </w:pPr>
      <w:r w:rsidRPr="00370204">
        <w:rPr>
          <w:rFonts w:ascii="Arial" w:eastAsia="Times New Roman" w:hAnsi="Arial" w:cs="Arial"/>
          <w:sz w:val="24"/>
          <w:szCs w:val="24"/>
        </w:rPr>
        <w:t>Encryption Standard</w:t>
      </w:r>
    </w:p>
    <w:p w14:paraId="75C79A71" w14:textId="77777777" w:rsidR="00853E7C" w:rsidRPr="00853E7C" w:rsidRDefault="00853E7C" w:rsidP="00853E7C">
      <w:pPr>
        <w:rPr>
          <w:rFonts w:ascii="Arial" w:eastAsia="Times New Roman" w:hAnsi="Arial" w:cs="Arial"/>
          <w:sz w:val="24"/>
          <w:szCs w:val="24"/>
        </w:rPr>
      </w:pPr>
    </w:p>
    <w:p w14:paraId="21FFD631" w14:textId="77777777" w:rsidR="00853E7C" w:rsidRPr="00853E7C" w:rsidRDefault="00853E7C" w:rsidP="00853E7C">
      <w:pPr>
        <w:rPr>
          <w:rFonts w:ascii="Arial" w:eastAsia="Times New Roman" w:hAnsi="Arial" w:cs="Arial"/>
          <w:sz w:val="24"/>
          <w:szCs w:val="24"/>
        </w:rPr>
      </w:pPr>
    </w:p>
    <w:p w14:paraId="29CA045A" w14:textId="77777777" w:rsidR="00853E7C" w:rsidRPr="00853E7C" w:rsidRDefault="00853E7C" w:rsidP="00853E7C">
      <w:pPr>
        <w:rPr>
          <w:rFonts w:ascii="Arial" w:eastAsia="Times New Roman" w:hAnsi="Arial" w:cs="Arial"/>
          <w:sz w:val="24"/>
          <w:szCs w:val="24"/>
        </w:rPr>
      </w:pPr>
    </w:p>
    <w:p w14:paraId="4ADA1488" w14:textId="77777777" w:rsidR="00853E7C" w:rsidRPr="00853E7C" w:rsidRDefault="00853E7C" w:rsidP="00853E7C">
      <w:pPr>
        <w:rPr>
          <w:rFonts w:ascii="Arial" w:eastAsia="Times New Roman" w:hAnsi="Arial" w:cs="Arial"/>
          <w:sz w:val="24"/>
          <w:szCs w:val="24"/>
        </w:rPr>
      </w:pPr>
    </w:p>
    <w:p w14:paraId="15EB70F1" w14:textId="77777777" w:rsidR="00853E7C" w:rsidRPr="00853E7C" w:rsidRDefault="00853E7C" w:rsidP="00853E7C">
      <w:pPr>
        <w:rPr>
          <w:rFonts w:ascii="Arial" w:eastAsia="Times New Roman" w:hAnsi="Arial" w:cs="Arial"/>
          <w:sz w:val="24"/>
          <w:szCs w:val="24"/>
        </w:rPr>
      </w:pPr>
    </w:p>
    <w:p w14:paraId="54E45DFC" w14:textId="77777777" w:rsidR="00853E7C" w:rsidRPr="00853E7C" w:rsidRDefault="00853E7C" w:rsidP="00853E7C">
      <w:pPr>
        <w:rPr>
          <w:rFonts w:ascii="Arial" w:eastAsia="Times New Roman" w:hAnsi="Arial" w:cs="Arial"/>
          <w:sz w:val="24"/>
          <w:szCs w:val="24"/>
        </w:rPr>
      </w:pPr>
    </w:p>
    <w:p w14:paraId="26D90690" w14:textId="77777777" w:rsidR="00853E7C" w:rsidRPr="00853E7C" w:rsidRDefault="00853E7C" w:rsidP="00853E7C">
      <w:pPr>
        <w:rPr>
          <w:rFonts w:ascii="Arial" w:eastAsia="Times New Roman" w:hAnsi="Arial" w:cs="Arial"/>
          <w:sz w:val="24"/>
          <w:szCs w:val="24"/>
        </w:rPr>
      </w:pPr>
    </w:p>
    <w:p w14:paraId="46159D57" w14:textId="77777777" w:rsidR="00853E7C" w:rsidRPr="00853E7C" w:rsidRDefault="00853E7C" w:rsidP="00853E7C">
      <w:pPr>
        <w:rPr>
          <w:rFonts w:ascii="Arial" w:eastAsia="Times New Roman" w:hAnsi="Arial" w:cs="Arial"/>
          <w:sz w:val="24"/>
          <w:szCs w:val="24"/>
        </w:rPr>
      </w:pPr>
    </w:p>
    <w:p w14:paraId="6B5A9499" w14:textId="77777777" w:rsidR="00853E7C" w:rsidRPr="00853E7C" w:rsidRDefault="00853E7C" w:rsidP="00853E7C">
      <w:pPr>
        <w:rPr>
          <w:rFonts w:ascii="Arial" w:eastAsia="Times New Roman" w:hAnsi="Arial" w:cs="Arial"/>
          <w:sz w:val="24"/>
          <w:szCs w:val="24"/>
        </w:rPr>
      </w:pPr>
    </w:p>
    <w:p w14:paraId="6189009C" w14:textId="77777777" w:rsidR="00853E7C" w:rsidRPr="00853E7C" w:rsidRDefault="00853E7C" w:rsidP="00853E7C">
      <w:pPr>
        <w:rPr>
          <w:rFonts w:ascii="Arial" w:eastAsia="Times New Roman" w:hAnsi="Arial" w:cs="Arial"/>
          <w:sz w:val="24"/>
          <w:szCs w:val="24"/>
        </w:rPr>
      </w:pPr>
    </w:p>
    <w:p w14:paraId="148741F5" w14:textId="77777777" w:rsidR="00853E7C" w:rsidRPr="00853E7C" w:rsidRDefault="00853E7C" w:rsidP="00853E7C">
      <w:pPr>
        <w:rPr>
          <w:rFonts w:ascii="Arial" w:eastAsia="Times New Roman" w:hAnsi="Arial" w:cs="Arial"/>
          <w:sz w:val="24"/>
          <w:szCs w:val="24"/>
        </w:rPr>
      </w:pPr>
    </w:p>
    <w:p w14:paraId="778D1C07" w14:textId="5FE94EF7" w:rsidR="008B7199" w:rsidRPr="00853E7C" w:rsidRDefault="008B7199" w:rsidP="00853E7C">
      <w:pPr>
        <w:jc w:val="right"/>
        <w:rPr>
          <w:rFonts w:ascii="Arial" w:eastAsia="Times New Roman" w:hAnsi="Arial" w:cs="Arial"/>
          <w:sz w:val="24"/>
          <w:szCs w:val="24"/>
        </w:rPr>
      </w:pPr>
    </w:p>
    <w:sectPr w:rsidR="008B7199" w:rsidRPr="00853E7C" w:rsidSect="000164E8">
      <w:footerReference w:type="default" r:id="rId11"/>
      <w:footerReference w:type="first" r:id="rId12"/>
      <w:type w:val="continuous"/>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832A0" w14:textId="77777777" w:rsidR="003201CE" w:rsidRDefault="003201CE" w:rsidP="00D212FD">
      <w:pPr>
        <w:spacing w:after="0" w:line="240" w:lineRule="auto"/>
      </w:pPr>
      <w:r>
        <w:separator/>
      </w:r>
    </w:p>
  </w:endnote>
  <w:endnote w:type="continuationSeparator" w:id="0">
    <w:p w14:paraId="3AD43070" w14:textId="77777777" w:rsidR="003201CE" w:rsidRDefault="003201CE" w:rsidP="00D212FD">
      <w:pPr>
        <w:spacing w:after="0" w:line="240" w:lineRule="auto"/>
      </w:pPr>
      <w:r>
        <w:continuationSeparator/>
      </w:r>
    </w:p>
  </w:endnote>
  <w:endnote w:type="continuationNotice" w:id="1">
    <w:p w14:paraId="7F73FF52" w14:textId="77777777" w:rsidR="003201CE" w:rsidRDefault="003201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7FEA8" w14:textId="4C03BC6D" w:rsidR="00AC0AC3" w:rsidRPr="00AC0AC3" w:rsidRDefault="00AC0AC3" w:rsidP="00AC0AC3">
    <w:pPr>
      <w:pStyle w:val="Footer"/>
      <w:rPr>
        <w:rFonts w:ascii="Arial" w:hAnsi="Arial" w:cs="Arial"/>
        <w:b/>
        <w:sz w:val="20"/>
        <w:szCs w:val="16"/>
      </w:rPr>
    </w:pPr>
    <w:r w:rsidRPr="00AC0AC3">
      <w:rPr>
        <w:rFonts w:ascii="Arial" w:hAnsi="Arial" w:cs="Arial"/>
        <w:b/>
        <w:sz w:val="20"/>
        <w:szCs w:val="16"/>
      </w:rPr>
      <w:t>802.11 Wireless Network Security Standard</w:t>
    </w:r>
    <w:r w:rsidRPr="00AC0AC3">
      <w:rPr>
        <w:rFonts w:ascii="Arial" w:hAnsi="Arial" w:cs="Arial"/>
        <w:b/>
        <w:sz w:val="20"/>
        <w:szCs w:val="16"/>
      </w:rPr>
      <w:tab/>
    </w:r>
    <w:r w:rsidRPr="00AC0AC3">
      <w:rPr>
        <w:rFonts w:ascii="Arial" w:hAnsi="Arial" w:cs="Arial"/>
        <w:b/>
        <w:sz w:val="20"/>
        <w:szCs w:val="16"/>
      </w:rPr>
      <w:tab/>
      <w:t xml:space="preserve">Page </w:t>
    </w:r>
    <w:r w:rsidRPr="00AC0AC3">
      <w:rPr>
        <w:rFonts w:ascii="Arial" w:hAnsi="Arial" w:cs="Arial"/>
        <w:b/>
        <w:sz w:val="20"/>
        <w:szCs w:val="16"/>
      </w:rPr>
      <w:fldChar w:fldCharType="begin"/>
    </w:r>
    <w:r w:rsidRPr="00AC0AC3">
      <w:rPr>
        <w:rFonts w:ascii="Arial" w:hAnsi="Arial" w:cs="Arial"/>
        <w:b/>
        <w:sz w:val="20"/>
        <w:szCs w:val="16"/>
      </w:rPr>
      <w:instrText xml:space="preserve"> PAGE </w:instrText>
    </w:r>
    <w:r w:rsidRPr="00AC0AC3">
      <w:rPr>
        <w:rFonts w:ascii="Arial" w:hAnsi="Arial" w:cs="Arial"/>
        <w:b/>
        <w:sz w:val="20"/>
        <w:szCs w:val="16"/>
      </w:rPr>
      <w:fldChar w:fldCharType="separate"/>
    </w:r>
    <w:r>
      <w:rPr>
        <w:rFonts w:ascii="Arial" w:hAnsi="Arial" w:cs="Arial"/>
        <w:b/>
        <w:sz w:val="20"/>
        <w:szCs w:val="16"/>
      </w:rPr>
      <w:t>1</w:t>
    </w:r>
    <w:r w:rsidRPr="00AC0AC3">
      <w:rPr>
        <w:rFonts w:ascii="Arial" w:hAnsi="Arial" w:cs="Arial"/>
        <w:b/>
        <w:sz w:val="20"/>
        <w:szCs w:val="16"/>
      </w:rPr>
      <w:fldChar w:fldCharType="end"/>
    </w:r>
    <w:r w:rsidRPr="00AC0AC3">
      <w:rPr>
        <w:rFonts w:ascii="Arial" w:hAnsi="Arial" w:cs="Arial"/>
        <w:b/>
        <w:sz w:val="20"/>
        <w:szCs w:val="16"/>
      </w:rPr>
      <w:t xml:space="preserve"> of </w:t>
    </w:r>
    <w:r w:rsidR="00853E7C">
      <w:rPr>
        <w:rFonts w:ascii="Arial" w:hAnsi="Arial" w:cs="Arial"/>
        <w:b/>
        <w:sz w:val="20"/>
        <w:szCs w:val="16"/>
      </w:rPr>
      <w:t>4</w:t>
    </w:r>
  </w:p>
  <w:p w14:paraId="57013976" w14:textId="77777777" w:rsidR="00AC0AC3" w:rsidRDefault="00AC0AC3" w:rsidP="00AC0AC3">
    <w:pPr>
      <w:pStyle w:val="Footer"/>
    </w:pPr>
  </w:p>
  <w:p w14:paraId="69130744" w14:textId="77777777" w:rsidR="00AC0AC3" w:rsidRDefault="00AC0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9BDD5" w14:textId="67F2E438" w:rsidR="00AC0AC3" w:rsidRPr="00AC0AC3" w:rsidRDefault="00AC0AC3" w:rsidP="00AC0AC3">
    <w:pPr>
      <w:pStyle w:val="Footer"/>
      <w:rPr>
        <w:rFonts w:ascii="Arial" w:hAnsi="Arial" w:cs="Arial"/>
        <w:b/>
        <w:sz w:val="20"/>
        <w:szCs w:val="16"/>
      </w:rPr>
    </w:pPr>
    <w:r w:rsidRPr="00AC0AC3">
      <w:rPr>
        <w:rFonts w:ascii="Arial" w:hAnsi="Arial" w:cs="Arial"/>
        <w:b/>
        <w:sz w:val="20"/>
        <w:szCs w:val="16"/>
      </w:rPr>
      <w:t>802.11 Wireless Network Security Standard</w:t>
    </w:r>
    <w:r w:rsidRPr="00AC0AC3">
      <w:rPr>
        <w:rFonts w:ascii="Arial" w:hAnsi="Arial" w:cs="Arial"/>
        <w:b/>
        <w:sz w:val="20"/>
        <w:szCs w:val="16"/>
      </w:rPr>
      <w:tab/>
    </w:r>
    <w:r w:rsidRPr="00AC0AC3">
      <w:rPr>
        <w:rFonts w:ascii="Arial" w:hAnsi="Arial" w:cs="Arial"/>
        <w:b/>
        <w:sz w:val="20"/>
        <w:szCs w:val="16"/>
      </w:rPr>
      <w:tab/>
      <w:t xml:space="preserve">Page </w:t>
    </w:r>
    <w:r w:rsidRPr="00AC0AC3">
      <w:rPr>
        <w:rFonts w:ascii="Arial" w:hAnsi="Arial" w:cs="Arial"/>
        <w:b/>
        <w:sz w:val="20"/>
        <w:szCs w:val="16"/>
      </w:rPr>
      <w:fldChar w:fldCharType="begin"/>
    </w:r>
    <w:r w:rsidRPr="00AC0AC3">
      <w:rPr>
        <w:rFonts w:ascii="Arial" w:hAnsi="Arial" w:cs="Arial"/>
        <w:b/>
        <w:sz w:val="20"/>
        <w:szCs w:val="16"/>
      </w:rPr>
      <w:instrText xml:space="preserve"> PAGE </w:instrText>
    </w:r>
    <w:r w:rsidRPr="00AC0AC3">
      <w:rPr>
        <w:rFonts w:ascii="Arial" w:hAnsi="Arial" w:cs="Arial"/>
        <w:b/>
        <w:sz w:val="20"/>
        <w:szCs w:val="16"/>
      </w:rPr>
      <w:fldChar w:fldCharType="separate"/>
    </w:r>
    <w:r>
      <w:rPr>
        <w:rFonts w:ascii="Arial" w:hAnsi="Arial" w:cs="Arial"/>
        <w:b/>
        <w:sz w:val="20"/>
        <w:szCs w:val="16"/>
      </w:rPr>
      <w:t>3</w:t>
    </w:r>
    <w:r w:rsidRPr="00AC0AC3">
      <w:rPr>
        <w:rFonts w:ascii="Arial" w:hAnsi="Arial" w:cs="Arial"/>
        <w:b/>
        <w:sz w:val="20"/>
        <w:szCs w:val="16"/>
      </w:rPr>
      <w:fldChar w:fldCharType="end"/>
    </w:r>
    <w:r w:rsidRPr="00AC0AC3">
      <w:rPr>
        <w:rFonts w:ascii="Arial" w:hAnsi="Arial" w:cs="Arial"/>
        <w:b/>
        <w:sz w:val="20"/>
        <w:szCs w:val="16"/>
      </w:rPr>
      <w:t xml:space="preserve"> of </w:t>
    </w:r>
    <w:r w:rsidR="007D174D">
      <w:rPr>
        <w:rFonts w:ascii="Arial" w:hAnsi="Arial" w:cs="Arial"/>
        <w:b/>
        <w:sz w:val="20"/>
        <w:szCs w:val="16"/>
      </w:rPr>
      <w:t>4</w:t>
    </w:r>
  </w:p>
  <w:p w14:paraId="33BB61AB" w14:textId="77777777" w:rsidR="000164E8" w:rsidRDefault="00016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E7C89" w14:textId="77777777" w:rsidR="003201CE" w:rsidRDefault="003201CE" w:rsidP="00D212FD">
      <w:pPr>
        <w:spacing w:after="0" w:line="240" w:lineRule="auto"/>
      </w:pPr>
      <w:r>
        <w:separator/>
      </w:r>
    </w:p>
  </w:footnote>
  <w:footnote w:type="continuationSeparator" w:id="0">
    <w:p w14:paraId="64C80353" w14:textId="77777777" w:rsidR="003201CE" w:rsidRDefault="003201CE" w:rsidP="00D212FD">
      <w:pPr>
        <w:spacing w:after="0" w:line="240" w:lineRule="auto"/>
      </w:pPr>
      <w:r>
        <w:continuationSeparator/>
      </w:r>
    </w:p>
  </w:footnote>
  <w:footnote w:type="continuationNotice" w:id="1">
    <w:p w14:paraId="3E5CAC38" w14:textId="77777777" w:rsidR="003201CE" w:rsidRDefault="003201C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6.75pt;height:36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776576A"/>
    <w:multiLevelType w:val="hybridMultilevel"/>
    <w:tmpl w:val="5FCA44CC"/>
    <w:lvl w:ilvl="0" w:tplc="CF7C4ACA">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7"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90364AD"/>
    <w:multiLevelType w:val="hybridMultilevel"/>
    <w:tmpl w:val="5FCA44CC"/>
    <w:lvl w:ilvl="0" w:tplc="CF7C4ACA">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0226E2"/>
    <w:multiLevelType w:val="multilevel"/>
    <w:tmpl w:val="B97AFDBE"/>
    <w:lvl w:ilvl="0">
      <w:start w:val="4"/>
      <w:numFmt w:val="decimal"/>
      <w:lvlText w:val="%1"/>
      <w:lvlJc w:val="left"/>
      <w:pPr>
        <w:ind w:left="360" w:hanging="360"/>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2" w15:restartNumberingAfterBreak="0">
    <w:nsid w:val="4A6D73F1"/>
    <w:multiLevelType w:val="hybridMultilevel"/>
    <w:tmpl w:val="8D4869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0"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1"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9"/>
  </w:num>
  <w:num w:numId="3">
    <w:abstractNumId w:val="10"/>
  </w:num>
  <w:num w:numId="4">
    <w:abstractNumId w:val="33"/>
  </w:num>
  <w:num w:numId="5">
    <w:abstractNumId w:val="11"/>
  </w:num>
  <w:num w:numId="6">
    <w:abstractNumId w:val="15"/>
  </w:num>
  <w:num w:numId="7">
    <w:abstractNumId w:val="21"/>
  </w:num>
  <w:num w:numId="8">
    <w:abstractNumId w:val="27"/>
  </w:num>
  <w:num w:numId="9">
    <w:abstractNumId w:val="23"/>
  </w:num>
  <w:num w:numId="10">
    <w:abstractNumId w:val="28"/>
  </w:num>
  <w:num w:numId="11">
    <w:abstractNumId w:val="12"/>
  </w:num>
  <w:num w:numId="12">
    <w:abstractNumId w:val="20"/>
  </w:num>
  <w:num w:numId="13">
    <w:abstractNumId w:val="26"/>
  </w:num>
  <w:num w:numId="14">
    <w:abstractNumId w:val="32"/>
  </w:num>
  <w:num w:numId="15">
    <w:abstractNumId w:val="24"/>
  </w:num>
  <w:num w:numId="16">
    <w:abstractNumId w:val="31"/>
  </w:num>
  <w:num w:numId="17">
    <w:abstractNumId w:val="14"/>
  </w:num>
  <w:num w:numId="18">
    <w:abstractNumId w:val="4"/>
  </w:num>
  <w:num w:numId="19">
    <w:abstractNumId w:val="16"/>
  </w:num>
  <w:num w:numId="20">
    <w:abstractNumId w:val="6"/>
  </w:num>
  <w:num w:numId="21">
    <w:abstractNumId w:val="30"/>
  </w:num>
  <w:num w:numId="22">
    <w:abstractNumId w:val="0"/>
  </w:num>
  <w:num w:numId="23">
    <w:abstractNumId w:val="18"/>
  </w:num>
  <w:num w:numId="24">
    <w:abstractNumId w:val="13"/>
  </w:num>
  <w:num w:numId="25">
    <w:abstractNumId w:val="7"/>
  </w:num>
  <w:num w:numId="26">
    <w:abstractNumId w:val="24"/>
  </w:num>
  <w:num w:numId="27">
    <w:abstractNumId w:val="3"/>
  </w:num>
  <w:num w:numId="28">
    <w:abstractNumId w:val="25"/>
  </w:num>
  <w:num w:numId="29">
    <w:abstractNumId w:val="25"/>
  </w:num>
  <w:num w:numId="30">
    <w:abstractNumId w:val="2"/>
  </w:num>
  <w:num w:numId="31">
    <w:abstractNumId w:val="29"/>
  </w:num>
  <w:num w:numId="32">
    <w:abstractNumId w:val="5"/>
  </w:num>
  <w:num w:numId="33">
    <w:abstractNumId w:val="17"/>
  </w:num>
  <w:num w:numId="34">
    <w:abstractNumId w:val="1"/>
  </w:num>
  <w:num w:numId="35">
    <w:abstractNumId w:val="19"/>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199"/>
    <w:rsid w:val="00000C72"/>
    <w:rsid w:val="00004B71"/>
    <w:rsid w:val="000059B7"/>
    <w:rsid w:val="00007B41"/>
    <w:rsid w:val="00015C92"/>
    <w:rsid w:val="00015FE5"/>
    <w:rsid w:val="000164E8"/>
    <w:rsid w:val="00025AD3"/>
    <w:rsid w:val="0003290F"/>
    <w:rsid w:val="0004473F"/>
    <w:rsid w:val="00064308"/>
    <w:rsid w:val="000649E1"/>
    <w:rsid w:val="00067349"/>
    <w:rsid w:val="00067BF2"/>
    <w:rsid w:val="0008459D"/>
    <w:rsid w:val="00095A86"/>
    <w:rsid w:val="00097E7D"/>
    <w:rsid w:val="000A7712"/>
    <w:rsid w:val="000B22CE"/>
    <w:rsid w:val="000C7EC9"/>
    <w:rsid w:val="000D0DD2"/>
    <w:rsid w:val="000D27DE"/>
    <w:rsid w:val="000E004A"/>
    <w:rsid w:val="000E1B8F"/>
    <w:rsid w:val="000E2AB1"/>
    <w:rsid w:val="000E5F2D"/>
    <w:rsid w:val="000E6322"/>
    <w:rsid w:val="000E7F04"/>
    <w:rsid w:val="000F21A2"/>
    <w:rsid w:val="000F7D83"/>
    <w:rsid w:val="00102B2E"/>
    <w:rsid w:val="00105B79"/>
    <w:rsid w:val="00107913"/>
    <w:rsid w:val="0011412A"/>
    <w:rsid w:val="0011587C"/>
    <w:rsid w:val="00120224"/>
    <w:rsid w:val="00132D40"/>
    <w:rsid w:val="00132EED"/>
    <w:rsid w:val="00134AC2"/>
    <w:rsid w:val="00145524"/>
    <w:rsid w:val="00152995"/>
    <w:rsid w:val="00160066"/>
    <w:rsid w:val="001608BB"/>
    <w:rsid w:val="00165B78"/>
    <w:rsid w:val="00175A91"/>
    <w:rsid w:val="00175B22"/>
    <w:rsid w:val="00176FD3"/>
    <w:rsid w:val="0018190B"/>
    <w:rsid w:val="00192CC3"/>
    <w:rsid w:val="001A0541"/>
    <w:rsid w:val="001A2726"/>
    <w:rsid w:val="001A3862"/>
    <w:rsid w:val="001A6527"/>
    <w:rsid w:val="001B13D9"/>
    <w:rsid w:val="001B207D"/>
    <w:rsid w:val="001B335C"/>
    <w:rsid w:val="001B401D"/>
    <w:rsid w:val="001C0D8B"/>
    <w:rsid w:val="001C5A71"/>
    <w:rsid w:val="001D7A64"/>
    <w:rsid w:val="001E1B0C"/>
    <w:rsid w:val="001F609C"/>
    <w:rsid w:val="002068B2"/>
    <w:rsid w:val="0021179B"/>
    <w:rsid w:val="00213F76"/>
    <w:rsid w:val="00214C00"/>
    <w:rsid w:val="0021650D"/>
    <w:rsid w:val="0022609C"/>
    <w:rsid w:val="002335BD"/>
    <w:rsid w:val="002413AD"/>
    <w:rsid w:val="00254F95"/>
    <w:rsid w:val="00263EC7"/>
    <w:rsid w:val="002657E4"/>
    <w:rsid w:val="0026673E"/>
    <w:rsid w:val="002738C7"/>
    <w:rsid w:val="002761BB"/>
    <w:rsid w:val="002867B4"/>
    <w:rsid w:val="002A0C29"/>
    <w:rsid w:val="002A365B"/>
    <w:rsid w:val="002A6BF3"/>
    <w:rsid w:val="002A70B4"/>
    <w:rsid w:val="002B4D9E"/>
    <w:rsid w:val="002B57A1"/>
    <w:rsid w:val="002C1D99"/>
    <w:rsid w:val="002C3B56"/>
    <w:rsid w:val="002D3568"/>
    <w:rsid w:val="002D3C4A"/>
    <w:rsid w:val="002E0EFD"/>
    <w:rsid w:val="002E206C"/>
    <w:rsid w:val="002F01C5"/>
    <w:rsid w:val="00300C30"/>
    <w:rsid w:val="003024F2"/>
    <w:rsid w:val="00302B44"/>
    <w:rsid w:val="0031452D"/>
    <w:rsid w:val="0031592B"/>
    <w:rsid w:val="003201CE"/>
    <w:rsid w:val="00324177"/>
    <w:rsid w:val="003316AB"/>
    <w:rsid w:val="00331C8A"/>
    <w:rsid w:val="003367FD"/>
    <w:rsid w:val="00342A91"/>
    <w:rsid w:val="00344110"/>
    <w:rsid w:val="00350920"/>
    <w:rsid w:val="0035310E"/>
    <w:rsid w:val="003562C4"/>
    <w:rsid w:val="00360086"/>
    <w:rsid w:val="003651AC"/>
    <w:rsid w:val="00370204"/>
    <w:rsid w:val="00391D2B"/>
    <w:rsid w:val="003A504C"/>
    <w:rsid w:val="003A50A7"/>
    <w:rsid w:val="003A60BF"/>
    <w:rsid w:val="003B0EBB"/>
    <w:rsid w:val="003B658A"/>
    <w:rsid w:val="003C3A84"/>
    <w:rsid w:val="003C6B77"/>
    <w:rsid w:val="003D08DC"/>
    <w:rsid w:val="003D2201"/>
    <w:rsid w:val="003E1164"/>
    <w:rsid w:val="003E3F86"/>
    <w:rsid w:val="003F099F"/>
    <w:rsid w:val="003F1C55"/>
    <w:rsid w:val="003F372E"/>
    <w:rsid w:val="003F56C1"/>
    <w:rsid w:val="00413ABD"/>
    <w:rsid w:val="00416A9C"/>
    <w:rsid w:val="00423DDD"/>
    <w:rsid w:val="004249B0"/>
    <w:rsid w:val="00426882"/>
    <w:rsid w:val="00431C29"/>
    <w:rsid w:val="004373BC"/>
    <w:rsid w:val="00446B8D"/>
    <w:rsid w:val="00453386"/>
    <w:rsid w:val="0045793A"/>
    <w:rsid w:val="00457F5D"/>
    <w:rsid w:val="004612DA"/>
    <w:rsid w:val="00464576"/>
    <w:rsid w:val="00471623"/>
    <w:rsid w:val="00477798"/>
    <w:rsid w:val="004975BC"/>
    <w:rsid w:val="004A12D4"/>
    <w:rsid w:val="004A6140"/>
    <w:rsid w:val="004B746E"/>
    <w:rsid w:val="004C2511"/>
    <w:rsid w:val="004E15AB"/>
    <w:rsid w:val="004E17BE"/>
    <w:rsid w:val="004E1BB5"/>
    <w:rsid w:val="004E34BF"/>
    <w:rsid w:val="004E5C74"/>
    <w:rsid w:val="004F0D6F"/>
    <w:rsid w:val="004F2476"/>
    <w:rsid w:val="0051316D"/>
    <w:rsid w:val="00517A11"/>
    <w:rsid w:val="00517D43"/>
    <w:rsid w:val="00522500"/>
    <w:rsid w:val="00525B85"/>
    <w:rsid w:val="00530EDC"/>
    <w:rsid w:val="005318F6"/>
    <w:rsid w:val="00532767"/>
    <w:rsid w:val="005417A0"/>
    <w:rsid w:val="005419EC"/>
    <w:rsid w:val="00543779"/>
    <w:rsid w:val="005532A1"/>
    <w:rsid w:val="0056160A"/>
    <w:rsid w:val="00561CE0"/>
    <w:rsid w:val="00562A2D"/>
    <w:rsid w:val="005654DE"/>
    <w:rsid w:val="005674FF"/>
    <w:rsid w:val="00587171"/>
    <w:rsid w:val="005A3051"/>
    <w:rsid w:val="005A633B"/>
    <w:rsid w:val="005B231E"/>
    <w:rsid w:val="005B6A55"/>
    <w:rsid w:val="005C69FB"/>
    <w:rsid w:val="005D2516"/>
    <w:rsid w:val="005D4D63"/>
    <w:rsid w:val="005D56A0"/>
    <w:rsid w:val="005E153F"/>
    <w:rsid w:val="005E1C90"/>
    <w:rsid w:val="005E3212"/>
    <w:rsid w:val="005F0199"/>
    <w:rsid w:val="005F2D1B"/>
    <w:rsid w:val="00614302"/>
    <w:rsid w:val="00621EB7"/>
    <w:rsid w:val="00625764"/>
    <w:rsid w:val="006264D2"/>
    <w:rsid w:val="006318E3"/>
    <w:rsid w:val="00631A8E"/>
    <w:rsid w:val="00632C88"/>
    <w:rsid w:val="00640F43"/>
    <w:rsid w:val="006443B7"/>
    <w:rsid w:val="00644B1B"/>
    <w:rsid w:val="00645247"/>
    <w:rsid w:val="00650BD7"/>
    <w:rsid w:val="0065356D"/>
    <w:rsid w:val="00663920"/>
    <w:rsid w:val="00666DCD"/>
    <w:rsid w:val="00677DC2"/>
    <w:rsid w:val="00685314"/>
    <w:rsid w:val="006875BD"/>
    <w:rsid w:val="00694606"/>
    <w:rsid w:val="006A1FC6"/>
    <w:rsid w:val="006A278A"/>
    <w:rsid w:val="006A4BFC"/>
    <w:rsid w:val="006A4D15"/>
    <w:rsid w:val="006B4148"/>
    <w:rsid w:val="006B7EC4"/>
    <w:rsid w:val="006C1883"/>
    <w:rsid w:val="006D28A9"/>
    <w:rsid w:val="006D2F7F"/>
    <w:rsid w:val="006D6FA3"/>
    <w:rsid w:val="006E1575"/>
    <w:rsid w:val="006E269E"/>
    <w:rsid w:val="006E30B0"/>
    <w:rsid w:val="006E52D3"/>
    <w:rsid w:val="006E7759"/>
    <w:rsid w:val="006E7D2C"/>
    <w:rsid w:val="006F12BA"/>
    <w:rsid w:val="006F20BB"/>
    <w:rsid w:val="006F37C5"/>
    <w:rsid w:val="006F570B"/>
    <w:rsid w:val="006F7C50"/>
    <w:rsid w:val="00701EF7"/>
    <w:rsid w:val="00705317"/>
    <w:rsid w:val="00707A87"/>
    <w:rsid w:val="00721843"/>
    <w:rsid w:val="00735EB9"/>
    <w:rsid w:val="00736033"/>
    <w:rsid w:val="00736AF8"/>
    <w:rsid w:val="007455CF"/>
    <w:rsid w:val="007500C7"/>
    <w:rsid w:val="00751A9A"/>
    <w:rsid w:val="007529BE"/>
    <w:rsid w:val="00752E6C"/>
    <w:rsid w:val="00763DF5"/>
    <w:rsid w:val="0077680E"/>
    <w:rsid w:val="00786A33"/>
    <w:rsid w:val="007911F9"/>
    <w:rsid w:val="00791DDF"/>
    <w:rsid w:val="00794C38"/>
    <w:rsid w:val="007A3A9B"/>
    <w:rsid w:val="007A618C"/>
    <w:rsid w:val="007B261E"/>
    <w:rsid w:val="007B45AC"/>
    <w:rsid w:val="007B7F24"/>
    <w:rsid w:val="007C694B"/>
    <w:rsid w:val="007C77C2"/>
    <w:rsid w:val="007D174D"/>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53E7C"/>
    <w:rsid w:val="00862653"/>
    <w:rsid w:val="00864379"/>
    <w:rsid w:val="008834A0"/>
    <w:rsid w:val="00883EFE"/>
    <w:rsid w:val="00885019"/>
    <w:rsid w:val="008851C5"/>
    <w:rsid w:val="008860CE"/>
    <w:rsid w:val="008923AA"/>
    <w:rsid w:val="00896333"/>
    <w:rsid w:val="008A1727"/>
    <w:rsid w:val="008B070D"/>
    <w:rsid w:val="008B1DFB"/>
    <w:rsid w:val="008B7199"/>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10FD5"/>
    <w:rsid w:val="00911AA8"/>
    <w:rsid w:val="00932A1C"/>
    <w:rsid w:val="00934CF3"/>
    <w:rsid w:val="00941C0A"/>
    <w:rsid w:val="009434E7"/>
    <w:rsid w:val="00953454"/>
    <w:rsid w:val="00956FAE"/>
    <w:rsid w:val="0095758B"/>
    <w:rsid w:val="00966FED"/>
    <w:rsid w:val="0096705E"/>
    <w:rsid w:val="00972985"/>
    <w:rsid w:val="00992E88"/>
    <w:rsid w:val="009953F8"/>
    <w:rsid w:val="009A309F"/>
    <w:rsid w:val="009B7021"/>
    <w:rsid w:val="009C0BE1"/>
    <w:rsid w:val="009C1947"/>
    <w:rsid w:val="009C3C90"/>
    <w:rsid w:val="009D0CA1"/>
    <w:rsid w:val="009D3E3E"/>
    <w:rsid w:val="009E37F4"/>
    <w:rsid w:val="009E6B8E"/>
    <w:rsid w:val="009F51E2"/>
    <w:rsid w:val="009F532F"/>
    <w:rsid w:val="009F544E"/>
    <w:rsid w:val="009F5C36"/>
    <w:rsid w:val="00A04052"/>
    <w:rsid w:val="00A0781A"/>
    <w:rsid w:val="00A20F41"/>
    <w:rsid w:val="00A22C91"/>
    <w:rsid w:val="00A40466"/>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77FE"/>
    <w:rsid w:val="00AC0AC3"/>
    <w:rsid w:val="00AC3908"/>
    <w:rsid w:val="00AC566D"/>
    <w:rsid w:val="00AC6959"/>
    <w:rsid w:val="00AD178E"/>
    <w:rsid w:val="00AD2896"/>
    <w:rsid w:val="00AD65E3"/>
    <w:rsid w:val="00AE7C26"/>
    <w:rsid w:val="00AF069C"/>
    <w:rsid w:val="00AF46E6"/>
    <w:rsid w:val="00AF4EA8"/>
    <w:rsid w:val="00B00E5C"/>
    <w:rsid w:val="00B011A2"/>
    <w:rsid w:val="00B01DD3"/>
    <w:rsid w:val="00B05A44"/>
    <w:rsid w:val="00B10410"/>
    <w:rsid w:val="00B12297"/>
    <w:rsid w:val="00B2044B"/>
    <w:rsid w:val="00B21FEC"/>
    <w:rsid w:val="00B34139"/>
    <w:rsid w:val="00B404C4"/>
    <w:rsid w:val="00B40CAF"/>
    <w:rsid w:val="00B42064"/>
    <w:rsid w:val="00B56BA6"/>
    <w:rsid w:val="00B609E7"/>
    <w:rsid w:val="00B660B5"/>
    <w:rsid w:val="00B70E50"/>
    <w:rsid w:val="00B71042"/>
    <w:rsid w:val="00B73649"/>
    <w:rsid w:val="00B74892"/>
    <w:rsid w:val="00B7700A"/>
    <w:rsid w:val="00B80787"/>
    <w:rsid w:val="00B80A67"/>
    <w:rsid w:val="00BA4997"/>
    <w:rsid w:val="00BB00F8"/>
    <w:rsid w:val="00BC0E64"/>
    <w:rsid w:val="00BC3852"/>
    <w:rsid w:val="00BC4D98"/>
    <w:rsid w:val="00BC720C"/>
    <w:rsid w:val="00BE0736"/>
    <w:rsid w:val="00BE3DFB"/>
    <w:rsid w:val="00BF128E"/>
    <w:rsid w:val="00BF200D"/>
    <w:rsid w:val="00BF7697"/>
    <w:rsid w:val="00C063C2"/>
    <w:rsid w:val="00C23014"/>
    <w:rsid w:val="00C23DE6"/>
    <w:rsid w:val="00C427B2"/>
    <w:rsid w:val="00C44080"/>
    <w:rsid w:val="00C4456F"/>
    <w:rsid w:val="00C545AE"/>
    <w:rsid w:val="00C54CB0"/>
    <w:rsid w:val="00C56F9B"/>
    <w:rsid w:val="00C57773"/>
    <w:rsid w:val="00C73C6D"/>
    <w:rsid w:val="00C83D0F"/>
    <w:rsid w:val="00C97C8F"/>
    <w:rsid w:val="00CA7724"/>
    <w:rsid w:val="00CC7053"/>
    <w:rsid w:val="00CC7981"/>
    <w:rsid w:val="00CD4267"/>
    <w:rsid w:val="00CD7EB7"/>
    <w:rsid w:val="00CE4838"/>
    <w:rsid w:val="00CF278D"/>
    <w:rsid w:val="00CF71F6"/>
    <w:rsid w:val="00D00D2F"/>
    <w:rsid w:val="00D17414"/>
    <w:rsid w:val="00D212FD"/>
    <w:rsid w:val="00D328C7"/>
    <w:rsid w:val="00D57CFA"/>
    <w:rsid w:val="00D62A1C"/>
    <w:rsid w:val="00D66285"/>
    <w:rsid w:val="00D6680E"/>
    <w:rsid w:val="00D712AA"/>
    <w:rsid w:val="00D712AE"/>
    <w:rsid w:val="00D80277"/>
    <w:rsid w:val="00D913E5"/>
    <w:rsid w:val="00D95237"/>
    <w:rsid w:val="00DA4CF4"/>
    <w:rsid w:val="00DA580C"/>
    <w:rsid w:val="00DA6A93"/>
    <w:rsid w:val="00DA6CC2"/>
    <w:rsid w:val="00DA75F4"/>
    <w:rsid w:val="00DB2FE1"/>
    <w:rsid w:val="00DC5A2B"/>
    <w:rsid w:val="00DC62A7"/>
    <w:rsid w:val="00DC7FB7"/>
    <w:rsid w:val="00DD48DC"/>
    <w:rsid w:val="00DE0E1A"/>
    <w:rsid w:val="00DE2FD9"/>
    <w:rsid w:val="00DE42EF"/>
    <w:rsid w:val="00DE7A01"/>
    <w:rsid w:val="00DF1E03"/>
    <w:rsid w:val="00DF2B2B"/>
    <w:rsid w:val="00E05156"/>
    <w:rsid w:val="00E060BD"/>
    <w:rsid w:val="00E06155"/>
    <w:rsid w:val="00E144C5"/>
    <w:rsid w:val="00E16F14"/>
    <w:rsid w:val="00E21592"/>
    <w:rsid w:val="00E21871"/>
    <w:rsid w:val="00E33833"/>
    <w:rsid w:val="00E36913"/>
    <w:rsid w:val="00E46575"/>
    <w:rsid w:val="00E636BF"/>
    <w:rsid w:val="00E642EF"/>
    <w:rsid w:val="00E709DC"/>
    <w:rsid w:val="00E71E67"/>
    <w:rsid w:val="00E76D25"/>
    <w:rsid w:val="00E82999"/>
    <w:rsid w:val="00E873C4"/>
    <w:rsid w:val="00E96E1C"/>
    <w:rsid w:val="00E96F90"/>
    <w:rsid w:val="00EA323E"/>
    <w:rsid w:val="00EA3255"/>
    <w:rsid w:val="00EA3BCD"/>
    <w:rsid w:val="00EA3CB2"/>
    <w:rsid w:val="00EA5C2E"/>
    <w:rsid w:val="00EA7BBE"/>
    <w:rsid w:val="00EC485B"/>
    <w:rsid w:val="00EC65FA"/>
    <w:rsid w:val="00EC6C04"/>
    <w:rsid w:val="00ED03EB"/>
    <w:rsid w:val="00EE52BB"/>
    <w:rsid w:val="00EF0203"/>
    <w:rsid w:val="00EF78DB"/>
    <w:rsid w:val="00F027B4"/>
    <w:rsid w:val="00F11664"/>
    <w:rsid w:val="00F118FB"/>
    <w:rsid w:val="00F21071"/>
    <w:rsid w:val="00F274B4"/>
    <w:rsid w:val="00F3027D"/>
    <w:rsid w:val="00F3304A"/>
    <w:rsid w:val="00F5315B"/>
    <w:rsid w:val="00F5658D"/>
    <w:rsid w:val="00F65ADB"/>
    <w:rsid w:val="00F70D5A"/>
    <w:rsid w:val="00F73AA6"/>
    <w:rsid w:val="00F837FE"/>
    <w:rsid w:val="00F91C64"/>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F73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paragraph" w:customStyle="1" w:styleId="TableParagraph">
    <w:name w:val="Table Paragraph"/>
    <w:basedOn w:val="Normal"/>
    <w:uiPriority w:val="1"/>
    <w:qFormat/>
    <w:rsid w:val="00175A91"/>
    <w:pPr>
      <w:widowControl w:val="0"/>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13493">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4094582">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70F8AB-9913-458E-A498-C5AE0224E647}">
  <ds:schemaRef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d55d704a-e129-4533-884d-54f902f3d1b0"/>
    <ds:schemaRef ds:uri="http://schemas.microsoft.com/office/2006/metadata/properties"/>
    <ds:schemaRef ds:uri="http://purl.org/dc/terms/"/>
    <ds:schemaRef ds:uri="http://purl.org/dc/dcmitype/"/>
    <ds:schemaRef ds:uri="http://www.w3.org/XML/1998/namespace"/>
  </ds:schemaRefs>
</ds:datastoreItem>
</file>

<file path=customXml/itemProps4.xml><?xml version="1.0" encoding="utf-8"?>
<ds:datastoreItem xmlns:ds="http://schemas.openxmlformats.org/officeDocument/2006/customXml" ds:itemID="{110CD6E6-27C8-45FB-80C4-14CF2A18C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4</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2019-08-16T13:40:00Z</dcterms:created>
  <dcterms:modified xsi:type="dcterms:W3CDTF">2020-06-11T14:48:00Z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