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39C68A" w14:textId="77777777" w:rsidR="001728DD" w:rsidRDefault="001728DD" w:rsidP="001728DD">
      <w:pPr>
        <w:spacing w:after="0" w:line="240" w:lineRule="auto"/>
        <w:ind w:left="720" w:hanging="720"/>
        <w:rPr>
          <w:rFonts w:ascii="Arial" w:hAnsi="Arial" w:cs="Arial"/>
          <w:b/>
          <w:sz w:val="40"/>
        </w:rPr>
      </w:pPr>
      <w:r>
        <w:rPr>
          <w:rFonts w:ascii="Arial" w:hAnsi="Arial" w:cs="Arial"/>
          <w:b/>
          <w:sz w:val="40"/>
        </w:rPr>
        <w:t>Template Instructions</w:t>
      </w:r>
    </w:p>
    <w:p w14:paraId="0A8292E6" w14:textId="01E8DB32" w:rsidR="001728DD" w:rsidRPr="002C0B67" w:rsidRDefault="00CF36F0" w:rsidP="0040512B">
      <w:pPr>
        <w:spacing w:after="0" w:line="240" w:lineRule="auto"/>
        <w:ind w:left="720" w:hanging="720"/>
        <w:rPr>
          <w:rFonts w:ascii="Arial" w:hAnsi="Arial" w:cs="Arial"/>
          <w:b/>
          <w:sz w:val="40"/>
        </w:rPr>
      </w:pPr>
      <w:r w:rsidRPr="00CF36F0">
        <w:rPr>
          <w:rFonts w:ascii="Arial" w:hAnsi="Arial" w:cs="Arial"/>
          <w:bCs/>
          <w:sz w:val="28"/>
          <w:szCs w:val="28"/>
        </w:rPr>
        <w:t>Account Management and Access Control</w:t>
      </w:r>
      <w:r w:rsidR="00361C84">
        <w:rPr>
          <w:rFonts w:ascii="Arial" w:hAnsi="Arial" w:cs="Arial"/>
          <w:bCs/>
          <w:sz w:val="28"/>
          <w:szCs w:val="28"/>
        </w:rPr>
        <w:t xml:space="preserve"> Standard</w:t>
      </w:r>
    </w:p>
    <w:p w14:paraId="4E4A3149" w14:textId="31E58169" w:rsidR="001728DD" w:rsidRDefault="000D39F7" w:rsidP="000D39F7">
      <w:pPr>
        <w:tabs>
          <w:tab w:val="left" w:pos="7743"/>
        </w:tabs>
        <w:rPr>
          <w:rFonts w:ascii="Arial" w:hAnsi="Arial" w:cs="Arial"/>
          <w:sz w:val="24"/>
          <w:szCs w:val="24"/>
        </w:rPr>
      </w:pPr>
      <w:r>
        <w:rPr>
          <w:rFonts w:ascii="Arial" w:hAnsi="Arial" w:cs="Arial"/>
          <w:sz w:val="24"/>
          <w:szCs w:val="24"/>
        </w:rPr>
        <w:tab/>
      </w:r>
    </w:p>
    <w:p w14:paraId="0F518C0C" w14:textId="0D5D736B" w:rsidR="001728DD" w:rsidRPr="009007F7" w:rsidRDefault="001728DD" w:rsidP="001728DD">
      <w:pPr>
        <w:rPr>
          <w:sz w:val="28"/>
          <w:szCs w:val="28"/>
        </w:rPr>
      </w:pPr>
      <w:bookmarkStart w:id="0" w:name="_Hlk180743107"/>
      <w:r>
        <w:rPr>
          <w:rFonts w:ascii="Arial" w:hAnsi="Arial" w:cs="Arial"/>
          <w:sz w:val="24"/>
          <w:szCs w:val="24"/>
        </w:rPr>
        <w:t xml:space="preserve">Follow the instructions below to complete this </w:t>
      </w:r>
      <w:r w:rsidR="00615175">
        <w:rPr>
          <w:rFonts w:ascii="Arial" w:hAnsi="Arial" w:cs="Arial"/>
          <w:sz w:val="24"/>
          <w:szCs w:val="24"/>
        </w:rPr>
        <w:t>standard</w:t>
      </w:r>
      <w:r>
        <w:rPr>
          <w:rFonts w:ascii="Arial" w:hAnsi="Arial" w:cs="Arial"/>
          <w:sz w:val="24"/>
          <w:szCs w:val="24"/>
        </w:rPr>
        <w:t xml:space="preserve"> template for use within your own organization.</w:t>
      </w:r>
    </w:p>
    <w:p w14:paraId="4676699F" w14:textId="000D3C91" w:rsidR="001728DD" w:rsidRDefault="001728DD" w:rsidP="001728DD">
      <w:pPr>
        <w:pStyle w:val="ListParagraph"/>
        <w:numPr>
          <w:ilvl w:val="0"/>
          <w:numId w:val="1"/>
        </w:numPr>
        <w:ind w:left="360"/>
        <w:rPr>
          <w:rFonts w:ascii="Arial" w:hAnsi="Arial" w:cs="Arial"/>
          <w:sz w:val="24"/>
          <w:szCs w:val="24"/>
        </w:rPr>
      </w:pPr>
      <w:r>
        <w:rPr>
          <w:rFonts w:ascii="Arial" w:hAnsi="Arial" w:cs="Arial"/>
          <w:sz w:val="24"/>
          <w:szCs w:val="24"/>
        </w:rPr>
        <w:t>Click each bracketed field below to i</w:t>
      </w:r>
      <w:r w:rsidRPr="002C0B67">
        <w:rPr>
          <w:rFonts w:ascii="Arial" w:hAnsi="Arial" w:cs="Arial"/>
          <w:sz w:val="24"/>
          <w:szCs w:val="24"/>
        </w:rPr>
        <w:t>nput</w:t>
      </w:r>
      <w:r>
        <w:rPr>
          <w:rFonts w:ascii="Arial" w:hAnsi="Arial" w:cs="Arial"/>
          <w:sz w:val="24"/>
          <w:szCs w:val="24"/>
        </w:rPr>
        <w:t xml:space="preserve"> </w:t>
      </w:r>
      <w:r w:rsidRPr="002C0B67">
        <w:rPr>
          <w:rFonts w:ascii="Arial" w:hAnsi="Arial" w:cs="Arial"/>
          <w:sz w:val="24"/>
          <w:szCs w:val="24"/>
        </w:rPr>
        <w:t xml:space="preserve">basic </w:t>
      </w:r>
      <w:r w:rsidR="00615175">
        <w:rPr>
          <w:rFonts w:ascii="Arial" w:hAnsi="Arial" w:cs="Arial"/>
          <w:sz w:val="24"/>
          <w:szCs w:val="24"/>
        </w:rPr>
        <w:t>standard</w:t>
      </w:r>
      <w:r w:rsidRPr="002C0B67">
        <w:rPr>
          <w:rFonts w:ascii="Arial" w:hAnsi="Arial" w:cs="Arial"/>
          <w:sz w:val="24"/>
          <w:szCs w:val="24"/>
        </w:rPr>
        <w:t xml:space="preserve"> </w:t>
      </w:r>
      <w:r>
        <w:rPr>
          <w:rFonts w:ascii="Arial" w:hAnsi="Arial" w:cs="Arial"/>
          <w:sz w:val="24"/>
          <w:szCs w:val="24"/>
        </w:rPr>
        <w:t>information:</w:t>
      </w:r>
    </w:p>
    <w:p w14:paraId="47BEDA9E" w14:textId="77777777" w:rsidR="001728DD" w:rsidRPr="0051200E" w:rsidRDefault="001728DD" w:rsidP="001728DD">
      <w:pPr>
        <w:pStyle w:val="ListParagraph"/>
        <w:numPr>
          <w:ilvl w:val="0"/>
          <w:numId w:val="2"/>
        </w:numPr>
        <w:rPr>
          <w:rFonts w:ascii="Arial" w:hAnsi="Arial" w:cs="Arial"/>
          <w:sz w:val="24"/>
          <w:szCs w:val="24"/>
        </w:rPr>
      </w:pPr>
      <w:r w:rsidRPr="0051200E">
        <w:rPr>
          <w:rFonts w:ascii="Arial" w:hAnsi="Arial" w:cs="Arial"/>
          <w:b/>
          <w:bCs/>
          <w:sz w:val="24"/>
          <w:szCs w:val="24"/>
        </w:rPr>
        <w:t xml:space="preserve">Organization Name </w:t>
      </w:r>
      <w:r w:rsidRPr="0051200E">
        <w:rPr>
          <w:rFonts w:ascii="Arial" w:hAnsi="Arial" w:cs="Arial"/>
          <w:b/>
          <w:bCs/>
          <w:i/>
          <w:iCs/>
          <w:sz w:val="24"/>
          <w:szCs w:val="24"/>
        </w:rPr>
        <w:t>(e.g. ACME Co)</w:t>
      </w:r>
      <w:r w:rsidRPr="0051200E">
        <w:rPr>
          <w:rFonts w:ascii="Arial" w:hAnsi="Arial" w:cs="Arial"/>
          <w:b/>
          <w:bCs/>
          <w:sz w:val="24"/>
          <w:szCs w:val="24"/>
        </w:rPr>
        <w:t>:</w:t>
      </w:r>
    </w:p>
    <w:sdt>
      <w:sdtPr>
        <w:rPr>
          <w:rFonts w:ascii="Arial" w:hAnsi="Arial" w:cs="Arial"/>
          <w:sz w:val="24"/>
          <w:szCs w:val="24"/>
        </w:rPr>
        <w:alias w:val="Organization Name"/>
        <w:tag w:val="Organization Name"/>
        <w:id w:val="-1694066693"/>
        <w:placeholder>
          <w:docPart w:val="A11FEA41FDF746AB8963C1B927A88E6F"/>
        </w:placeholder>
        <w:showingPlcHdr/>
        <w:dataBinding w:prefixMappings="xmlns:ns0='http://DocumentContentControl.htm' " w:xpath="/ns0:DocumentContentControl[1]/ns0:OrganizationName[1]" w:storeItemID="{29C4647F-0984-4EA0-BA29-908A06C1BEAF}"/>
        <w:text/>
      </w:sdtPr>
      <w:sdtContent>
        <w:p w14:paraId="7FD5C1C7" w14:textId="30D6D910" w:rsidR="001728DD" w:rsidRPr="0051200E" w:rsidRDefault="00153D4C" w:rsidP="002B0EA4">
          <w:pPr>
            <w:pStyle w:val="ListParagraph"/>
            <w:ind w:left="1080" w:firstLine="36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Organization Name]</w:t>
          </w:r>
        </w:p>
      </w:sdtContent>
    </w:sdt>
    <w:p w14:paraId="4677DC17" w14:textId="3B0C2244" w:rsidR="001728DD" w:rsidRPr="0051200E" w:rsidRDefault="001728DD" w:rsidP="001728DD">
      <w:pPr>
        <w:pStyle w:val="ListParagraph"/>
        <w:numPr>
          <w:ilvl w:val="0"/>
          <w:numId w:val="2"/>
        </w:numPr>
        <w:rPr>
          <w:rFonts w:ascii="Arial" w:hAnsi="Arial" w:cs="Arial"/>
          <w:sz w:val="24"/>
          <w:szCs w:val="24"/>
        </w:rPr>
      </w:pPr>
      <w:r w:rsidRPr="0051200E">
        <w:rPr>
          <w:rFonts w:ascii="Arial" w:hAnsi="Arial" w:cs="Arial"/>
          <w:b/>
          <w:bCs/>
          <w:sz w:val="24"/>
          <w:szCs w:val="24"/>
        </w:rPr>
        <w:t xml:space="preserve">Organization Address </w:t>
      </w:r>
      <w:r w:rsidRPr="0051200E">
        <w:rPr>
          <w:rFonts w:ascii="Arial" w:hAnsi="Arial" w:cs="Arial"/>
          <w:b/>
          <w:bCs/>
          <w:i/>
          <w:iCs/>
          <w:sz w:val="24"/>
          <w:szCs w:val="24"/>
        </w:rPr>
        <w:t>(e.g. 123 Elm St. City, S</w:t>
      </w:r>
      <w:r w:rsidR="001F4DAD">
        <w:rPr>
          <w:rFonts w:ascii="Arial" w:hAnsi="Arial" w:cs="Arial"/>
          <w:b/>
          <w:bCs/>
          <w:i/>
          <w:iCs/>
          <w:sz w:val="24"/>
          <w:szCs w:val="24"/>
        </w:rPr>
        <w:t>T</w:t>
      </w:r>
      <w:r w:rsidRPr="0051200E">
        <w:rPr>
          <w:rFonts w:ascii="Arial" w:hAnsi="Arial" w:cs="Arial"/>
          <w:b/>
          <w:bCs/>
          <w:i/>
          <w:iCs/>
          <w:sz w:val="24"/>
          <w:szCs w:val="24"/>
        </w:rPr>
        <w:t>. 12345)</w:t>
      </w:r>
      <w:r w:rsidRPr="0051200E">
        <w:rPr>
          <w:rFonts w:ascii="Arial" w:hAnsi="Arial" w:cs="Arial"/>
          <w:b/>
          <w:bCs/>
          <w:sz w:val="24"/>
          <w:szCs w:val="24"/>
        </w:rPr>
        <w:t>:</w:t>
      </w:r>
    </w:p>
    <w:sdt>
      <w:sdtPr>
        <w:rPr>
          <w:rFonts w:ascii="Arial" w:hAnsi="Arial" w:cs="Arial"/>
          <w:sz w:val="24"/>
          <w:szCs w:val="24"/>
        </w:rPr>
        <w:alias w:val="Organization Address"/>
        <w:tag w:val="Organization Address"/>
        <w:id w:val="-1352713183"/>
        <w:placeholder>
          <w:docPart w:val="38A2F3263AB5467E81997CCC7520D1C9"/>
        </w:placeholder>
        <w:showingPlcHdr/>
        <w:dataBinding w:prefixMappings="xmlns:ns0='http://DocumentContentControl.htm' " w:xpath="/ns0:DocumentContentControl[1]/ns0:OrganizationAddress[1]" w:storeItemID="{29C4647F-0984-4EA0-BA29-908A06C1BEAF}"/>
        <w:text/>
      </w:sdtPr>
      <w:sdtContent>
        <w:p w14:paraId="05B27133" w14:textId="2E92251E" w:rsidR="0051200E" w:rsidRPr="001F4DAD" w:rsidRDefault="00153D4C" w:rsidP="0051200E">
          <w:pPr>
            <w:pStyle w:val="ListParagraph"/>
            <w:ind w:left="144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Organization Address]</w:t>
          </w:r>
        </w:p>
      </w:sdtContent>
    </w:sdt>
    <w:p w14:paraId="114EFC99" w14:textId="32BE5516" w:rsidR="000D39F7" w:rsidRPr="0051200E" w:rsidRDefault="00615175" w:rsidP="000D39F7">
      <w:pPr>
        <w:pStyle w:val="ListParagraph"/>
        <w:numPr>
          <w:ilvl w:val="0"/>
          <w:numId w:val="2"/>
        </w:numPr>
        <w:rPr>
          <w:rFonts w:ascii="Arial" w:hAnsi="Arial" w:cs="Arial"/>
          <w:sz w:val="24"/>
          <w:szCs w:val="24"/>
        </w:rPr>
      </w:pPr>
      <w:r>
        <w:rPr>
          <w:rFonts w:ascii="Arial" w:hAnsi="Arial" w:cs="Arial"/>
          <w:b/>
          <w:bCs/>
          <w:sz w:val="24"/>
          <w:szCs w:val="24"/>
        </w:rPr>
        <w:t>Standard</w:t>
      </w:r>
      <w:r w:rsidR="001728DD" w:rsidRPr="0051200E">
        <w:rPr>
          <w:rFonts w:ascii="Arial" w:hAnsi="Arial" w:cs="Arial"/>
          <w:b/>
          <w:bCs/>
          <w:sz w:val="24"/>
          <w:szCs w:val="24"/>
        </w:rPr>
        <w:t xml:space="preserve"> Authority </w:t>
      </w:r>
      <w:r w:rsidR="001728DD" w:rsidRPr="0051200E">
        <w:rPr>
          <w:rFonts w:ascii="Arial" w:hAnsi="Arial" w:cs="Arial"/>
          <w:b/>
          <w:bCs/>
          <w:i/>
          <w:iCs/>
          <w:sz w:val="24"/>
          <w:szCs w:val="24"/>
        </w:rPr>
        <w:t>(e.g. CEO, CIO, or CISO)</w:t>
      </w:r>
      <w:r w:rsidR="001728DD" w:rsidRPr="0051200E">
        <w:rPr>
          <w:rFonts w:ascii="Arial" w:hAnsi="Arial" w:cs="Arial"/>
          <w:b/>
          <w:bCs/>
          <w:sz w:val="24"/>
          <w:szCs w:val="24"/>
        </w:rPr>
        <w:t xml:space="preserve">: </w:t>
      </w:r>
    </w:p>
    <w:sdt>
      <w:sdtPr>
        <w:rPr>
          <w:rFonts w:ascii="Arial" w:hAnsi="Arial" w:cs="Arial"/>
          <w:sz w:val="24"/>
          <w:szCs w:val="24"/>
        </w:rPr>
        <w:alias w:val="Policy Authority"/>
        <w:tag w:val="Policy Authority"/>
        <w:id w:val="-1690676458"/>
        <w:placeholder>
          <w:docPart w:val="A328893EB6084653A94A2C5BFC6BEA0F"/>
        </w:placeholder>
        <w:showingPlcHdr/>
        <w:dataBinding w:prefixMappings="xmlns:ns0='http://DocumentContentControl.htm' " w:xpath="/ns0:DocumentContentControl[1]/ns0:PolicyAuthority[1]" w:storeItemID="{29C4647F-0984-4EA0-BA29-908A06C1BEAF}"/>
        <w:text/>
      </w:sdtPr>
      <w:sdtContent>
        <w:p w14:paraId="18EC215E" w14:textId="3436B3FB" w:rsidR="000D39F7" w:rsidRPr="0051200E" w:rsidRDefault="00E46D9D" w:rsidP="000D39F7">
          <w:pPr>
            <w:pStyle w:val="ListParagraph"/>
            <w:ind w:left="144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Policy Authority]</w:t>
          </w:r>
        </w:p>
      </w:sdtContent>
    </w:sdt>
    <w:p w14:paraId="5F7BEE76" w14:textId="46EA1D0F" w:rsidR="000D39F7" w:rsidRPr="0051200E" w:rsidRDefault="00615175" w:rsidP="000D39F7">
      <w:pPr>
        <w:pStyle w:val="ListParagraph"/>
        <w:numPr>
          <w:ilvl w:val="0"/>
          <w:numId w:val="2"/>
        </w:numPr>
        <w:rPr>
          <w:rFonts w:ascii="Arial" w:hAnsi="Arial" w:cs="Arial"/>
          <w:sz w:val="24"/>
          <w:szCs w:val="24"/>
        </w:rPr>
      </w:pPr>
      <w:r>
        <w:rPr>
          <w:rFonts w:ascii="Arial" w:hAnsi="Arial" w:cs="Arial"/>
          <w:b/>
          <w:bCs/>
          <w:sz w:val="24"/>
          <w:szCs w:val="24"/>
        </w:rPr>
        <w:t>Standard</w:t>
      </w:r>
      <w:r w:rsidR="001728DD" w:rsidRPr="0051200E">
        <w:rPr>
          <w:rFonts w:ascii="Arial" w:hAnsi="Arial" w:cs="Arial"/>
          <w:b/>
          <w:bCs/>
          <w:sz w:val="24"/>
          <w:szCs w:val="24"/>
        </w:rPr>
        <w:t xml:space="preserve"> Owner </w:t>
      </w:r>
      <w:r w:rsidR="001728DD" w:rsidRPr="0051200E">
        <w:rPr>
          <w:rFonts w:ascii="Arial" w:hAnsi="Arial" w:cs="Arial"/>
          <w:b/>
          <w:bCs/>
          <w:i/>
          <w:iCs/>
          <w:sz w:val="24"/>
          <w:szCs w:val="24"/>
        </w:rPr>
        <w:t>(e.g. IT Department)</w:t>
      </w:r>
      <w:r w:rsidR="001728DD" w:rsidRPr="0051200E">
        <w:rPr>
          <w:rFonts w:ascii="Arial" w:hAnsi="Arial" w:cs="Arial"/>
          <w:b/>
          <w:bCs/>
          <w:sz w:val="24"/>
          <w:szCs w:val="24"/>
        </w:rPr>
        <w:t xml:space="preserve">: </w:t>
      </w:r>
      <w:bookmarkEnd w:id="0"/>
    </w:p>
    <w:sdt>
      <w:sdtPr>
        <w:rPr>
          <w:rFonts w:ascii="Arial" w:hAnsi="Arial" w:cs="Arial"/>
          <w:sz w:val="24"/>
          <w:szCs w:val="24"/>
        </w:rPr>
        <w:alias w:val="Policy Owner"/>
        <w:tag w:val="Policy Owner"/>
        <w:id w:val="1425695536"/>
        <w:placeholder>
          <w:docPart w:val="A017632D8F07408DA29A940407575F2A"/>
        </w:placeholder>
        <w:showingPlcHdr/>
        <w:dataBinding w:prefixMappings="xmlns:ns0='http://DocumentContentControl.htm' " w:xpath="/ns0:DocumentContentControl[1]/ns0:PolicyOwner[1]" w:storeItemID="{29C4647F-0984-4EA0-BA29-908A06C1BEAF}"/>
        <w:text/>
      </w:sdtPr>
      <w:sdtEndPr>
        <w:rPr>
          <w:rFonts w:ascii="Calibri" w:hAnsi="Calibri" w:cs="Times New Roman"/>
        </w:rPr>
      </w:sdtEndPr>
      <w:sdtContent>
        <w:p w14:paraId="69C39D1C" w14:textId="42E76435" w:rsidR="000D39F7" w:rsidRPr="0051200E" w:rsidRDefault="00153D4C" w:rsidP="000D39F7">
          <w:pPr>
            <w:pStyle w:val="ListParagraph"/>
            <w:ind w:left="1080" w:firstLine="36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Policy Owner]</w:t>
          </w:r>
        </w:p>
      </w:sdtContent>
    </w:sdt>
    <w:p w14:paraId="6D17FCB6" w14:textId="7198A8E0" w:rsidR="001728DD" w:rsidRPr="0051200E" w:rsidRDefault="001728DD" w:rsidP="001728DD">
      <w:pPr>
        <w:pStyle w:val="ListParagraph"/>
        <w:numPr>
          <w:ilvl w:val="0"/>
          <w:numId w:val="2"/>
        </w:numPr>
        <w:rPr>
          <w:rFonts w:ascii="Arial" w:hAnsi="Arial" w:cs="Arial"/>
          <w:sz w:val="24"/>
          <w:szCs w:val="24"/>
        </w:rPr>
      </w:pPr>
      <w:r w:rsidRPr="0051200E">
        <w:rPr>
          <w:rFonts w:ascii="Arial" w:hAnsi="Arial" w:cs="Arial"/>
          <w:b/>
          <w:bCs/>
          <w:sz w:val="24"/>
          <w:szCs w:val="24"/>
        </w:rPr>
        <w:t xml:space="preserve">Owner Contact Info </w:t>
      </w:r>
      <w:r w:rsidRPr="0051200E">
        <w:rPr>
          <w:rFonts w:ascii="Arial" w:hAnsi="Arial" w:cs="Arial"/>
          <w:b/>
          <w:bCs/>
          <w:i/>
          <w:iCs/>
          <w:sz w:val="24"/>
          <w:szCs w:val="24"/>
        </w:rPr>
        <w:t xml:space="preserve">(e.g. </w:t>
      </w:r>
      <w:hyperlink r:id="rId8" w:history="1">
        <w:r w:rsidR="0051200E" w:rsidRPr="008F0A9F">
          <w:rPr>
            <w:rStyle w:val="Hyperlink"/>
            <w:rFonts w:ascii="Arial" w:hAnsi="Arial" w:cs="Arial"/>
            <w:b/>
            <w:bCs/>
            <w:i/>
            <w:iCs/>
            <w:sz w:val="24"/>
            <w:szCs w:val="24"/>
          </w:rPr>
          <w:t>jon.smith@acme.com</w:t>
        </w:r>
      </w:hyperlink>
      <w:r w:rsidRPr="0051200E">
        <w:rPr>
          <w:rFonts w:ascii="Arial" w:hAnsi="Arial" w:cs="Arial"/>
          <w:b/>
          <w:bCs/>
          <w:i/>
          <w:iCs/>
          <w:sz w:val="24"/>
          <w:szCs w:val="24"/>
        </w:rPr>
        <w:t>)</w:t>
      </w:r>
      <w:r w:rsidRPr="0051200E">
        <w:rPr>
          <w:rFonts w:ascii="Arial" w:hAnsi="Arial" w:cs="Arial"/>
          <w:b/>
          <w:bCs/>
          <w:sz w:val="24"/>
          <w:szCs w:val="24"/>
        </w:rPr>
        <w:t>:</w:t>
      </w:r>
    </w:p>
    <w:sdt>
      <w:sdtPr>
        <w:rPr>
          <w:rFonts w:ascii="Arial" w:hAnsi="Arial" w:cs="Arial"/>
          <w:sz w:val="24"/>
          <w:szCs w:val="24"/>
        </w:rPr>
        <w:alias w:val="Owner Contact Info"/>
        <w:tag w:val="Owner Contact Info"/>
        <w:id w:val="1482879949"/>
        <w:placeholder>
          <w:docPart w:val="C6B9BDB929894E2E81C05B3A53B213BF"/>
        </w:placeholder>
        <w:showingPlcHdr/>
        <w:dataBinding w:prefixMappings="xmlns:ns0='http://DocumentContentControl.htm' " w:xpath="/ns0:DocumentContentControl[1]/ns0:OwnerContactInfo[1]" w:storeItemID="{29C4647F-0984-4EA0-BA29-908A06C1BEAF}"/>
        <w:text/>
      </w:sdtPr>
      <w:sdtContent>
        <w:p w14:paraId="4E1712AF" w14:textId="3C0B7803" w:rsidR="0051200E" w:rsidRPr="0051200E" w:rsidRDefault="00153D4C" w:rsidP="0051200E">
          <w:pPr>
            <w:pStyle w:val="ListParagraph"/>
            <w:ind w:left="1440"/>
            <w:rPr>
              <w:rFonts w:ascii="Arial" w:hAnsi="Arial" w:cs="Arial"/>
              <w:sz w:val="24"/>
              <w:szCs w:val="24"/>
            </w:rPr>
          </w:pPr>
          <w:r w:rsidRPr="0051200E">
            <w:rPr>
              <w:rFonts w:ascii="Arial" w:hAnsi="Arial" w:cs="Arial"/>
              <w:sz w:val="24"/>
              <w:szCs w:val="24"/>
            </w:rPr>
            <w:t>[</w:t>
          </w:r>
          <w:r>
            <w:rPr>
              <w:rStyle w:val="PlaceholderText"/>
              <w:rFonts w:cs="Arial"/>
              <w:sz w:val="24"/>
              <w:szCs w:val="24"/>
            </w:rPr>
            <w:t>Owner Contact Info</w:t>
          </w:r>
          <w:r w:rsidRPr="0051200E">
            <w:rPr>
              <w:rStyle w:val="PlaceholderText"/>
              <w:rFonts w:cs="Arial"/>
              <w:sz w:val="24"/>
              <w:szCs w:val="24"/>
            </w:rPr>
            <w:t>]</w:t>
          </w:r>
        </w:p>
      </w:sdtContent>
    </w:sdt>
    <w:p w14:paraId="34AD4EF3" w14:textId="6E3CF432" w:rsidR="002B0EA4" w:rsidRPr="0051200E" w:rsidRDefault="00615175" w:rsidP="002B0EA4">
      <w:pPr>
        <w:pStyle w:val="ListParagraph"/>
        <w:numPr>
          <w:ilvl w:val="0"/>
          <w:numId w:val="2"/>
        </w:numPr>
        <w:rPr>
          <w:rFonts w:ascii="Arial" w:hAnsi="Arial" w:cs="Arial"/>
          <w:sz w:val="24"/>
          <w:szCs w:val="24"/>
        </w:rPr>
      </w:pPr>
      <w:r>
        <w:rPr>
          <w:rFonts w:ascii="Arial" w:hAnsi="Arial" w:cs="Arial"/>
          <w:b/>
          <w:bCs/>
          <w:sz w:val="24"/>
          <w:szCs w:val="24"/>
        </w:rPr>
        <w:t>Standard</w:t>
      </w:r>
      <w:r w:rsidR="001728DD" w:rsidRPr="0051200E">
        <w:rPr>
          <w:rFonts w:ascii="Arial" w:hAnsi="Arial" w:cs="Arial"/>
          <w:b/>
          <w:bCs/>
          <w:sz w:val="24"/>
          <w:szCs w:val="24"/>
        </w:rPr>
        <w:t xml:space="preserve"> Number </w:t>
      </w:r>
      <w:r w:rsidR="001728DD" w:rsidRPr="0051200E">
        <w:rPr>
          <w:rFonts w:ascii="Arial" w:hAnsi="Arial" w:cs="Arial"/>
          <w:b/>
          <w:bCs/>
          <w:i/>
          <w:iCs/>
          <w:sz w:val="24"/>
          <w:szCs w:val="24"/>
        </w:rPr>
        <w:t xml:space="preserve">(e.g. </w:t>
      </w:r>
      <w:r w:rsidR="004914DF">
        <w:rPr>
          <w:rFonts w:ascii="Arial" w:hAnsi="Arial" w:cs="Arial"/>
          <w:b/>
          <w:bCs/>
          <w:i/>
          <w:iCs/>
          <w:sz w:val="24"/>
          <w:szCs w:val="24"/>
        </w:rPr>
        <w:t>STRD</w:t>
      </w:r>
      <w:r w:rsidR="001728DD" w:rsidRPr="0051200E">
        <w:rPr>
          <w:rFonts w:ascii="Arial" w:hAnsi="Arial" w:cs="Arial"/>
          <w:b/>
          <w:bCs/>
          <w:i/>
          <w:iCs/>
          <w:sz w:val="24"/>
          <w:szCs w:val="24"/>
        </w:rPr>
        <w:t>-INFOSEC-01)</w:t>
      </w:r>
      <w:r w:rsidR="001728DD" w:rsidRPr="0051200E">
        <w:rPr>
          <w:rFonts w:ascii="Arial" w:hAnsi="Arial" w:cs="Arial"/>
          <w:b/>
          <w:bCs/>
          <w:sz w:val="24"/>
          <w:szCs w:val="24"/>
        </w:rPr>
        <w:t>:</w:t>
      </w:r>
    </w:p>
    <w:sdt>
      <w:sdtPr>
        <w:rPr>
          <w:rFonts w:ascii="Arial" w:hAnsi="Arial" w:cs="Arial"/>
          <w:sz w:val="24"/>
          <w:szCs w:val="24"/>
        </w:rPr>
        <w:alias w:val="Policy Number"/>
        <w:tag w:val="Policy Number"/>
        <w:id w:val="1340267233"/>
        <w:placeholder>
          <w:docPart w:val="FF2ED105EE704BCD85A9AB6A84CC2020"/>
        </w:placeholder>
        <w:showingPlcHdr/>
        <w:dataBinding w:prefixMappings="xmlns:ns0='http://DocumentContentControl.htm' " w:xpath="/ns0:DocumentContentControl[1]/ns0:PolicyNumber[1]" w:storeItemID="{29C4647F-0984-4EA0-BA29-908A06C1BEAF}"/>
        <w:text/>
      </w:sdtPr>
      <w:sdtContent>
        <w:p w14:paraId="3C02D46B" w14:textId="0B912E3F" w:rsidR="0051200E" w:rsidRDefault="00E46D9D" w:rsidP="0051200E">
          <w:pPr>
            <w:pStyle w:val="ListParagraph"/>
            <w:ind w:left="144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 xml:space="preserve">Policy </w:t>
          </w:r>
          <w:r>
            <w:rPr>
              <w:rStyle w:val="PlaceholderText"/>
              <w:rFonts w:cs="Arial"/>
              <w:sz w:val="24"/>
              <w:szCs w:val="24"/>
            </w:rPr>
            <w:t>Number</w:t>
          </w:r>
          <w:r w:rsidRPr="0051200E">
            <w:rPr>
              <w:rStyle w:val="PlaceholderText"/>
              <w:rFonts w:cs="Arial"/>
              <w:sz w:val="24"/>
              <w:szCs w:val="24"/>
            </w:rPr>
            <w:t>]</w:t>
          </w:r>
        </w:p>
      </w:sdtContent>
    </w:sdt>
    <w:p w14:paraId="3E22DF08" w14:textId="77777777" w:rsidR="0051200E" w:rsidRDefault="0051200E" w:rsidP="0051200E">
      <w:pPr>
        <w:pStyle w:val="ListParagraph"/>
        <w:ind w:left="1440"/>
        <w:rPr>
          <w:rFonts w:ascii="Arial" w:hAnsi="Arial" w:cs="Arial"/>
          <w:sz w:val="24"/>
          <w:szCs w:val="24"/>
        </w:rPr>
      </w:pPr>
    </w:p>
    <w:p w14:paraId="15FFF07D" w14:textId="1AD0084E" w:rsidR="0051200E" w:rsidRDefault="0051200E" w:rsidP="00755890">
      <w:pPr>
        <w:pStyle w:val="ListParagraph"/>
        <w:numPr>
          <w:ilvl w:val="0"/>
          <w:numId w:val="1"/>
        </w:numPr>
        <w:ind w:left="360"/>
        <w:rPr>
          <w:rFonts w:ascii="Arial" w:hAnsi="Arial" w:cs="Arial"/>
          <w:sz w:val="24"/>
          <w:szCs w:val="24"/>
        </w:rPr>
      </w:pPr>
      <w:r>
        <w:rPr>
          <w:rFonts w:ascii="Arial" w:hAnsi="Arial" w:cs="Arial"/>
          <w:sz w:val="24"/>
          <w:szCs w:val="24"/>
        </w:rPr>
        <w:t xml:space="preserve">Thoroughly </w:t>
      </w:r>
      <w:r w:rsidR="008F4D55">
        <w:rPr>
          <w:rFonts w:ascii="Arial" w:hAnsi="Arial" w:cs="Arial"/>
          <w:sz w:val="24"/>
          <w:szCs w:val="24"/>
        </w:rPr>
        <w:t>review</w:t>
      </w:r>
      <w:r>
        <w:rPr>
          <w:rFonts w:ascii="Arial" w:hAnsi="Arial" w:cs="Arial"/>
          <w:sz w:val="24"/>
          <w:szCs w:val="24"/>
        </w:rPr>
        <w:t xml:space="preserve"> all 10 </w:t>
      </w:r>
      <w:r w:rsidR="00615175">
        <w:rPr>
          <w:rFonts w:ascii="Arial" w:hAnsi="Arial" w:cs="Arial"/>
          <w:sz w:val="24"/>
          <w:szCs w:val="24"/>
        </w:rPr>
        <w:t>Standard</w:t>
      </w:r>
      <w:r>
        <w:rPr>
          <w:rFonts w:ascii="Arial" w:hAnsi="Arial" w:cs="Arial"/>
          <w:sz w:val="24"/>
          <w:szCs w:val="24"/>
        </w:rPr>
        <w:t xml:space="preserve"> Sections to ensure accuracy and alignment with existing organizational </w:t>
      </w:r>
      <w:r w:rsidR="00434A94">
        <w:rPr>
          <w:rFonts w:ascii="Arial" w:hAnsi="Arial" w:cs="Arial"/>
          <w:sz w:val="24"/>
          <w:szCs w:val="24"/>
        </w:rPr>
        <w:t>policies, procedures, and standards</w:t>
      </w:r>
      <w:r>
        <w:rPr>
          <w:rFonts w:ascii="Arial" w:hAnsi="Arial" w:cs="Arial"/>
          <w:sz w:val="24"/>
          <w:szCs w:val="24"/>
        </w:rPr>
        <w:t>.</w:t>
      </w:r>
    </w:p>
    <w:p w14:paraId="2D0D1FF4" w14:textId="77777777" w:rsidR="0051200E" w:rsidRDefault="0051200E" w:rsidP="0051200E">
      <w:pPr>
        <w:pStyle w:val="ListParagraph"/>
        <w:rPr>
          <w:rFonts w:ascii="Arial" w:hAnsi="Arial" w:cs="Arial"/>
          <w:sz w:val="24"/>
          <w:szCs w:val="24"/>
        </w:rPr>
      </w:pPr>
    </w:p>
    <w:p w14:paraId="37733F75" w14:textId="21637F49" w:rsidR="00625C36" w:rsidRPr="00625C36" w:rsidRDefault="0051200E" w:rsidP="00755890">
      <w:pPr>
        <w:pStyle w:val="ListParagraph"/>
        <w:numPr>
          <w:ilvl w:val="0"/>
          <w:numId w:val="1"/>
        </w:numPr>
        <w:ind w:left="360"/>
        <w:rPr>
          <w:rFonts w:ascii="Arial" w:hAnsi="Arial" w:cs="Arial"/>
          <w:sz w:val="24"/>
          <w:szCs w:val="24"/>
        </w:rPr>
      </w:pPr>
      <w:r>
        <w:rPr>
          <w:rFonts w:ascii="Arial" w:hAnsi="Arial" w:cs="Arial"/>
          <w:sz w:val="24"/>
          <w:szCs w:val="24"/>
        </w:rPr>
        <w:t xml:space="preserve">Input key term definitions </w:t>
      </w:r>
      <w:r w:rsidR="008F4D55">
        <w:rPr>
          <w:rFonts w:ascii="Arial" w:hAnsi="Arial" w:cs="Arial"/>
          <w:sz w:val="24"/>
          <w:szCs w:val="24"/>
        </w:rPr>
        <w:t xml:space="preserve">that require clarification </w:t>
      </w:r>
      <w:r>
        <w:rPr>
          <w:rFonts w:ascii="Arial" w:hAnsi="Arial" w:cs="Arial"/>
          <w:sz w:val="24"/>
          <w:szCs w:val="24"/>
        </w:rPr>
        <w:t>into Section 7</w:t>
      </w:r>
      <w:r w:rsidR="00625C36">
        <w:rPr>
          <w:rFonts w:ascii="Arial" w:hAnsi="Arial" w:cs="Arial"/>
          <w:sz w:val="24"/>
          <w:szCs w:val="24"/>
        </w:rPr>
        <w:t>.</w:t>
      </w:r>
    </w:p>
    <w:p w14:paraId="40D7F232" w14:textId="77777777" w:rsidR="00625C36" w:rsidRPr="00625C36" w:rsidRDefault="00625C36" w:rsidP="00625C36">
      <w:pPr>
        <w:pStyle w:val="ListParagraph"/>
        <w:rPr>
          <w:rFonts w:ascii="Arial" w:hAnsi="Arial" w:cs="Arial"/>
          <w:sz w:val="24"/>
          <w:szCs w:val="24"/>
        </w:rPr>
      </w:pPr>
    </w:p>
    <w:p w14:paraId="50AB8E07" w14:textId="3BB25502" w:rsidR="0051200E" w:rsidRDefault="008F4D55" w:rsidP="00755890">
      <w:pPr>
        <w:pStyle w:val="ListParagraph"/>
        <w:numPr>
          <w:ilvl w:val="0"/>
          <w:numId w:val="1"/>
        </w:numPr>
        <w:ind w:left="360"/>
        <w:rPr>
          <w:rFonts w:ascii="Arial" w:hAnsi="Arial" w:cs="Arial"/>
          <w:sz w:val="24"/>
          <w:szCs w:val="24"/>
        </w:rPr>
      </w:pPr>
      <w:r>
        <w:rPr>
          <w:rFonts w:ascii="Arial" w:hAnsi="Arial" w:cs="Arial"/>
          <w:sz w:val="24"/>
          <w:szCs w:val="24"/>
        </w:rPr>
        <w:t>Review related documents in Section 10.</w:t>
      </w:r>
    </w:p>
    <w:p w14:paraId="200883D9" w14:textId="77777777" w:rsidR="00625C36" w:rsidRPr="00625C36" w:rsidRDefault="00625C36" w:rsidP="00625C36">
      <w:pPr>
        <w:pStyle w:val="ListParagraph"/>
        <w:rPr>
          <w:rFonts w:ascii="Arial" w:hAnsi="Arial" w:cs="Arial"/>
          <w:sz w:val="24"/>
          <w:szCs w:val="24"/>
        </w:rPr>
      </w:pPr>
    </w:p>
    <w:p w14:paraId="76EDE8CA" w14:textId="52FD5C77" w:rsidR="00625C36" w:rsidRPr="00625C36" w:rsidRDefault="00625C36" w:rsidP="00755890">
      <w:pPr>
        <w:pStyle w:val="ListParagraph"/>
        <w:numPr>
          <w:ilvl w:val="0"/>
          <w:numId w:val="1"/>
        </w:numPr>
        <w:ind w:left="360"/>
        <w:rPr>
          <w:rFonts w:ascii="Arial" w:hAnsi="Arial" w:cs="Arial"/>
          <w:sz w:val="24"/>
          <w:szCs w:val="24"/>
        </w:rPr>
      </w:pPr>
      <w:r>
        <w:rPr>
          <w:rFonts w:ascii="Arial" w:hAnsi="Arial" w:cs="Arial"/>
          <w:sz w:val="24"/>
          <w:szCs w:val="24"/>
        </w:rPr>
        <w:t>Save the document and print the necessary pages to a PDF or printer.</w:t>
      </w:r>
    </w:p>
    <w:p w14:paraId="46C9EC86" w14:textId="77777777" w:rsidR="008F4D55" w:rsidRPr="008F4D55" w:rsidRDefault="008F4D55" w:rsidP="008F4D55">
      <w:pPr>
        <w:pStyle w:val="ListParagraph"/>
        <w:rPr>
          <w:rFonts w:ascii="Arial" w:hAnsi="Arial" w:cs="Arial"/>
          <w:sz w:val="24"/>
          <w:szCs w:val="24"/>
        </w:rPr>
      </w:pPr>
    </w:p>
    <w:p w14:paraId="604B86A0" w14:textId="75F7B9DF" w:rsidR="00056B24" w:rsidRDefault="008F4D55" w:rsidP="00755890">
      <w:pPr>
        <w:pStyle w:val="ListParagraph"/>
        <w:numPr>
          <w:ilvl w:val="0"/>
          <w:numId w:val="1"/>
        </w:numPr>
        <w:ind w:left="360"/>
        <w:rPr>
          <w:rFonts w:ascii="Arial" w:hAnsi="Arial" w:cs="Arial"/>
          <w:sz w:val="24"/>
          <w:szCs w:val="24"/>
        </w:rPr>
      </w:pPr>
      <w:r>
        <w:rPr>
          <w:rFonts w:ascii="Arial" w:hAnsi="Arial" w:cs="Arial"/>
          <w:sz w:val="24"/>
          <w:szCs w:val="24"/>
        </w:rPr>
        <w:t xml:space="preserve">Visit </w:t>
      </w:r>
      <w:hyperlink r:id="rId9" w:history="1">
        <w:r w:rsidRPr="008F4D55">
          <w:rPr>
            <w:rStyle w:val="Hyperlink"/>
            <w:rFonts w:ascii="Arial" w:hAnsi="Arial" w:cs="Arial"/>
            <w:sz w:val="24"/>
            <w:szCs w:val="24"/>
          </w:rPr>
          <w:t>docs.policytemplates.online</w:t>
        </w:r>
      </w:hyperlink>
      <w:r>
        <w:rPr>
          <w:rFonts w:ascii="Arial" w:hAnsi="Arial" w:cs="Arial"/>
          <w:sz w:val="24"/>
          <w:szCs w:val="24"/>
        </w:rPr>
        <w:t xml:space="preserve"> for further policy</w:t>
      </w:r>
      <w:r w:rsidR="00434A94">
        <w:rPr>
          <w:rFonts w:ascii="Arial" w:hAnsi="Arial" w:cs="Arial"/>
          <w:sz w:val="24"/>
          <w:szCs w:val="24"/>
        </w:rPr>
        <w:t>/standard</w:t>
      </w:r>
      <w:r>
        <w:rPr>
          <w:rFonts w:ascii="Arial" w:hAnsi="Arial" w:cs="Arial"/>
          <w:sz w:val="24"/>
          <w:szCs w:val="24"/>
        </w:rPr>
        <w:t xml:space="preserve"> creation and implementation</w:t>
      </w:r>
      <w:r w:rsidR="007E4CBD">
        <w:rPr>
          <w:rFonts w:ascii="Arial" w:hAnsi="Arial" w:cs="Arial"/>
          <w:sz w:val="24"/>
          <w:szCs w:val="24"/>
        </w:rPr>
        <w:t xml:space="preserve"> resources</w:t>
      </w:r>
      <w:r>
        <w:rPr>
          <w:rFonts w:ascii="Arial" w:hAnsi="Arial" w:cs="Arial"/>
          <w:sz w:val="24"/>
          <w:szCs w:val="24"/>
        </w:rPr>
        <w:t>.</w:t>
      </w:r>
    </w:p>
    <w:p w14:paraId="15D687A7" w14:textId="77777777" w:rsidR="00F45B92" w:rsidRDefault="00F45B92" w:rsidP="00F45B92">
      <w:pPr>
        <w:rPr>
          <w:rFonts w:ascii="Arial" w:hAnsi="Arial" w:cs="Arial"/>
          <w:sz w:val="24"/>
          <w:szCs w:val="24"/>
        </w:rPr>
        <w:sectPr w:rsidR="00F45B92" w:rsidSect="00F45B92">
          <w:headerReference w:type="default" r:id="rId10"/>
          <w:footerReference w:type="default" r:id="rId11"/>
          <w:headerReference w:type="first" r:id="rId12"/>
          <w:pgSz w:w="12240" w:h="15840"/>
          <w:pgMar w:top="1440" w:right="1440" w:bottom="1440" w:left="1440" w:header="720" w:footer="720" w:gutter="0"/>
          <w:pgNumType w:start="1"/>
          <w:cols w:space="720"/>
          <w:titlePg/>
          <w:docGrid w:linePitch="360"/>
        </w:sectPr>
      </w:pPr>
    </w:p>
    <w:tbl>
      <w:tblPr>
        <w:tblpPr w:leftFromText="180" w:rightFromText="180" w:vertAnchor="page" w:horzAnchor="margin" w:tblpXSpec="center" w:tblpY="1566"/>
        <w:tblW w:w="10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28"/>
        <w:gridCol w:w="4837"/>
      </w:tblGrid>
      <w:tr w:rsidR="000F0D07" w:rsidRPr="00D62A1C" w14:paraId="18CF608E" w14:textId="77777777" w:rsidTr="008524D9">
        <w:trPr>
          <w:trHeight w:val="620"/>
        </w:trPr>
        <w:tc>
          <w:tcPr>
            <w:tcW w:w="5328" w:type="dxa"/>
            <w:shd w:val="clear" w:color="auto" w:fill="auto"/>
          </w:tcPr>
          <w:p w14:paraId="048BD539" w14:textId="77777777" w:rsidR="000F0D07" w:rsidRPr="00D02583" w:rsidRDefault="000F0D07" w:rsidP="008524D9">
            <w:pPr>
              <w:spacing w:after="0"/>
              <w:jc w:val="center"/>
              <w:rPr>
                <w:rFonts w:ascii="Arial" w:hAnsi="Arial" w:cs="Arial"/>
                <w:b/>
                <w:bCs/>
                <w:sz w:val="12"/>
                <w:szCs w:val="12"/>
              </w:rPr>
            </w:pPr>
            <w:bookmarkStart w:id="2" w:name="OLE_LINK3"/>
            <w:bookmarkStart w:id="3" w:name="OLE_LINK4"/>
            <w:bookmarkStart w:id="4" w:name="_Hlk180749885"/>
          </w:p>
          <w:p w14:paraId="037FA57B" w14:textId="77777777" w:rsidR="000F0D07" w:rsidRPr="002B48A3" w:rsidRDefault="00000000" w:rsidP="008524D9">
            <w:pPr>
              <w:spacing w:after="0"/>
              <w:jc w:val="center"/>
              <w:rPr>
                <w:rFonts w:ascii="Arial" w:hAnsi="Arial" w:cs="Arial"/>
                <w:b/>
                <w:bCs/>
                <w:sz w:val="32"/>
                <w:szCs w:val="32"/>
              </w:rPr>
            </w:pPr>
            <w:sdt>
              <w:sdtPr>
                <w:rPr>
                  <w:rFonts w:ascii="Arial" w:hAnsi="Arial" w:cs="Arial"/>
                  <w:b/>
                  <w:bCs/>
                  <w:sz w:val="32"/>
                  <w:szCs w:val="32"/>
                </w:rPr>
                <w:alias w:val="Organization Name"/>
                <w:tag w:val="Organization Name"/>
                <w:id w:val="-2105180040"/>
                <w:placeholder>
                  <w:docPart w:val="278EEC2BAC6C4D4FA8AA33D3B4A92C11"/>
                </w:placeholder>
                <w:showingPlcHdr/>
                <w:dataBinding w:prefixMappings="xmlns:ns0='http://DocumentContentControl.htm' " w:xpath="/ns0:DocumentContentControl[1]/ns0:OrganizationName[1]" w:storeItemID="{29C4647F-0984-4EA0-BA29-908A06C1BEAF}"/>
                <w:text/>
              </w:sdtPr>
              <w:sdtContent>
                <w:r w:rsidR="000F0D07" w:rsidRPr="0051200E">
                  <w:rPr>
                    <w:rFonts w:ascii="Arial" w:hAnsi="Arial" w:cs="Arial"/>
                  </w:rPr>
                  <w:t>[</w:t>
                </w:r>
                <w:r w:rsidR="000F0D07" w:rsidRPr="0051200E">
                  <w:rPr>
                    <w:rStyle w:val="PlaceholderText"/>
                  </w:rPr>
                  <w:t>Organization Name]</w:t>
                </w:r>
              </w:sdtContent>
            </w:sdt>
          </w:p>
        </w:tc>
        <w:tc>
          <w:tcPr>
            <w:tcW w:w="4837" w:type="dxa"/>
            <w:vAlign w:val="center"/>
          </w:tcPr>
          <w:p w14:paraId="52FC14E2" w14:textId="77777777" w:rsidR="000F0D07" w:rsidRPr="002B48A3" w:rsidRDefault="000F0D07" w:rsidP="008524D9">
            <w:pPr>
              <w:spacing w:after="0"/>
              <w:rPr>
                <w:rFonts w:ascii="Arial" w:hAnsi="Arial" w:cs="Arial"/>
                <w:b/>
                <w:sz w:val="12"/>
                <w:szCs w:val="12"/>
              </w:rPr>
            </w:pPr>
          </w:p>
          <w:p w14:paraId="2BB9FA98" w14:textId="77777777" w:rsidR="000F0D07" w:rsidRPr="002B48A3" w:rsidRDefault="000F0D07" w:rsidP="008524D9">
            <w:pPr>
              <w:spacing w:after="0"/>
              <w:rPr>
                <w:rFonts w:ascii="Arial" w:hAnsi="Arial" w:cs="Arial"/>
                <w:sz w:val="24"/>
                <w:szCs w:val="24"/>
              </w:rPr>
            </w:pPr>
            <w:r w:rsidRPr="003C417C">
              <w:rPr>
                <w:rFonts w:ascii="Arial" w:hAnsi="Arial" w:cs="Arial"/>
                <w:b/>
                <w:sz w:val="24"/>
              </w:rPr>
              <w:t>No:</w:t>
            </w:r>
            <w:r>
              <w:rPr>
                <w:rFonts w:ascii="Arial" w:hAnsi="Arial" w:cs="Arial"/>
                <w:b/>
                <w:sz w:val="24"/>
              </w:rPr>
              <w:t xml:space="preserve"> </w:t>
            </w:r>
            <w:r w:rsidRPr="002B48A3">
              <w:rPr>
                <w:rFonts w:ascii="Arial" w:hAnsi="Arial" w:cs="Arial"/>
                <w:sz w:val="24"/>
                <w:szCs w:val="24"/>
              </w:rPr>
              <w:t xml:space="preserve"> </w:t>
            </w:r>
            <w:r w:rsidRPr="00071954">
              <w:rPr>
                <w:rFonts w:ascii="Arial" w:hAnsi="Arial" w:cs="Arial"/>
                <w:sz w:val="24"/>
                <w:szCs w:val="24"/>
              </w:rPr>
              <w:t xml:space="preserve"> </w:t>
            </w:r>
            <w:sdt>
              <w:sdtPr>
                <w:rPr>
                  <w:rFonts w:ascii="Arial" w:hAnsi="Arial" w:cs="Arial"/>
                  <w:sz w:val="24"/>
                  <w:szCs w:val="24"/>
                </w:rPr>
                <w:alias w:val="Policy Number"/>
                <w:tag w:val="Policy Number"/>
                <w:id w:val="668982398"/>
                <w:placeholder>
                  <w:docPart w:val="C4AD0AD4DEAE4506A1CDCABFBF100FF9"/>
                </w:placeholder>
                <w:showingPlcHdr/>
                <w:dataBinding w:prefixMappings="xmlns:ns0='http://DocumentContentControl.htm' " w:xpath="/ns0:DocumentContentControl[1]/ns0:PolicyNumber[1]" w:storeItemID="{29C4647F-0984-4EA0-BA29-908A06C1BEAF}"/>
                <w:text/>
              </w:sdtPr>
              <w:sdtContent>
                <w:r w:rsidRPr="00071954">
                  <w:rPr>
                    <w:rFonts w:ascii="Arial" w:hAnsi="Arial" w:cs="Arial"/>
                    <w:sz w:val="24"/>
                    <w:szCs w:val="24"/>
                  </w:rPr>
                  <w:t>[</w:t>
                </w:r>
                <w:r w:rsidRPr="00071954">
                  <w:rPr>
                    <w:rStyle w:val="PlaceholderText"/>
                  </w:rPr>
                  <w:t>Policy Number]</w:t>
                </w:r>
              </w:sdtContent>
            </w:sdt>
          </w:p>
        </w:tc>
      </w:tr>
      <w:tr w:rsidR="000F0D07" w:rsidRPr="00D62A1C" w14:paraId="612C10CB" w14:textId="77777777" w:rsidTr="008524D9">
        <w:trPr>
          <w:trHeight w:val="617"/>
        </w:trPr>
        <w:tc>
          <w:tcPr>
            <w:tcW w:w="5328" w:type="dxa"/>
            <w:vMerge w:val="restart"/>
            <w:shd w:val="clear" w:color="auto" w:fill="auto"/>
          </w:tcPr>
          <w:p w14:paraId="66B7D810" w14:textId="77777777" w:rsidR="000F0D07" w:rsidRPr="003C417C" w:rsidRDefault="000F0D07" w:rsidP="008524D9">
            <w:pPr>
              <w:spacing w:after="0" w:line="240" w:lineRule="auto"/>
              <w:jc w:val="center"/>
              <w:rPr>
                <w:rFonts w:ascii="Arial" w:hAnsi="Arial" w:cs="Arial"/>
                <w:sz w:val="24"/>
                <w:szCs w:val="40"/>
              </w:rPr>
            </w:pPr>
          </w:p>
          <w:p w14:paraId="35E8CBA9" w14:textId="4F8DC0E8" w:rsidR="000F0D07" w:rsidRPr="003C417C" w:rsidRDefault="000F0D07" w:rsidP="008524D9">
            <w:pPr>
              <w:spacing w:after="0" w:line="240" w:lineRule="auto"/>
              <w:jc w:val="center"/>
              <w:rPr>
                <w:rFonts w:ascii="Arial" w:hAnsi="Arial" w:cs="Arial"/>
                <w:sz w:val="24"/>
                <w:szCs w:val="40"/>
              </w:rPr>
            </w:pPr>
            <w:r w:rsidRPr="003C417C">
              <w:rPr>
                <w:rFonts w:ascii="Arial" w:hAnsi="Arial" w:cs="Arial"/>
                <w:b/>
                <w:sz w:val="24"/>
                <w:szCs w:val="40"/>
              </w:rPr>
              <w:t xml:space="preserve">IT </w:t>
            </w:r>
            <w:r w:rsidR="00CF36F0">
              <w:rPr>
                <w:rFonts w:ascii="Arial" w:hAnsi="Arial" w:cs="Arial"/>
                <w:b/>
                <w:sz w:val="24"/>
                <w:szCs w:val="40"/>
              </w:rPr>
              <w:t>Standard</w:t>
            </w:r>
            <w:r w:rsidRPr="003C417C">
              <w:rPr>
                <w:rFonts w:ascii="Arial" w:hAnsi="Arial" w:cs="Arial"/>
                <w:sz w:val="24"/>
                <w:szCs w:val="40"/>
              </w:rPr>
              <w:t>:</w:t>
            </w:r>
          </w:p>
          <w:p w14:paraId="3ED9D0CF" w14:textId="77777777" w:rsidR="000F0D07" w:rsidRDefault="000F0D07" w:rsidP="008524D9">
            <w:pPr>
              <w:spacing w:after="0" w:line="240" w:lineRule="auto"/>
              <w:jc w:val="center"/>
              <w:rPr>
                <w:rFonts w:ascii="Arial" w:hAnsi="Arial" w:cs="Arial"/>
                <w:sz w:val="16"/>
                <w:szCs w:val="16"/>
              </w:rPr>
            </w:pPr>
          </w:p>
          <w:p w14:paraId="452C7ACD" w14:textId="77777777" w:rsidR="000F0D07" w:rsidRPr="00D02583" w:rsidRDefault="000F0D07" w:rsidP="008524D9">
            <w:pPr>
              <w:spacing w:after="0" w:line="240" w:lineRule="auto"/>
              <w:jc w:val="center"/>
              <w:rPr>
                <w:rFonts w:ascii="Arial" w:hAnsi="Arial" w:cs="Arial"/>
                <w:sz w:val="16"/>
                <w:szCs w:val="16"/>
              </w:rPr>
            </w:pPr>
          </w:p>
          <w:p w14:paraId="1F570E90" w14:textId="45A1811B" w:rsidR="000F0D07" w:rsidRPr="00B9673C" w:rsidRDefault="00CF36F0" w:rsidP="008524D9">
            <w:pPr>
              <w:spacing w:after="0" w:line="240" w:lineRule="auto"/>
              <w:jc w:val="center"/>
              <w:rPr>
                <w:rFonts w:ascii="Arial" w:hAnsi="Arial" w:cs="Arial"/>
                <w:b/>
                <w:sz w:val="36"/>
                <w:szCs w:val="36"/>
              </w:rPr>
            </w:pPr>
            <w:r w:rsidRPr="00CF36F0">
              <w:rPr>
                <w:rFonts w:ascii="Arial" w:hAnsi="Arial" w:cs="Arial"/>
                <w:b/>
                <w:sz w:val="40"/>
                <w:szCs w:val="40"/>
              </w:rPr>
              <w:t>Account Management and Access Control</w:t>
            </w:r>
          </w:p>
        </w:tc>
        <w:tc>
          <w:tcPr>
            <w:tcW w:w="4837" w:type="dxa"/>
            <w:vAlign w:val="center"/>
          </w:tcPr>
          <w:p w14:paraId="69D666A1" w14:textId="2C373812" w:rsidR="000F0D07" w:rsidRPr="003C417C" w:rsidRDefault="000F0D07" w:rsidP="008524D9">
            <w:pPr>
              <w:spacing w:after="0" w:line="240" w:lineRule="auto"/>
              <w:rPr>
                <w:rFonts w:ascii="Arial" w:hAnsi="Arial" w:cs="Arial"/>
                <w:sz w:val="24"/>
              </w:rPr>
            </w:pPr>
            <w:r w:rsidRPr="003C417C">
              <w:rPr>
                <w:rFonts w:ascii="Arial" w:hAnsi="Arial" w:cs="Arial"/>
                <w:b/>
                <w:sz w:val="24"/>
              </w:rPr>
              <w:t xml:space="preserve">Updated: </w:t>
            </w:r>
            <w:r w:rsidRPr="002B48A3">
              <w:rPr>
                <w:rFonts w:ascii="Arial" w:hAnsi="Arial" w:cs="Arial"/>
                <w:bCs/>
                <w:sz w:val="24"/>
              </w:rPr>
              <w:fldChar w:fldCharType="begin"/>
            </w:r>
            <w:r w:rsidRPr="002B48A3">
              <w:rPr>
                <w:rFonts w:ascii="Arial" w:hAnsi="Arial" w:cs="Arial"/>
                <w:bCs/>
                <w:sz w:val="24"/>
              </w:rPr>
              <w:instrText xml:space="preserve"> DATE \@ "M/d/yyyy" </w:instrText>
            </w:r>
            <w:r w:rsidRPr="002B48A3">
              <w:rPr>
                <w:rFonts w:ascii="Arial" w:hAnsi="Arial" w:cs="Arial"/>
                <w:bCs/>
                <w:sz w:val="24"/>
              </w:rPr>
              <w:fldChar w:fldCharType="separate"/>
            </w:r>
            <w:r w:rsidR="00615175">
              <w:rPr>
                <w:rFonts w:ascii="Arial" w:hAnsi="Arial" w:cs="Arial"/>
                <w:bCs/>
                <w:noProof/>
                <w:sz w:val="24"/>
              </w:rPr>
              <w:t>11/1/2024</w:t>
            </w:r>
            <w:r w:rsidRPr="002B48A3">
              <w:rPr>
                <w:rFonts w:ascii="Arial" w:hAnsi="Arial" w:cs="Arial"/>
                <w:bCs/>
                <w:sz w:val="24"/>
              </w:rPr>
              <w:fldChar w:fldCharType="end"/>
            </w:r>
          </w:p>
        </w:tc>
      </w:tr>
      <w:tr w:rsidR="000F0D07" w:rsidRPr="00D62A1C" w14:paraId="364BCB59" w14:textId="77777777" w:rsidTr="008524D9">
        <w:trPr>
          <w:trHeight w:val="1620"/>
        </w:trPr>
        <w:tc>
          <w:tcPr>
            <w:tcW w:w="5328" w:type="dxa"/>
            <w:vMerge/>
            <w:shd w:val="clear" w:color="auto" w:fill="auto"/>
          </w:tcPr>
          <w:p w14:paraId="728D2192" w14:textId="77777777" w:rsidR="000F0D07" w:rsidRPr="003C417C" w:rsidRDefault="000F0D07" w:rsidP="008524D9">
            <w:pPr>
              <w:spacing w:after="0" w:line="240" w:lineRule="auto"/>
              <w:rPr>
                <w:rFonts w:ascii="Arial" w:hAnsi="Arial" w:cs="Arial"/>
              </w:rPr>
            </w:pPr>
          </w:p>
        </w:tc>
        <w:tc>
          <w:tcPr>
            <w:tcW w:w="4837" w:type="dxa"/>
          </w:tcPr>
          <w:p w14:paraId="2B4DD879" w14:textId="77777777" w:rsidR="000F0D07" w:rsidRPr="002B48A3" w:rsidRDefault="000F0D07" w:rsidP="008524D9">
            <w:pPr>
              <w:spacing w:after="0"/>
              <w:rPr>
                <w:rFonts w:ascii="Arial" w:hAnsi="Arial" w:cs="Arial"/>
                <w:b/>
                <w:sz w:val="16"/>
                <w:szCs w:val="16"/>
              </w:rPr>
            </w:pPr>
          </w:p>
          <w:p w14:paraId="64766C4D" w14:textId="77777777" w:rsidR="000F0D07" w:rsidRPr="00D02583" w:rsidRDefault="000F0D07" w:rsidP="008524D9">
            <w:pPr>
              <w:spacing w:after="0"/>
              <w:rPr>
                <w:rFonts w:ascii="Arial" w:hAnsi="Arial" w:cs="Arial"/>
                <w:b/>
                <w:sz w:val="10"/>
                <w:szCs w:val="10"/>
              </w:rPr>
            </w:pPr>
          </w:p>
          <w:p w14:paraId="2E25B7B7" w14:textId="77777777" w:rsidR="000F0D07" w:rsidRPr="002B48A3" w:rsidRDefault="000F0D07" w:rsidP="008524D9">
            <w:pPr>
              <w:spacing w:after="0"/>
              <w:rPr>
                <w:rFonts w:ascii="Arial" w:hAnsi="Arial" w:cs="Arial"/>
                <w:sz w:val="24"/>
                <w:szCs w:val="24"/>
              </w:rPr>
            </w:pPr>
            <w:r w:rsidRPr="002B48A3">
              <w:rPr>
                <w:rFonts w:ascii="Arial" w:hAnsi="Arial" w:cs="Arial"/>
                <w:b/>
                <w:sz w:val="24"/>
              </w:rPr>
              <w:t xml:space="preserve">Issued By: </w:t>
            </w:r>
            <w:r w:rsidRPr="00B446E9">
              <w:rPr>
                <w:rFonts w:ascii="Arial" w:hAnsi="Arial" w:cs="Arial"/>
                <w:sz w:val="24"/>
                <w:szCs w:val="24"/>
              </w:rPr>
              <w:t xml:space="preserve"> </w:t>
            </w:r>
            <w:sdt>
              <w:sdtPr>
                <w:rPr>
                  <w:rFonts w:ascii="Arial" w:hAnsi="Arial" w:cs="Arial"/>
                  <w:sz w:val="24"/>
                  <w:szCs w:val="24"/>
                </w:rPr>
                <w:alias w:val="Policy Authority"/>
                <w:tag w:val="Policy Authority"/>
                <w:id w:val="-2004189642"/>
                <w:placeholder>
                  <w:docPart w:val="6372BD655E4845F7A5F49271D72FB69C"/>
                </w:placeholder>
                <w:showingPlcHdr/>
                <w:dataBinding w:prefixMappings="xmlns:ns0='http://DocumentContentControl.htm' " w:xpath="/ns0:DocumentContentControl[1]/ns0:PolicyAuthority[1]" w:storeItemID="{29C4647F-0984-4EA0-BA29-908A06C1BEAF}"/>
                <w:text/>
              </w:sdtPr>
              <w:sdtContent>
                <w:r w:rsidRPr="0051200E">
                  <w:rPr>
                    <w:rFonts w:ascii="Arial" w:hAnsi="Arial" w:cs="Arial"/>
                    <w:sz w:val="24"/>
                    <w:szCs w:val="24"/>
                  </w:rPr>
                  <w:t>[</w:t>
                </w:r>
                <w:r w:rsidRPr="0051200E">
                  <w:rPr>
                    <w:rStyle w:val="PlaceholderText"/>
                  </w:rPr>
                  <w:t>Policy Authority]</w:t>
                </w:r>
              </w:sdtContent>
            </w:sdt>
          </w:p>
          <w:p w14:paraId="7805B6FA" w14:textId="77777777" w:rsidR="000F0D07" w:rsidRDefault="000F0D07" w:rsidP="008524D9">
            <w:pPr>
              <w:spacing w:after="0"/>
              <w:rPr>
                <w:rFonts w:ascii="Arial" w:hAnsi="Arial" w:cs="Arial"/>
                <w:b/>
                <w:sz w:val="24"/>
              </w:rPr>
            </w:pPr>
          </w:p>
          <w:p w14:paraId="0E498A50" w14:textId="77777777" w:rsidR="000F0D07" w:rsidRPr="002B48A3" w:rsidRDefault="000F0D07" w:rsidP="008524D9">
            <w:pPr>
              <w:spacing w:after="0"/>
              <w:rPr>
                <w:rFonts w:ascii="Arial" w:hAnsi="Arial" w:cs="Arial"/>
                <w:sz w:val="24"/>
                <w:szCs w:val="24"/>
              </w:rPr>
            </w:pPr>
            <w:r w:rsidRPr="002B48A3">
              <w:rPr>
                <w:rFonts w:ascii="Arial" w:hAnsi="Arial" w:cs="Arial"/>
                <w:b/>
                <w:sz w:val="24"/>
              </w:rPr>
              <w:t>Owner:</w:t>
            </w:r>
            <w:r w:rsidRPr="00D02583">
              <w:rPr>
                <w:rFonts w:ascii="Arial" w:hAnsi="Arial" w:cs="Arial"/>
                <w:b/>
                <w:sz w:val="24"/>
                <w:szCs w:val="24"/>
              </w:rPr>
              <w:t xml:space="preserve"> </w:t>
            </w:r>
            <w:r w:rsidRPr="00D02583">
              <w:rPr>
                <w:rFonts w:ascii="Arial" w:hAnsi="Arial" w:cs="Arial"/>
                <w:sz w:val="24"/>
                <w:szCs w:val="24"/>
              </w:rPr>
              <w:t xml:space="preserve"> </w:t>
            </w:r>
            <w:sdt>
              <w:sdtPr>
                <w:rPr>
                  <w:rFonts w:ascii="Arial" w:hAnsi="Arial" w:cs="Arial"/>
                  <w:sz w:val="24"/>
                  <w:szCs w:val="24"/>
                </w:rPr>
                <w:alias w:val="Policy Owner"/>
                <w:tag w:val="Policy Owner"/>
                <w:id w:val="1066139631"/>
                <w:placeholder>
                  <w:docPart w:val="09D2E41F0C4E45E18CA7EA12FCEF01EF"/>
                </w:placeholder>
                <w:showingPlcHdr/>
                <w:dataBinding w:prefixMappings="xmlns:ns0='http://DocumentContentControl.htm' " w:xpath="/ns0:DocumentContentControl[1]/ns0:PolicyOwner[1]" w:storeItemID="{29C4647F-0984-4EA0-BA29-908A06C1BEAF}"/>
                <w:text/>
              </w:sdtPr>
              <w:sdtContent>
                <w:r w:rsidRPr="00B446E9">
                  <w:rPr>
                    <w:rFonts w:ascii="Arial" w:hAnsi="Arial" w:cs="Arial"/>
                    <w:sz w:val="24"/>
                    <w:szCs w:val="24"/>
                  </w:rPr>
                  <w:t>[</w:t>
                </w:r>
                <w:r w:rsidRPr="00B446E9">
                  <w:rPr>
                    <w:rStyle w:val="PlaceholderText"/>
                  </w:rPr>
                  <w:t>Policy Owner]</w:t>
                </w:r>
              </w:sdtContent>
            </w:sdt>
          </w:p>
        </w:tc>
      </w:tr>
    </w:tbl>
    <w:bookmarkEnd w:id="2"/>
    <w:bookmarkEnd w:id="3"/>
    <w:p w14:paraId="14C4D639" w14:textId="77777777" w:rsidR="000F0D07" w:rsidRPr="001F6975" w:rsidRDefault="000F0D07" w:rsidP="000F0D07">
      <w:pPr>
        <w:pStyle w:val="Heading1"/>
      </w:pPr>
      <w:r w:rsidRPr="001F6975">
        <w:t>1.0 Purpose and Benefits</w:t>
      </w:r>
    </w:p>
    <w:p w14:paraId="424B9F6C" w14:textId="77777777" w:rsidR="00CF36F0" w:rsidRDefault="00CF36F0" w:rsidP="00CF36F0">
      <w:pPr>
        <w:pStyle w:val="ParagraphSections"/>
      </w:pPr>
      <w:r>
        <w:t>The Account Management and Access Control Standard is designed to provide a structured approach to managing user accounts and access permissions within an organization. Its primary purpose is to ensure that access to sensitive resources and applications is granted only to authorized individuals, thereby protecting the integrity and confidentiality of organizational data. The standard outlines clear roles and responsibilities for various account management positions, such as Information Owners and Account Managers, ensuring that account creation, modification, and deactivation are conducted in a controlled manner. By establishing formal procedures for tracking user access and authorizations, the standard aims to mitigate risks associated with unauthorized access and to ensure compliance with relevant security policies and regulations.</w:t>
      </w:r>
    </w:p>
    <w:p w14:paraId="322573BA" w14:textId="6A2FCDCB" w:rsidR="00CF36F0" w:rsidRPr="00D7091E" w:rsidRDefault="00CF36F0" w:rsidP="00CF36F0">
      <w:pPr>
        <w:pStyle w:val="ParagraphSections"/>
      </w:pPr>
      <w:r>
        <w:t>The benefits of the Account Management and Access Control Standard are multifaceted and significantly enhance organizational security and operational efficiency. By clearly defining account types and management roles, the standard facilitates a consistent approach to user access, ensuring that individuals have the appropriate level of access based on their roles and responsibilities. This adherence to the principle of least privilege minimizes the risk of data breaches and unauthorized access, thereby safeguarding sensitive information. Additionally, the standard promotes accountability through documented procedures and regular reviews of user access, which helps identify and rectify potential security gaps. The implementation of automated monitoring and notification mechanisms further enhances security by enabling timely responses to atypical account activity. Overall, this standard not only protects organizational assets but also fosters a culture of security awareness among employees.</w:t>
      </w:r>
    </w:p>
    <w:p w14:paraId="4D9E1FBE" w14:textId="4ABB3FCF" w:rsidR="000F0D07" w:rsidRPr="001F6975" w:rsidRDefault="000F0D07" w:rsidP="00A74380">
      <w:pPr>
        <w:pStyle w:val="Heading1"/>
      </w:pPr>
      <w:r w:rsidRPr="001F6975">
        <w:t>2.0 Authority</w:t>
      </w:r>
    </w:p>
    <w:p w14:paraId="4634A90B" w14:textId="1FACBFED" w:rsidR="000F0D07" w:rsidRPr="00341FFE" w:rsidRDefault="000F0D07" w:rsidP="000F0D07">
      <w:pPr>
        <w:pStyle w:val="ParagraphSections"/>
      </w:pPr>
      <w:r w:rsidRPr="00341FFE">
        <w:t xml:space="preserve">This </w:t>
      </w:r>
      <w:r w:rsidR="00350156">
        <w:t>standard</w:t>
      </w:r>
      <w:r w:rsidRPr="00341FFE">
        <w:t xml:space="preserve"> is established under the authority of organizational management and is guided by best practices outlined in the National Institute of Standards and Technology (NIST) Cybersecurity Framework 2.0. While not mandated by law, the organization adopts this framework to enhance its cybersecurity posture and protect its information assets. The authority for enforcement and adherence to this </w:t>
      </w:r>
      <w:r w:rsidR="00615175">
        <w:t>standard</w:t>
      </w:r>
      <w:r w:rsidRPr="00341FFE">
        <w:t xml:space="preserve"> is vested </w:t>
      </w:r>
      <w:r w:rsidRPr="00156CDE">
        <w:t xml:space="preserve">in the </w:t>
      </w:r>
      <w:sdt>
        <w:sdtPr>
          <w:alias w:val="Policy Authority"/>
          <w:tag w:val="Policy Authority"/>
          <w:id w:val="124968781"/>
          <w:placeholder>
            <w:docPart w:val="D73C247D776547FF822DE962E1BEB00A"/>
          </w:placeholder>
          <w:showingPlcHdr/>
          <w:dataBinding w:prefixMappings="xmlns:ns0='http://DocumentContentControl.htm' " w:xpath="/ns0:DocumentContentControl[1]/ns0:PolicyAuthority[1]" w:storeItemID="{29C4647F-0984-4EA0-BA29-908A06C1BEAF}"/>
          <w:text/>
        </w:sdtPr>
        <w:sdtContent>
          <w:r w:rsidRPr="00156CDE">
            <w:t>[</w:t>
          </w:r>
          <w:r w:rsidRPr="00156CDE">
            <w:rPr>
              <w:rStyle w:val="PlaceholderText"/>
            </w:rPr>
            <w:t>Policy Authority]</w:t>
          </w:r>
        </w:sdtContent>
      </w:sdt>
      <w:r w:rsidRPr="00341FFE">
        <w:t xml:space="preserve">, who </w:t>
      </w:r>
      <w:r>
        <w:t>is</w:t>
      </w:r>
      <w:r w:rsidRPr="00341FFE">
        <w:t xml:space="preserve"> responsible for ensuring compliance across all departments.</w:t>
      </w:r>
    </w:p>
    <w:p w14:paraId="6D45EFD9" w14:textId="77777777" w:rsidR="000F0D07" w:rsidRPr="001F6975" w:rsidRDefault="000F0D07" w:rsidP="000F0D07">
      <w:pPr>
        <w:pStyle w:val="Heading1"/>
      </w:pPr>
      <w:r w:rsidRPr="001F6975">
        <w:lastRenderedPageBreak/>
        <w:t>3.0 Scope</w:t>
      </w:r>
    </w:p>
    <w:p w14:paraId="2F0F4468" w14:textId="049447CD" w:rsidR="000F0D07" w:rsidRPr="0041714C" w:rsidRDefault="000F0D07" w:rsidP="000F0D07">
      <w:pPr>
        <w:pStyle w:val="ParagraphSections"/>
      </w:pPr>
      <w:r w:rsidRPr="0041714C">
        <w:t xml:space="preserve">This </w:t>
      </w:r>
      <w:r w:rsidR="00A81933">
        <w:t>standard</w:t>
      </w:r>
      <w:r w:rsidRPr="0041714C">
        <w:t xml:space="preserve"> applies to all employees, contractors, third-party vendors, and any individuals or entities accessing, using, or managing the organization's information systems, networks, and physical infrastructure, regardless of the medium or format of the information. It covers all electronic, paper-based, and verbal communication, including, but not limited to, data processing systems, cloud services, email platforms, mobile devices, databases, and other digital storage mechanisms that store, transmit, or process sensitive organizational information.</w:t>
      </w:r>
    </w:p>
    <w:p w14:paraId="77C004E6" w14:textId="657BED42" w:rsidR="000F0D07" w:rsidRPr="0041714C" w:rsidRDefault="000F0D07" w:rsidP="000F0D07">
      <w:pPr>
        <w:pStyle w:val="ParagraphSections"/>
      </w:pPr>
      <w:r w:rsidRPr="0041714C">
        <w:t xml:space="preserve">The </w:t>
      </w:r>
      <w:r w:rsidR="00A81933">
        <w:t>standard</w:t>
      </w:r>
      <w:r w:rsidRPr="0041714C">
        <w:t xml:space="preserve"> encompasses internal and external users, whether they access the organization's systems on-site or remotely, and includes all physical infrastructure such as data centers, workstations, and hardware that interact with or support the organization's information environment. Additionally, it extends to any devices, both personal and organizational, that connect to the corporate network or handle company data.</w:t>
      </w:r>
    </w:p>
    <w:p w14:paraId="1C88D176" w14:textId="6E101477" w:rsidR="000F0D07" w:rsidRPr="0041714C" w:rsidRDefault="000F0D07" w:rsidP="000F0D07">
      <w:pPr>
        <w:pStyle w:val="ParagraphSections"/>
      </w:pPr>
      <w:r w:rsidRPr="0041714C">
        <w:t xml:space="preserve">All users are responsible for protecting the confidentiality, integrity, and availability of information, complying with this </w:t>
      </w:r>
      <w:r w:rsidR="00615175">
        <w:t>standard</w:t>
      </w:r>
      <w:r w:rsidRPr="0041714C">
        <w:t xml:space="preserve"> and relevant laws, and familiarizing themselves with the organization's security policies and procedures to ensure the protection of organizational assets. Failure to comply with these requirements may result in disciplinary action, including termination of access rights or contractual agreements.</w:t>
      </w:r>
    </w:p>
    <w:p w14:paraId="3C18B41F" w14:textId="77777777" w:rsidR="002D483D" w:rsidRDefault="002D483D" w:rsidP="002D483D">
      <w:pPr>
        <w:pStyle w:val="Heading1"/>
      </w:pPr>
      <w:r w:rsidRPr="001F6975">
        <w:t>4.0 Information Statement</w:t>
      </w:r>
    </w:p>
    <w:p w14:paraId="23C53A7B" w14:textId="03E138D3" w:rsidR="00CF36F0" w:rsidRDefault="00CF36F0" w:rsidP="00CF36F0">
      <w:pPr>
        <w:pStyle w:val="ParagraphSections"/>
      </w:pPr>
      <w:r w:rsidRPr="00CF36F0">
        <w:t>Account management and access control encompass the processes for requesting, creating, issuing, modifying, and disabling user accounts, as well as enabling and disabling access to resources and applications. This includes establishing criteria for group and role membership, tracking accounts along with their access authorizations, and managing these functions effectively. A robust account management system is vital for ensuring that access is aligned with organizational policies, security standards, and operational needs, thus mitigating risks related to unauthorized access or data breaches.</w:t>
      </w:r>
    </w:p>
    <w:p w14:paraId="1EEF0BD3" w14:textId="77777777" w:rsidR="00CF36F0" w:rsidRDefault="00CF36F0" w:rsidP="00CF36F0">
      <w:pPr>
        <w:pStyle w:val="InfoSections"/>
      </w:pPr>
      <w:r w:rsidRPr="001A6D4F">
        <w:t>Account Management/Access Control Roles</w:t>
      </w:r>
    </w:p>
    <w:p w14:paraId="53A55E17" w14:textId="77777777" w:rsidR="00CF36F0" w:rsidRDefault="00CF36F0" w:rsidP="00CF36F0">
      <w:pPr>
        <w:pStyle w:val="ParagraphSections"/>
      </w:pPr>
      <w:r w:rsidRPr="001A6D4F">
        <w:t>Account management and access control require that the roles of Information Owner, Account Manager and, optionally, Account Administrator and Entitlement Administrator, are defined and assigned for each resource and application.  A listing of authorized users in these roles must be documented and maintained.  The associated tasks and responsibilities for each role are described below.  Each role may belong to one or more individuals depending on the application.  In some cases, a single individual or group may be assigned more than one of these roles.</w:t>
      </w:r>
    </w:p>
    <w:p w14:paraId="0A177A4A" w14:textId="77777777" w:rsidR="00CF36F0" w:rsidRDefault="00CF36F0" w:rsidP="00CF36F0">
      <w:pPr>
        <w:pStyle w:val="Bullets"/>
        <w:numPr>
          <w:ilvl w:val="0"/>
          <w:numId w:val="52"/>
        </w:numPr>
      </w:pPr>
      <w:r w:rsidRPr="001A6D4F">
        <w:t>Information Owner:  Information owners are people at the managerial level within an entity who:</w:t>
      </w:r>
    </w:p>
    <w:p w14:paraId="41BB2BDE" w14:textId="77777777" w:rsidR="00CF36F0" w:rsidRDefault="00CF36F0" w:rsidP="00CF36F0">
      <w:pPr>
        <w:pStyle w:val="Bullets"/>
        <w:numPr>
          <w:ilvl w:val="1"/>
          <w:numId w:val="52"/>
        </w:numPr>
      </w:pPr>
      <w:r>
        <w:lastRenderedPageBreak/>
        <w:t>Delegate account managers to ensure the appropriate level of information access is provided.  Delegation can be to individual users, groups and/or third parties (e.g., another entity).</w:t>
      </w:r>
    </w:p>
    <w:p w14:paraId="448ECC53" w14:textId="77777777" w:rsidR="00CF36F0" w:rsidRDefault="00CF36F0" w:rsidP="00CF36F0">
      <w:pPr>
        <w:pStyle w:val="Bullets"/>
        <w:numPr>
          <w:ilvl w:val="1"/>
          <w:numId w:val="52"/>
        </w:numPr>
      </w:pPr>
      <w:r>
        <w:t>Define roles and groups, as well as the corresponding level of access to resources for that role or group.</w:t>
      </w:r>
    </w:p>
    <w:p w14:paraId="35415C7A" w14:textId="77777777" w:rsidR="00CF36F0" w:rsidRDefault="00CF36F0" w:rsidP="00CF36F0">
      <w:pPr>
        <w:pStyle w:val="Bullets"/>
        <w:numPr>
          <w:ilvl w:val="1"/>
          <w:numId w:val="52"/>
        </w:numPr>
      </w:pPr>
      <w:r>
        <w:t>Determining who should have access.</w:t>
      </w:r>
    </w:p>
    <w:p w14:paraId="2785835F" w14:textId="77777777" w:rsidR="00CF36F0" w:rsidRDefault="00CF36F0" w:rsidP="00CF36F0">
      <w:pPr>
        <w:pStyle w:val="Bullets"/>
        <w:numPr>
          <w:ilvl w:val="1"/>
          <w:numId w:val="52"/>
        </w:numPr>
      </w:pPr>
      <w:r>
        <w:t xml:space="preserve">Determine the identity assurance level for the application and/or data. </w:t>
      </w:r>
    </w:p>
    <w:p w14:paraId="480D9F30" w14:textId="77777777" w:rsidR="00CF36F0" w:rsidRDefault="00CF36F0" w:rsidP="00CF36F0">
      <w:pPr>
        <w:pStyle w:val="Bullets"/>
        <w:numPr>
          <w:ilvl w:val="1"/>
          <w:numId w:val="52"/>
        </w:numPr>
      </w:pPr>
      <w:r>
        <w:t xml:space="preserve">Review that accounts and access controls are commensurate with overall business function and that the associated rights have been properly assigned, at a minimum, annually. </w:t>
      </w:r>
    </w:p>
    <w:p w14:paraId="4DA0DFCF" w14:textId="77777777" w:rsidR="00CF36F0" w:rsidRDefault="00CF36F0" w:rsidP="00CF36F0">
      <w:pPr>
        <w:pStyle w:val="Bullets"/>
        <w:numPr>
          <w:ilvl w:val="1"/>
          <w:numId w:val="52"/>
        </w:numPr>
      </w:pPr>
      <w:r>
        <w:t>Require business units with access to protected resources to notify account managers when accounts are no longer required, such as when users are terminated or transferred and when individual access requirements change.</w:t>
      </w:r>
    </w:p>
    <w:p w14:paraId="2FB6ED34" w14:textId="77777777" w:rsidR="00CF36F0" w:rsidRDefault="00CF36F0" w:rsidP="00CF36F0">
      <w:pPr>
        <w:pStyle w:val="Bullets"/>
        <w:numPr>
          <w:ilvl w:val="0"/>
          <w:numId w:val="52"/>
        </w:numPr>
      </w:pPr>
      <w:r w:rsidRPr="00DC02A6">
        <w:t>Account Manager:  Account managers maintain accounts.  They are the delegated custodians of protected data.  Account managers:</w:t>
      </w:r>
    </w:p>
    <w:p w14:paraId="17B6B80A" w14:textId="77777777" w:rsidR="00CF36F0" w:rsidRDefault="00CF36F0" w:rsidP="00CF36F0">
      <w:pPr>
        <w:pStyle w:val="Bullets"/>
        <w:numPr>
          <w:ilvl w:val="1"/>
          <w:numId w:val="52"/>
        </w:numPr>
      </w:pPr>
      <w:r>
        <w:t>Maintain appropriate levels of communication with the information owners to determine the level or degree of access granted to an individual.</w:t>
      </w:r>
    </w:p>
    <w:p w14:paraId="57BF0A6F" w14:textId="77777777" w:rsidR="00CF36F0" w:rsidRDefault="00CF36F0" w:rsidP="00CF36F0">
      <w:pPr>
        <w:pStyle w:val="Bullets"/>
        <w:numPr>
          <w:ilvl w:val="1"/>
          <w:numId w:val="52"/>
        </w:numPr>
      </w:pPr>
      <w:r>
        <w:t xml:space="preserve">Determine the technical specifications needed to set access privileges. </w:t>
      </w:r>
    </w:p>
    <w:p w14:paraId="57002402" w14:textId="77777777" w:rsidR="00CF36F0" w:rsidRDefault="00CF36F0" w:rsidP="00CF36F0">
      <w:pPr>
        <w:pStyle w:val="Bullets"/>
        <w:numPr>
          <w:ilvl w:val="1"/>
          <w:numId w:val="52"/>
        </w:numPr>
      </w:pPr>
      <w:r>
        <w:t>Delegate account management functions to account administrators.</w:t>
      </w:r>
    </w:p>
    <w:p w14:paraId="3B7238D8" w14:textId="77777777" w:rsidR="00CF36F0" w:rsidRDefault="00CF36F0" w:rsidP="00CF36F0">
      <w:pPr>
        <w:pStyle w:val="Bullets"/>
        <w:numPr>
          <w:ilvl w:val="1"/>
          <w:numId w:val="52"/>
        </w:numPr>
      </w:pPr>
      <w:r>
        <w:t>Create and maintain procedures used in managing accounts.</w:t>
      </w:r>
    </w:p>
    <w:p w14:paraId="27FB8153" w14:textId="77777777" w:rsidR="00CF36F0" w:rsidRDefault="00CF36F0" w:rsidP="00CF36F0">
      <w:pPr>
        <w:pStyle w:val="Bullets"/>
        <w:numPr>
          <w:ilvl w:val="1"/>
          <w:numId w:val="52"/>
        </w:numPr>
      </w:pPr>
      <w:r>
        <w:t>Perform all account administrator duties as required.</w:t>
      </w:r>
    </w:p>
    <w:p w14:paraId="769D123C" w14:textId="77777777" w:rsidR="00CF36F0" w:rsidRDefault="00CF36F0" w:rsidP="00CF36F0">
      <w:pPr>
        <w:pStyle w:val="Bullets"/>
        <w:numPr>
          <w:ilvl w:val="0"/>
          <w:numId w:val="52"/>
        </w:numPr>
      </w:pPr>
      <w:r>
        <w:t>Account Administrators:  Account administrators are an optional subset of the account manager role.  They do not determine procedures. System rights and/or responsibilities are assigned to them by the account manager.  All account administrator responsibilities are contained within the role of account manager should an account administrator not exist.  A subset of account administrator duties may be assigned as appropriate. For example, a role for password reset only may exist for service desk employees. Additionally, some of these responsibilities may remain with the account manager should that manager determine it is necessary.  For account management, the administrator may:</w:t>
      </w:r>
    </w:p>
    <w:p w14:paraId="02D173C6" w14:textId="77777777" w:rsidR="00CF36F0" w:rsidRDefault="00CF36F0" w:rsidP="00CF36F0">
      <w:pPr>
        <w:pStyle w:val="Bullets"/>
        <w:numPr>
          <w:ilvl w:val="1"/>
          <w:numId w:val="52"/>
        </w:numPr>
      </w:pPr>
      <w:r>
        <w:t>Maintain any necessary information supporting account administration activities, including account management requests and approvals.</w:t>
      </w:r>
    </w:p>
    <w:p w14:paraId="38531CAA" w14:textId="77777777" w:rsidR="00CF36F0" w:rsidRDefault="00CF36F0" w:rsidP="00CF36F0">
      <w:pPr>
        <w:pStyle w:val="Bullets"/>
        <w:numPr>
          <w:ilvl w:val="1"/>
          <w:numId w:val="52"/>
        </w:numPr>
      </w:pPr>
      <w:r>
        <w:t>Enroll new users.</w:t>
      </w:r>
    </w:p>
    <w:p w14:paraId="677F8644" w14:textId="77777777" w:rsidR="00CF36F0" w:rsidRDefault="00CF36F0" w:rsidP="00CF36F0">
      <w:pPr>
        <w:pStyle w:val="Bullets"/>
        <w:numPr>
          <w:ilvl w:val="1"/>
          <w:numId w:val="52"/>
        </w:numPr>
      </w:pPr>
      <w:r>
        <w:t>Enable/disable user accounts.</w:t>
      </w:r>
    </w:p>
    <w:p w14:paraId="224ECDC0" w14:textId="77777777" w:rsidR="00CF36F0" w:rsidRDefault="00CF36F0" w:rsidP="00CF36F0">
      <w:pPr>
        <w:pStyle w:val="Bullets"/>
        <w:numPr>
          <w:ilvl w:val="1"/>
          <w:numId w:val="52"/>
        </w:numPr>
      </w:pPr>
      <w:r>
        <w:t>Create and maintain user roles and groups.</w:t>
      </w:r>
    </w:p>
    <w:p w14:paraId="4437F992" w14:textId="77777777" w:rsidR="00CF36F0" w:rsidRDefault="00CF36F0" w:rsidP="00CF36F0">
      <w:pPr>
        <w:pStyle w:val="Bullets"/>
        <w:numPr>
          <w:ilvl w:val="1"/>
          <w:numId w:val="52"/>
        </w:numPr>
      </w:pPr>
      <w:r>
        <w:t>Assign rights and privileges to a user or group.</w:t>
      </w:r>
    </w:p>
    <w:p w14:paraId="326E2012" w14:textId="77777777" w:rsidR="00CF36F0" w:rsidRDefault="00CF36F0" w:rsidP="00CF36F0">
      <w:pPr>
        <w:pStyle w:val="Bullets"/>
        <w:numPr>
          <w:ilvl w:val="1"/>
          <w:numId w:val="52"/>
        </w:numPr>
      </w:pPr>
      <w:r>
        <w:t>Collect data to periodically review user accounts and their associated rights.</w:t>
      </w:r>
    </w:p>
    <w:p w14:paraId="45D117B3" w14:textId="77777777" w:rsidR="00CF36F0" w:rsidRDefault="00CF36F0" w:rsidP="00CF36F0">
      <w:pPr>
        <w:pStyle w:val="Bullets"/>
        <w:numPr>
          <w:ilvl w:val="1"/>
          <w:numId w:val="52"/>
        </w:numPr>
      </w:pPr>
      <w:r>
        <w:t>Assign new authentication tokens (e.g., password resets).</w:t>
      </w:r>
    </w:p>
    <w:p w14:paraId="0186FA9C" w14:textId="77777777" w:rsidR="00CF36F0" w:rsidRDefault="00CF36F0" w:rsidP="00CF36F0">
      <w:pPr>
        <w:pStyle w:val="Bullets"/>
        <w:numPr>
          <w:ilvl w:val="0"/>
          <w:numId w:val="52"/>
        </w:numPr>
      </w:pPr>
      <w:r w:rsidRPr="00DC02A6">
        <w:lastRenderedPageBreak/>
        <w:t>Entitlement Administrator:  Entitlement administrators are an optional subset of the account manager role.  Rights and/or responsibilities are assigned to them by the information owner and generally include:</w:t>
      </w:r>
    </w:p>
    <w:p w14:paraId="3248D836" w14:textId="77777777" w:rsidR="00CF36F0" w:rsidRDefault="00CF36F0" w:rsidP="00CF36F0">
      <w:pPr>
        <w:pStyle w:val="Bullets"/>
        <w:numPr>
          <w:ilvl w:val="1"/>
          <w:numId w:val="52"/>
        </w:numPr>
      </w:pPr>
      <w:r>
        <w:t>Assign rights and privileges to a user or group.</w:t>
      </w:r>
    </w:p>
    <w:p w14:paraId="2F9B6989" w14:textId="77777777" w:rsidR="00CF36F0" w:rsidRDefault="00CF36F0" w:rsidP="00CF36F0">
      <w:pPr>
        <w:pStyle w:val="Bullets"/>
        <w:numPr>
          <w:ilvl w:val="1"/>
          <w:numId w:val="52"/>
        </w:numPr>
      </w:pPr>
      <w:r>
        <w:t>Collect data to periodically review user accounts and their associated rights.</w:t>
      </w:r>
    </w:p>
    <w:p w14:paraId="782C6A8B" w14:textId="77777777" w:rsidR="00CF36F0" w:rsidRDefault="00CF36F0" w:rsidP="00CF36F0">
      <w:pPr>
        <w:pStyle w:val="Bullets"/>
        <w:numPr>
          <w:ilvl w:val="1"/>
          <w:numId w:val="52"/>
        </w:numPr>
        <w:spacing w:after="200"/>
      </w:pPr>
      <w:r>
        <w:t>Maintain any necessary information supporting account administration activities including account management requests and approvals.</w:t>
      </w:r>
    </w:p>
    <w:p w14:paraId="5B0060C6" w14:textId="77777777" w:rsidR="00CF36F0" w:rsidRDefault="00CF36F0" w:rsidP="00CF36F0">
      <w:pPr>
        <w:pStyle w:val="InfoSections"/>
      </w:pPr>
      <w:r>
        <w:t>Account Types</w:t>
      </w:r>
    </w:p>
    <w:p w14:paraId="388D8158" w14:textId="77777777" w:rsidR="00CF36F0" w:rsidRDefault="00CF36F0" w:rsidP="00CF36F0">
      <w:pPr>
        <w:pStyle w:val="ParagraphSections"/>
      </w:pPr>
      <w:r w:rsidRPr="00DC02A6">
        <w:t>Account types include:  Individual, Privileged, Service, Shared, Default Non-Privileged (e.g., Guest, Anonymous), Emergency, and Temporary.  All account types must adhere to all applicable rules as defined in the Authentication Tokens Standard.</w:t>
      </w:r>
    </w:p>
    <w:p w14:paraId="27A7D8A6" w14:textId="77777777" w:rsidR="00CF36F0" w:rsidRDefault="00CF36F0" w:rsidP="00CF36F0">
      <w:pPr>
        <w:pStyle w:val="Bullets"/>
        <w:numPr>
          <w:ilvl w:val="0"/>
          <w:numId w:val="53"/>
        </w:numPr>
      </w:pPr>
      <w:r>
        <w:t>Individual Accounts: An individual account is a unique account issued to a single user.  The account enables the user to authenticate to systems with a digital identity. After a user is authenticated, the user is authorized or denied access to the system based on the permissions that are assigned directly or indirectly to that user.</w:t>
      </w:r>
    </w:p>
    <w:p w14:paraId="6D2F1D50" w14:textId="77777777" w:rsidR="00CF36F0" w:rsidRDefault="00CF36F0" w:rsidP="00CF36F0">
      <w:pPr>
        <w:pStyle w:val="Bullets"/>
        <w:numPr>
          <w:ilvl w:val="0"/>
          <w:numId w:val="53"/>
        </w:numPr>
      </w:pPr>
      <w:r>
        <w:t>Privileged Accounts: A privileged account is an account which provides increased access and requires additional authorization. Examples include a network, system or security administrator account.  A privileged account may only be provided to members of the workforce whom require it to accomplish their job duties. The use of privileged accounts must be compliant with the principle of least privilege. Access will be restricted to only those programs or processes specifically needed to perform authorized business tasks and no more. There are two privileged account types - Administrative Accounts and Default Accounts.</w:t>
      </w:r>
    </w:p>
    <w:p w14:paraId="43846B11" w14:textId="77777777" w:rsidR="00CF36F0" w:rsidRDefault="00CF36F0" w:rsidP="00CF36F0">
      <w:pPr>
        <w:pStyle w:val="Bullets"/>
        <w:numPr>
          <w:ilvl w:val="1"/>
          <w:numId w:val="53"/>
        </w:numPr>
      </w:pPr>
      <w:r w:rsidRPr="00DC02A6">
        <w:t>Administrative Accounts: Accounts given to a user that allow the right to modify the operating system or platform settings, or those which allow modifications to other accounts.  These accounts must:</w:t>
      </w:r>
    </w:p>
    <w:p w14:paraId="4A0C3F52" w14:textId="77777777" w:rsidR="00CF36F0" w:rsidRDefault="00CF36F0" w:rsidP="00CF36F0">
      <w:pPr>
        <w:pStyle w:val="Bullets"/>
        <w:numPr>
          <w:ilvl w:val="2"/>
          <w:numId w:val="53"/>
        </w:numPr>
        <w:ind w:left="2160"/>
      </w:pPr>
      <w:r>
        <w:t>be at an Identity Assurance Level commensurate with the protected resources to which they access.</w:t>
      </w:r>
    </w:p>
    <w:p w14:paraId="52E605F4" w14:textId="77777777" w:rsidR="00CF36F0" w:rsidRDefault="00CF36F0" w:rsidP="00CF36F0">
      <w:pPr>
        <w:pStyle w:val="Bullets"/>
        <w:numPr>
          <w:ilvl w:val="2"/>
          <w:numId w:val="53"/>
        </w:numPr>
        <w:ind w:left="2160"/>
      </w:pPr>
      <w:r>
        <w:t xml:space="preserve">not have user-IDs that give any indication of the user’s privilege level, e.g., supervisor, manager, administrator, or any flavor thereof. </w:t>
      </w:r>
    </w:p>
    <w:p w14:paraId="5D7F4153" w14:textId="77777777" w:rsidR="00CF36F0" w:rsidRDefault="00CF36F0" w:rsidP="00CF36F0">
      <w:pPr>
        <w:pStyle w:val="Bullets"/>
        <w:numPr>
          <w:ilvl w:val="2"/>
          <w:numId w:val="53"/>
        </w:numPr>
        <w:ind w:left="2160"/>
      </w:pPr>
      <w:r>
        <w:t>be internally identifiable as an administrative account per a standardized naming convention.</w:t>
      </w:r>
    </w:p>
    <w:p w14:paraId="75F9E544" w14:textId="77777777" w:rsidR="00CF36F0" w:rsidRDefault="00CF36F0" w:rsidP="00CF36F0">
      <w:pPr>
        <w:pStyle w:val="Bullets"/>
        <w:numPr>
          <w:ilvl w:val="2"/>
          <w:numId w:val="53"/>
        </w:numPr>
        <w:ind w:left="2160"/>
      </w:pPr>
      <w:r>
        <w:t>be revoked in accordance with organizational requirements</w:t>
      </w:r>
    </w:p>
    <w:p w14:paraId="0EDD52EC" w14:textId="77777777" w:rsidR="00CF36F0" w:rsidRDefault="00CF36F0" w:rsidP="00CF36F0">
      <w:pPr>
        <w:pStyle w:val="Bullets"/>
        <w:numPr>
          <w:ilvl w:val="1"/>
          <w:numId w:val="53"/>
        </w:numPr>
      </w:pPr>
      <w:r w:rsidRPr="00DC02A6">
        <w:t>Default Privileged Accounts: Default privileged accounts (e.g., root, Administrator) are provided with a particular system and cannot be removed without affecting the functionality of the system. Default privileged accounts must:</w:t>
      </w:r>
    </w:p>
    <w:p w14:paraId="5BC2ECE4" w14:textId="77777777" w:rsidR="00CF36F0" w:rsidRDefault="00CF36F0" w:rsidP="00CF36F0">
      <w:pPr>
        <w:pStyle w:val="Bullets"/>
        <w:numPr>
          <w:ilvl w:val="2"/>
          <w:numId w:val="53"/>
        </w:numPr>
      </w:pPr>
      <w:r>
        <w:t>be disabled if not in use or renamed if technically possible.</w:t>
      </w:r>
    </w:p>
    <w:p w14:paraId="6006D9C4" w14:textId="77777777" w:rsidR="00CF36F0" w:rsidRDefault="00CF36F0" w:rsidP="00CF36F0">
      <w:pPr>
        <w:pStyle w:val="Bullets"/>
        <w:numPr>
          <w:ilvl w:val="2"/>
          <w:numId w:val="53"/>
        </w:numPr>
      </w:pPr>
      <w:r>
        <w:lastRenderedPageBreak/>
        <w:t>only be used for the initial system installation or as a service account.  When technically feasible, alerts must be issued to the appropriate personnel when there is an attempt to log-in with the account for access.</w:t>
      </w:r>
    </w:p>
    <w:p w14:paraId="01DD2679" w14:textId="77777777" w:rsidR="00CF36F0" w:rsidRDefault="00CF36F0" w:rsidP="00CF36F0">
      <w:pPr>
        <w:pStyle w:val="Bullets"/>
        <w:numPr>
          <w:ilvl w:val="2"/>
          <w:numId w:val="53"/>
        </w:numPr>
      </w:pPr>
      <w:r>
        <w:t>not use the initial default password provided with the system.</w:t>
      </w:r>
    </w:p>
    <w:p w14:paraId="1C19A383" w14:textId="77777777" w:rsidR="00CF36F0" w:rsidRDefault="00CF36F0" w:rsidP="00CF36F0">
      <w:pPr>
        <w:pStyle w:val="Bullets"/>
        <w:numPr>
          <w:ilvl w:val="2"/>
          <w:numId w:val="53"/>
        </w:numPr>
      </w:pPr>
      <w:r>
        <w:t xml:space="preserve">have password known or accessible by at least two individuals within the SE, if password is known by anyone. As such, restrictions for shared accounts, outlined below, must be followed.  </w:t>
      </w:r>
    </w:p>
    <w:p w14:paraId="1EA28ADF" w14:textId="77777777" w:rsidR="00CF36F0" w:rsidRDefault="00CF36F0" w:rsidP="00CF36F0">
      <w:pPr>
        <w:pStyle w:val="Bullets"/>
        <w:numPr>
          <w:ilvl w:val="0"/>
          <w:numId w:val="53"/>
        </w:numPr>
      </w:pPr>
      <w:r w:rsidRPr="00DC02A6">
        <w:t>Service Accounts: A service account is not intended to be given to a user but is provided for a process.  It is to be used in situations such as to allow a system to run jobs and services independent of user interaction.  Service accounts must:</w:t>
      </w:r>
    </w:p>
    <w:p w14:paraId="5CB652EB" w14:textId="77777777" w:rsidR="00CF36F0" w:rsidRDefault="00CF36F0" w:rsidP="00CF36F0">
      <w:pPr>
        <w:pStyle w:val="Bullets"/>
        <w:numPr>
          <w:ilvl w:val="1"/>
          <w:numId w:val="53"/>
        </w:numPr>
      </w:pPr>
      <w:r>
        <w:t xml:space="preserve">have an assigned owner responsible for documenting and managing the account. </w:t>
      </w:r>
    </w:p>
    <w:p w14:paraId="5997ED44" w14:textId="77777777" w:rsidR="00CF36F0" w:rsidRDefault="00CF36F0" w:rsidP="00CF36F0">
      <w:pPr>
        <w:pStyle w:val="Bullets"/>
        <w:numPr>
          <w:ilvl w:val="1"/>
          <w:numId w:val="53"/>
        </w:numPr>
      </w:pPr>
      <w:r>
        <w:t xml:space="preserve">be restricted to specific devices and hours when possible. </w:t>
      </w:r>
    </w:p>
    <w:p w14:paraId="3476391F" w14:textId="77777777" w:rsidR="00CF36F0" w:rsidRDefault="00CF36F0" w:rsidP="00CF36F0">
      <w:pPr>
        <w:pStyle w:val="Bullets"/>
        <w:numPr>
          <w:ilvl w:val="1"/>
          <w:numId w:val="53"/>
        </w:numPr>
      </w:pPr>
      <w:r>
        <w:t>never be used interactively by a user for any purpose other than the initial system installation or if absolutely required for system troubleshooting or maintenance. Wherever technically feasible, administrators should leverage “switch user” (SU) or “run as” for executing processes as service accounts.</w:t>
      </w:r>
    </w:p>
    <w:p w14:paraId="367A37EC" w14:textId="77777777" w:rsidR="00CF36F0" w:rsidRDefault="00CF36F0" w:rsidP="00CF36F0">
      <w:pPr>
        <w:pStyle w:val="Bullets"/>
        <w:numPr>
          <w:ilvl w:val="1"/>
          <w:numId w:val="53"/>
        </w:numPr>
      </w:pPr>
      <w:r>
        <w:t>never be for any purpose beyond their initial scope.</w:t>
      </w:r>
    </w:p>
    <w:p w14:paraId="09C03486" w14:textId="77777777" w:rsidR="00CF36F0" w:rsidRDefault="00CF36F0" w:rsidP="00CF36F0">
      <w:pPr>
        <w:pStyle w:val="Bullets"/>
        <w:numPr>
          <w:ilvl w:val="1"/>
          <w:numId w:val="53"/>
        </w:numPr>
      </w:pPr>
      <w:r>
        <w:t>be internally identifiable as a service account per a standardized naming convention, where possible.</w:t>
      </w:r>
    </w:p>
    <w:p w14:paraId="2DABBFB7" w14:textId="77777777" w:rsidR="00CF36F0" w:rsidRDefault="00CF36F0" w:rsidP="00CF36F0">
      <w:pPr>
        <w:pStyle w:val="Bullets"/>
        <w:numPr>
          <w:ilvl w:val="1"/>
          <w:numId w:val="53"/>
        </w:numPr>
      </w:pPr>
      <w:r>
        <w:t>not allow its password to be reset according to any standardized and/or forced schedule.  However, should an employee with knowledge of said password leave the entity, that password must be changed immediately.</w:t>
      </w:r>
    </w:p>
    <w:p w14:paraId="30E68A73" w14:textId="77777777" w:rsidR="00CF36F0" w:rsidRDefault="00CF36F0" w:rsidP="00CF36F0">
      <w:pPr>
        <w:pStyle w:val="Bullets"/>
        <w:numPr>
          <w:ilvl w:val="1"/>
          <w:numId w:val="53"/>
        </w:numPr>
      </w:pPr>
      <w:r>
        <w:t>have password known or accessible by at least two individuals within the entity, if password is known by anyone. As such, restrictions for shared accounts, outlined below, must be followed.</w:t>
      </w:r>
    </w:p>
    <w:p w14:paraId="175A35BF" w14:textId="77777777" w:rsidR="00CF36F0" w:rsidRDefault="00CF36F0" w:rsidP="00CF36F0">
      <w:pPr>
        <w:pStyle w:val="Bullets"/>
        <w:numPr>
          <w:ilvl w:val="0"/>
          <w:numId w:val="53"/>
        </w:numPr>
      </w:pPr>
      <w:r w:rsidRPr="00DC02A6">
        <w:t>Shared Accounts:  A shared account is any account where more than one person knows the password and/or uses the same authentication token. Use of shared accounts is only allowed when there is a system or business limitation preventing use of individual accounts.  These cases must be documented by the information owner and reviewed by the Information Security Officer (ISO)/designated security representative. Additional compensatory controls must be implemented to confirm accountability is maintained.  Shared accounts must:</w:t>
      </w:r>
    </w:p>
    <w:p w14:paraId="7ACC9D4D" w14:textId="77777777" w:rsidR="00CF36F0" w:rsidRDefault="00CF36F0" w:rsidP="00CF36F0">
      <w:pPr>
        <w:pStyle w:val="Bullets"/>
        <w:numPr>
          <w:ilvl w:val="1"/>
          <w:numId w:val="53"/>
        </w:numPr>
      </w:pPr>
      <w:r>
        <w:t>have the tokens (e.g. password) reset when any of its users no longer needs access, or otherwise in accordance with the Authentication Tokens Standard.</w:t>
      </w:r>
    </w:p>
    <w:p w14:paraId="16BB86AA" w14:textId="77777777" w:rsidR="00CF36F0" w:rsidRDefault="00CF36F0" w:rsidP="00CF36F0">
      <w:pPr>
        <w:pStyle w:val="Bullets"/>
        <w:numPr>
          <w:ilvl w:val="1"/>
          <w:numId w:val="53"/>
        </w:numPr>
      </w:pPr>
      <w:r>
        <w:t>be restricted to specific devices and hours when possible.</w:t>
      </w:r>
    </w:p>
    <w:p w14:paraId="3329EC9E" w14:textId="77777777" w:rsidR="00CF36F0" w:rsidRDefault="00CF36F0" w:rsidP="00CF36F0">
      <w:pPr>
        <w:pStyle w:val="Bullets"/>
        <w:numPr>
          <w:ilvl w:val="1"/>
          <w:numId w:val="53"/>
        </w:numPr>
      </w:pPr>
      <w:r>
        <w:lastRenderedPageBreak/>
        <w:t>wherever technically feasible, have its users log on to the system with their individual accounts and “switch user” (SU) or “run as” the shared account.</w:t>
      </w:r>
    </w:p>
    <w:p w14:paraId="6A674076" w14:textId="77777777" w:rsidR="00CF36F0" w:rsidRDefault="00CF36F0" w:rsidP="00CF36F0">
      <w:pPr>
        <w:pStyle w:val="Bullets"/>
        <w:numPr>
          <w:ilvl w:val="1"/>
          <w:numId w:val="53"/>
        </w:numPr>
      </w:pPr>
      <w:r>
        <w:t>have strictly limited permissions and access only to the system(s) required.</w:t>
      </w:r>
    </w:p>
    <w:p w14:paraId="1620F19F" w14:textId="77777777" w:rsidR="00CF36F0" w:rsidRDefault="00CF36F0" w:rsidP="00CF36F0">
      <w:pPr>
        <w:pStyle w:val="Bullets"/>
        <w:numPr>
          <w:ilvl w:val="0"/>
          <w:numId w:val="53"/>
        </w:numPr>
      </w:pPr>
      <w:r w:rsidRPr="00DC02A6">
        <w:t>Default Non-Privileged Accounts: The default non-privileged account (guest or anonymous user) is an account for people who do not have individual accounts.  An example of where this might be necessary is on a public Wi-Fi network.  This account type must:</w:t>
      </w:r>
    </w:p>
    <w:p w14:paraId="08E212D1" w14:textId="77777777" w:rsidR="00CF36F0" w:rsidRDefault="00CF36F0" w:rsidP="00CF36F0">
      <w:pPr>
        <w:pStyle w:val="Bullets"/>
        <w:numPr>
          <w:ilvl w:val="1"/>
          <w:numId w:val="53"/>
        </w:numPr>
      </w:pPr>
      <w:r>
        <w:t>be disabled until necessary.</w:t>
      </w:r>
    </w:p>
    <w:p w14:paraId="63F89C4A" w14:textId="77777777" w:rsidR="00CF36F0" w:rsidRDefault="00CF36F0" w:rsidP="00CF36F0">
      <w:pPr>
        <w:pStyle w:val="Bullets"/>
        <w:numPr>
          <w:ilvl w:val="1"/>
          <w:numId w:val="53"/>
        </w:numPr>
      </w:pPr>
      <w:r>
        <w:t xml:space="preserve">have limited rights and permissions. </w:t>
      </w:r>
    </w:p>
    <w:p w14:paraId="53909DD8" w14:textId="77777777" w:rsidR="00CF36F0" w:rsidRDefault="00CF36F0" w:rsidP="00CF36F0">
      <w:pPr>
        <w:pStyle w:val="Bullets"/>
        <w:numPr>
          <w:ilvl w:val="1"/>
          <w:numId w:val="53"/>
        </w:numPr>
      </w:pPr>
      <w:r>
        <w:t xml:space="preserve">only be allowed after a risk assessment </w:t>
      </w:r>
    </w:p>
    <w:p w14:paraId="6E0454F0" w14:textId="77777777" w:rsidR="00CF36F0" w:rsidRDefault="00CF36F0" w:rsidP="00CF36F0">
      <w:pPr>
        <w:pStyle w:val="Bullets"/>
        <w:numPr>
          <w:ilvl w:val="1"/>
          <w:numId w:val="53"/>
        </w:numPr>
      </w:pPr>
      <w:r>
        <w:t>have compensatory controls that include restricted network access.</w:t>
      </w:r>
    </w:p>
    <w:p w14:paraId="373B637D" w14:textId="77777777" w:rsidR="00CF36F0" w:rsidRDefault="00CF36F0" w:rsidP="00CF36F0">
      <w:pPr>
        <w:pStyle w:val="Bullets"/>
        <w:numPr>
          <w:ilvl w:val="1"/>
          <w:numId w:val="53"/>
        </w:numPr>
      </w:pPr>
      <w:r>
        <w:t>be assigned a password that the user cannot change but that is changed monthly, at a minimum, by an administrator.</w:t>
      </w:r>
    </w:p>
    <w:p w14:paraId="7C648640" w14:textId="77777777" w:rsidR="00CF36F0" w:rsidRDefault="00CF36F0" w:rsidP="00CF36F0">
      <w:pPr>
        <w:pStyle w:val="Bullets"/>
        <w:numPr>
          <w:ilvl w:val="1"/>
          <w:numId w:val="53"/>
        </w:numPr>
      </w:pPr>
      <w:r>
        <w:t>not allow the account to be assigned for delegation by another account.</w:t>
      </w:r>
    </w:p>
    <w:p w14:paraId="377F4F45" w14:textId="77777777" w:rsidR="00CF36F0" w:rsidRDefault="00CF36F0" w:rsidP="00CF36F0">
      <w:pPr>
        <w:pStyle w:val="Bullets"/>
        <w:numPr>
          <w:ilvl w:val="1"/>
          <w:numId w:val="53"/>
        </w:numPr>
      </w:pPr>
      <w:r>
        <w:t>have a log maintained of users to whom the password is given.</w:t>
      </w:r>
    </w:p>
    <w:p w14:paraId="2A10D406" w14:textId="77777777" w:rsidR="00CF36F0" w:rsidRDefault="00CF36F0" w:rsidP="00CF36F0">
      <w:pPr>
        <w:pStyle w:val="Bullets"/>
        <w:numPr>
          <w:ilvl w:val="0"/>
          <w:numId w:val="53"/>
        </w:numPr>
      </w:pPr>
      <w:r w:rsidRPr="00DC02A6">
        <w:t>Emergency Accounts are intended for short-term use and include restrictions on creation, point of origin, and usage (i.e., time of day, day of week). SEs may establish emergency accounts in response to crisis situations and with the need for rapid account activation. Therefore, emergency account activation may bypass normal account authorization processes.  Emergency accounts must be automatically disabled after 24 hours.</w:t>
      </w:r>
    </w:p>
    <w:p w14:paraId="62A2A85E" w14:textId="77777777" w:rsidR="00CF36F0" w:rsidRDefault="00CF36F0" w:rsidP="00CF36F0">
      <w:pPr>
        <w:pStyle w:val="Bullets"/>
        <w:numPr>
          <w:ilvl w:val="0"/>
          <w:numId w:val="53"/>
        </w:numPr>
        <w:spacing w:after="200"/>
      </w:pPr>
      <w:r w:rsidRPr="00DC02A6">
        <w:t>Temporary Accounts: Temporary accounts are intended for short-term use and include restrictions on creation, point of origin, usage (i.e., time of day, day of week), and must have start and stop dates. An entity may establish temporary accounts as a part of normal account activation procedures when there is a need for short-term accounts without the demand for immediacy in account activation, such as for vendors, manufacturers, etc. These accounts must have strictly limited permissions and access only to the systems required.</w:t>
      </w:r>
    </w:p>
    <w:p w14:paraId="15221536" w14:textId="77777777" w:rsidR="00CF36F0" w:rsidRPr="00DC02A6" w:rsidRDefault="00CF36F0" w:rsidP="00CF36F0">
      <w:pPr>
        <w:pStyle w:val="InfoSections"/>
      </w:pPr>
      <w:r w:rsidRPr="00DC02A6">
        <w:t>Account Management and Access Control Functions</w:t>
      </w:r>
    </w:p>
    <w:p w14:paraId="57948425" w14:textId="77777777" w:rsidR="00CF36F0" w:rsidRPr="00DC02A6" w:rsidRDefault="00CF36F0" w:rsidP="00CF36F0">
      <w:pPr>
        <w:pStyle w:val="ParagraphSections"/>
      </w:pPr>
      <w:r w:rsidRPr="00DC02A6">
        <w:t xml:space="preserve">Automated mechanisms must be employed to monitor the use and management of accounts.  These mechanisms must allow for usage monitoring and notification of atypical account usage. Thresholds for alerting should be set based on the criticality of the system or assurance level of the account.  </w:t>
      </w:r>
    </w:p>
    <w:p w14:paraId="779E5CE0" w14:textId="77777777" w:rsidR="00CF36F0" w:rsidRPr="00DC02A6" w:rsidRDefault="00CF36F0" w:rsidP="00CF36F0">
      <w:pPr>
        <w:pStyle w:val="ParagraphSections"/>
      </w:pPr>
      <w:r w:rsidRPr="00DC02A6">
        <w:t xml:space="preserve">Staff in the appropriate account management/access control role(s) must be notified when account management activities occur, such as, accounts are no longer required, users are terminated or transferred, or system usage or need-to-know changes.  This should be automated where technically possible.  </w:t>
      </w:r>
    </w:p>
    <w:p w14:paraId="115DEAA0" w14:textId="77777777" w:rsidR="00CF36F0" w:rsidRPr="00DC02A6" w:rsidRDefault="00CF36F0" w:rsidP="00CF36F0">
      <w:pPr>
        <w:pStyle w:val="ParagraphSections"/>
      </w:pPr>
      <w:r w:rsidRPr="00DC02A6">
        <w:lastRenderedPageBreak/>
        <w:t xml:space="preserve">Automated access control policies that enforce approved authorizations for information and system resources must be in place within systems.  These access control polices could be identity, role or attribute based.  </w:t>
      </w:r>
    </w:p>
    <w:p w14:paraId="5AFEA94E" w14:textId="77777777" w:rsidR="00CF36F0" w:rsidRPr="00DC02A6" w:rsidRDefault="00CF36F0" w:rsidP="00CF36F0">
      <w:pPr>
        <w:pStyle w:val="ParagraphSections"/>
      </w:pPr>
      <w:r w:rsidRPr="00DC02A6">
        <w:t>By default, no one has access unless authorized.</w:t>
      </w:r>
    </w:p>
    <w:p w14:paraId="76B2037A" w14:textId="77777777" w:rsidR="00CF36F0" w:rsidRPr="009F2ED0" w:rsidRDefault="00CF36F0" w:rsidP="00CF36F0">
      <w:pPr>
        <w:spacing w:after="0" w:line="240" w:lineRule="auto"/>
        <w:jc w:val="both"/>
        <w:rPr>
          <w:rFonts w:ascii="Arial" w:hAnsi="Arial" w:cs="Arial"/>
          <w:sz w:val="24"/>
          <w:szCs w:val="24"/>
        </w:rPr>
      </w:pPr>
      <w:r>
        <w:rPr>
          <w:rFonts w:ascii="Arial" w:hAnsi="Arial" w:cs="Arial"/>
          <w:sz w:val="24"/>
          <w:szCs w:val="24"/>
        </w:rPr>
        <w:t>The Identity Assurance Level (IAL)</w:t>
      </w:r>
      <w:r w:rsidRPr="009F2ED0">
        <w:rPr>
          <w:rFonts w:ascii="Arial" w:hAnsi="Arial" w:cs="Arial"/>
          <w:sz w:val="24"/>
          <w:szCs w:val="24"/>
        </w:rPr>
        <w:t xml:space="preserve"> </w:t>
      </w:r>
      <w:r>
        <w:rPr>
          <w:rFonts w:ascii="Arial" w:hAnsi="Arial" w:cs="Arial"/>
          <w:sz w:val="24"/>
          <w:szCs w:val="24"/>
        </w:rPr>
        <w:t xml:space="preserve">of a system determines the </w:t>
      </w:r>
      <w:r w:rsidRPr="009F2ED0">
        <w:rPr>
          <w:rFonts w:ascii="Arial" w:hAnsi="Arial" w:cs="Arial"/>
          <w:sz w:val="24"/>
          <w:szCs w:val="24"/>
        </w:rPr>
        <w:t xml:space="preserve">degree of certainty </w:t>
      </w:r>
      <w:r>
        <w:rPr>
          <w:rFonts w:ascii="Arial" w:hAnsi="Arial" w:cs="Arial"/>
          <w:sz w:val="24"/>
          <w:szCs w:val="24"/>
        </w:rPr>
        <w:t xml:space="preserve">required when proofing </w:t>
      </w:r>
      <w:r w:rsidRPr="009F2ED0">
        <w:rPr>
          <w:rFonts w:ascii="Arial" w:hAnsi="Arial" w:cs="Arial"/>
          <w:sz w:val="24"/>
          <w:szCs w:val="24"/>
        </w:rPr>
        <w:t xml:space="preserve">the identity of </w:t>
      </w:r>
      <w:r>
        <w:rPr>
          <w:rFonts w:ascii="Arial" w:hAnsi="Arial" w:cs="Arial"/>
          <w:sz w:val="24"/>
          <w:szCs w:val="24"/>
        </w:rPr>
        <w:t xml:space="preserve">a </w:t>
      </w:r>
      <w:r w:rsidRPr="009F2ED0">
        <w:rPr>
          <w:rFonts w:ascii="Arial" w:hAnsi="Arial" w:cs="Arial"/>
          <w:sz w:val="24"/>
          <w:szCs w:val="24"/>
        </w:rPr>
        <w:t>user</w:t>
      </w:r>
      <w:r>
        <w:rPr>
          <w:rFonts w:ascii="Arial" w:hAnsi="Arial" w:cs="Arial"/>
          <w:sz w:val="24"/>
          <w:szCs w:val="24"/>
        </w:rPr>
        <w:t xml:space="preserve">.  The following table describes the level of confidence associated with each IAL.  </w:t>
      </w:r>
    </w:p>
    <w:p w14:paraId="263C5FF9" w14:textId="77777777" w:rsidR="00CF36F0" w:rsidRPr="009F2ED0" w:rsidRDefault="00CF36F0" w:rsidP="00CF36F0">
      <w:pPr>
        <w:spacing w:after="0" w:line="240" w:lineRule="auto"/>
        <w:jc w:val="both"/>
        <w:rPr>
          <w:rFonts w:ascii="Arial" w:hAnsi="Arial" w:cs="Arial"/>
          <w:sz w:val="24"/>
          <w:szCs w:val="24"/>
        </w:rPr>
      </w:pPr>
    </w:p>
    <w:tbl>
      <w:tblPr>
        <w:tblW w:w="9000" w:type="dxa"/>
        <w:tblInd w:w="108" w:type="dxa"/>
        <w:tblBorders>
          <w:insideH w:val="single" w:sz="4" w:space="0" w:color="auto"/>
        </w:tblBorders>
        <w:tblLook w:val="01E0" w:firstRow="1" w:lastRow="1" w:firstColumn="1" w:lastColumn="1" w:noHBand="0" w:noVBand="0"/>
      </w:tblPr>
      <w:tblGrid>
        <w:gridCol w:w="1782"/>
        <w:gridCol w:w="7218"/>
      </w:tblGrid>
      <w:tr w:rsidR="00CF36F0" w:rsidRPr="009F2ED0" w14:paraId="457E1453" w14:textId="77777777" w:rsidTr="00530C65">
        <w:tc>
          <w:tcPr>
            <w:tcW w:w="1782" w:type="dxa"/>
            <w:tcBorders>
              <w:top w:val="nil"/>
              <w:left w:val="nil"/>
              <w:bottom w:val="single" w:sz="4" w:space="0" w:color="auto"/>
              <w:right w:val="nil"/>
            </w:tcBorders>
            <w:hideMark/>
          </w:tcPr>
          <w:p w14:paraId="753AA8A6" w14:textId="77777777" w:rsidR="00CF36F0" w:rsidRPr="009F2ED0" w:rsidRDefault="00CF36F0" w:rsidP="00530C65">
            <w:pPr>
              <w:autoSpaceDE w:val="0"/>
              <w:autoSpaceDN w:val="0"/>
              <w:adjustRightInd w:val="0"/>
              <w:spacing w:after="0" w:line="240" w:lineRule="auto"/>
              <w:jc w:val="both"/>
              <w:rPr>
                <w:rFonts w:ascii="Arial" w:eastAsia="Times New Roman" w:hAnsi="Arial" w:cs="Arial"/>
                <w:i/>
                <w:sz w:val="24"/>
                <w:szCs w:val="24"/>
              </w:rPr>
            </w:pPr>
            <w:r>
              <w:rPr>
                <w:rFonts w:ascii="Arial" w:eastAsia="Times New Roman" w:hAnsi="Arial" w:cs="Arial"/>
                <w:i/>
                <w:sz w:val="24"/>
                <w:szCs w:val="24"/>
              </w:rPr>
              <w:t xml:space="preserve">Identity </w:t>
            </w:r>
            <w:r w:rsidRPr="009F2ED0">
              <w:rPr>
                <w:rFonts w:ascii="Arial" w:eastAsia="Times New Roman" w:hAnsi="Arial" w:cs="Arial"/>
                <w:i/>
                <w:sz w:val="24"/>
                <w:szCs w:val="24"/>
              </w:rPr>
              <w:t>Assurance Level</w:t>
            </w:r>
          </w:p>
        </w:tc>
        <w:tc>
          <w:tcPr>
            <w:tcW w:w="7218" w:type="dxa"/>
            <w:tcBorders>
              <w:top w:val="nil"/>
              <w:left w:val="nil"/>
              <w:bottom w:val="single" w:sz="4" w:space="0" w:color="auto"/>
              <w:right w:val="nil"/>
            </w:tcBorders>
            <w:hideMark/>
          </w:tcPr>
          <w:p w14:paraId="6664D64C" w14:textId="77777777" w:rsidR="00CF36F0" w:rsidRPr="009F2ED0" w:rsidRDefault="00CF36F0" w:rsidP="00530C65">
            <w:pPr>
              <w:autoSpaceDE w:val="0"/>
              <w:autoSpaceDN w:val="0"/>
              <w:adjustRightInd w:val="0"/>
              <w:spacing w:after="0" w:line="240" w:lineRule="auto"/>
              <w:jc w:val="both"/>
              <w:rPr>
                <w:rFonts w:ascii="Arial" w:eastAsia="Times New Roman" w:hAnsi="Arial" w:cs="Arial"/>
                <w:i/>
                <w:sz w:val="24"/>
                <w:szCs w:val="24"/>
              </w:rPr>
            </w:pPr>
            <w:r w:rsidRPr="009F2ED0">
              <w:rPr>
                <w:rFonts w:ascii="Arial" w:eastAsia="Times New Roman" w:hAnsi="Arial" w:cs="Arial"/>
                <w:i/>
                <w:sz w:val="24"/>
                <w:szCs w:val="24"/>
              </w:rPr>
              <w:t>Description</w:t>
            </w:r>
          </w:p>
        </w:tc>
      </w:tr>
      <w:tr w:rsidR="00CF36F0" w:rsidRPr="009F2ED0" w14:paraId="08D6002B" w14:textId="77777777" w:rsidTr="00530C65">
        <w:tc>
          <w:tcPr>
            <w:tcW w:w="1782" w:type="dxa"/>
            <w:tcBorders>
              <w:top w:val="single" w:sz="4" w:space="0" w:color="auto"/>
              <w:left w:val="nil"/>
              <w:bottom w:val="single" w:sz="4" w:space="0" w:color="auto"/>
              <w:right w:val="nil"/>
            </w:tcBorders>
            <w:hideMark/>
          </w:tcPr>
          <w:p w14:paraId="10DE9184" w14:textId="77777777" w:rsidR="00CF36F0" w:rsidRPr="009F2ED0" w:rsidRDefault="00CF36F0" w:rsidP="00530C65">
            <w:pPr>
              <w:autoSpaceDE w:val="0"/>
              <w:autoSpaceDN w:val="0"/>
              <w:adjustRightInd w:val="0"/>
              <w:spacing w:after="0" w:line="240" w:lineRule="auto"/>
              <w:jc w:val="both"/>
              <w:rPr>
                <w:rFonts w:ascii="Arial" w:eastAsia="Times New Roman" w:hAnsi="Arial" w:cs="Arial"/>
                <w:sz w:val="24"/>
                <w:szCs w:val="24"/>
              </w:rPr>
            </w:pPr>
            <w:r w:rsidRPr="009F2ED0">
              <w:rPr>
                <w:rFonts w:ascii="Arial" w:eastAsia="Times New Roman" w:hAnsi="Arial" w:cs="Arial"/>
                <w:sz w:val="24"/>
                <w:szCs w:val="24"/>
              </w:rPr>
              <w:t>1</w:t>
            </w:r>
          </w:p>
        </w:tc>
        <w:tc>
          <w:tcPr>
            <w:tcW w:w="7218" w:type="dxa"/>
            <w:tcBorders>
              <w:top w:val="single" w:sz="4" w:space="0" w:color="auto"/>
              <w:left w:val="nil"/>
              <w:bottom w:val="single" w:sz="4" w:space="0" w:color="auto"/>
              <w:right w:val="nil"/>
            </w:tcBorders>
            <w:hideMark/>
          </w:tcPr>
          <w:p w14:paraId="458134DE" w14:textId="77777777" w:rsidR="00CF36F0" w:rsidRPr="009F2ED0" w:rsidRDefault="00CF36F0" w:rsidP="00530C65">
            <w:pPr>
              <w:autoSpaceDE w:val="0"/>
              <w:autoSpaceDN w:val="0"/>
              <w:adjustRightInd w:val="0"/>
              <w:spacing w:after="0" w:line="240" w:lineRule="auto"/>
              <w:jc w:val="both"/>
              <w:rPr>
                <w:rFonts w:ascii="Arial" w:eastAsia="Times New Roman" w:hAnsi="Arial" w:cs="Arial"/>
                <w:sz w:val="24"/>
                <w:szCs w:val="24"/>
              </w:rPr>
            </w:pPr>
            <w:r w:rsidRPr="009F2ED0">
              <w:rPr>
                <w:rFonts w:ascii="Arial" w:eastAsia="Times New Roman" w:hAnsi="Arial" w:cs="Arial"/>
                <w:sz w:val="24"/>
                <w:szCs w:val="24"/>
              </w:rPr>
              <w:t>Low or no confidence in the asserted identity’s validity</w:t>
            </w:r>
          </w:p>
        </w:tc>
      </w:tr>
      <w:tr w:rsidR="00CF36F0" w:rsidRPr="009F2ED0" w14:paraId="371639C2" w14:textId="77777777" w:rsidTr="00530C65">
        <w:tc>
          <w:tcPr>
            <w:tcW w:w="1782" w:type="dxa"/>
            <w:tcBorders>
              <w:top w:val="single" w:sz="4" w:space="0" w:color="auto"/>
              <w:left w:val="nil"/>
              <w:bottom w:val="single" w:sz="4" w:space="0" w:color="auto"/>
              <w:right w:val="nil"/>
            </w:tcBorders>
            <w:hideMark/>
          </w:tcPr>
          <w:p w14:paraId="14D12B18" w14:textId="77777777" w:rsidR="00CF36F0" w:rsidRPr="009F2ED0" w:rsidRDefault="00CF36F0" w:rsidP="00530C65">
            <w:pPr>
              <w:spacing w:after="0" w:line="240" w:lineRule="auto"/>
              <w:jc w:val="both"/>
              <w:rPr>
                <w:rFonts w:ascii="Arial" w:eastAsia="Times New Roman" w:hAnsi="Arial" w:cs="Arial"/>
                <w:sz w:val="24"/>
                <w:szCs w:val="24"/>
              </w:rPr>
            </w:pPr>
            <w:r w:rsidRPr="009F2ED0">
              <w:rPr>
                <w:rFonts w:ascii="Arial" w:eastAsia="Times New Roman" w:hAnsi="Arial" w:cs="Arial"/>
                <w:sz w:val="24"/>
                <w:szCs w:val="24"/>
              </w:rPr>
              <w:t>2</w:t>
            </w:r>
          </w:p>
        </w:tc>
        <w:tc>
          <w:tcPr>
            <w:tcW w:w="7218" w:type="dxa"/>
            <w:tcBorders>
              <w:top w:val="single" w:sz="4" w:space="0" w:color="auto"/>
              <w:left w:val="nil"/>
              <w:bottom w:val="single" w:sz="4" w:space="0" w:color="auto"/>
              <w:right w:val="nil"/>
            </w:tcBorders>
            <w:hideMark/>
          </w:tcPr>
          <w:p w14:paraId="376EF769" w14:textId="77777777" w:rsidR="00CF36F0" w:rsidRPr="009F2ED0" w:rsidRDefault="00CF36F0" w:rsidP="00530C65">
            <w:pPr>
              <w:autoSpaceDE w:val="0"/>
              <w:autoSpaceDN w:val="0"/>
              <w:adjustRightInd w:val="0"/>
              <w:spacing w:after="0" w:line="240" w:lineRule="auto"/>
              <w:jc w:val="both"/>
              <w:rPr>
                <w:rFonts w:ascii="Arial" w:eastAsia="Times New Roman" w:hAnsi="Arial" w:cs="Arial"/>
                <w:sz w:val="24"/>
                <w:szCs w:val="24"/>
              </w:rPr>
            </w:pPr>
            <w:r w:rsidRPr="009F2ED0">
              <w:rPr>
                <w:rFonts w:ascii="Arial" w:eastAsia="Times New Roman" w:hAnsi="Arial" w:cs="Arial"/>
                <w:sz w:val="24"/>
                <w:szCs w:val="24"/>
              </w:rPr>
              <w:t>Confidence in the asserted identity’s validity</w:t>
            </w:r>
          </w:p>
        </w:tc>
      </w:tr>
      <w:tr w:rsidR="00CF36F0" w:rsidRPr="009F2ED0" w14:paraId="6A2C91AA" w14:textId="77777777" w:rsidTr="00530C65">
        <w:tc>
          <w:tcPr>
            <w:tcW w:w="1782" w:type="dxa"/>
            <w:tcBorders>
              <w:top w:val="single" w:sz="4" w:space="0" w:color="auto"/>
              <w:left w:val="nil"/>
              <w:bottom w:val="single" w:sz="4" w:space="0" w:color="auto"/>
              <w:right w:val="nil"/>
            </w:tcBorders>
            <w:hideMark/>
          </w:tcPr>
          <w:p w14:paraId="6AB28D4F" w14:textId="77777777" w:rsidR="00CF36F0" w:rsidRPr="009F2ED0" w:rsidRDefault="00CF36F0" w:rsidP="00530C65">
            <w:pPr>
              <w:autoSpaceDE w:val="0"/>
              <w:autoSpaceDN w:val="0"/>
              <w:adjustRightInd w:val="0"/>
              <w:spacing w:after="0" w:line="240" w:lineRule="auto"/>
              <w:jc w:val="both"/>
              <w:rPr>
                <w:rFonts w:ascii="Arial" w:eastAsia="Times New Roman" w:hAnsi="Arial" w:cs="Arial"/>
                <w:sz w:val="24"/>
                <w:szCs w:val="24"/>
              </w:rPr>
            </w:pPr>
            <w:r w:rsidRPr="009F2ED0">
              <w:rPr>
                <w:rFonts w:ascii="Arial" w:eastAsia="Times New Roman" w:hAnsi="Arial" w:cs="Arial"/>
                <w:sz w:val="24"/>
                <w:szCs w:val="24"/>
              </w:rPr>
              <w:t>3</w:t>
            </w:r>
          </w:p>
        </w:tc>
        <w:tc>
          <w:tcPr>
            <w:tcW w:w="7218" w:type="dxa"/>
            <w:tcBorders>
              <w:top w:val="single" w:sz="4" w:space="0" w:color="auto"/>
              <w:left w:val="nil"/>
              <w:bottom w:val="single" w:sz="4" w:space="0" w:color="auto"/>
              <w:right w:val="nil"/>
            </w:tcBorders>
            <w:hideMark/>
          </w:tcPr>
          <w:p w14:paraId="5EE3F4A0" w14:textId="77777777" w:rsidR="00CF36F0" w:rsidRPr="009F2ED0" w:rsidRDefault="00CF36F0" w:rsidP="00530C65">
            <w:pPr>
              <w:autoSpaceDE w:val="0"/>
              <w:autoSpaceDN w:val="0"/>
              <w:adjustRightInd w:val="0"/>
              <w:spacing w:after="0" w:line="240" w:lineRule="auto"/>
              <w:jc w:val="both"/>
              <w:rPr>
                <w:rFonts w:ascii="Arial" w:eastAsia="Times New Roman" w:hAnsi="Arial" w:cs="Arial"/>
                <w:sz w:val="24"/>
                <w:szCs w:val="24"/>
              </w:rPr>
            </w:pPr>
            <w:r w:rsidRPr="009F2ED0">
              <w:rPr>
                <w:rFonts w:ascii="Arial" w:eastAsia="Times New Roman" w:hAnsi="Arial" w:cs="Arial"/>
                <w:sz w:val="24"/>
                <w:szCs w:val="24"/>
              </w:rPr>
              <w:t>High confidence in the asserted identity’s validity</w:t>
            </w:r>
          </w:p>
        </w:tc>
      </w:tr>
      <w:tr w:rsidR="00CF36F0" w:rsidRPr="009F2ED0" w14:paraId="069900FA" w14:textId="77777777" w:rsidTr="00530C65">
        <w:tc>
          <w:tcPr>
            <w:tcW w:w="1782" w:type="dxa"/>
            <w:tcBorders>
              <w:top w:val="single" w:sz="4" w:space="0" w:color="auto"/>
              <w:left w:val="nil"/>
              <w:bottom w:val="nil"/>
              <w:right w:val="nil"/>
            </w:tcBorders>
          </w:tcPr>
          <w:p w14:paraId="4ADD040B" w14:textId="77777777" w:rsidR="00CF36F0" w:rsidRPr="009F2ED0" w:rsidRDefault="00CF36F0" w:rsidP="00530C65">
            <w:pPr>
              <w:autoSpaceDE w:val="0"/>
              <w:autoSpaceDN w:val="0"/>
              <w:adjustRightInd w:val="0"/>
              <w:spacing w:after="0" w:line="240" w:lineRule="auto"/>
              <w:jc w:val="both"/>
              <w:rPr>
                <w:rFonts w:ascii="Arial" w:eastAsia="Times New Roman" w:hAnsi="Arial" w:cs="Arial"/>
                <w:sz w:val="24"/>
                <w:szCs w:val="24"/>
              </w:rPr>
            </w:pPr>
          </w:p>
        </w:tc>
        <w:tc>
          <w:tcPr>
            <w:tcW w:w="7218" w:type="dxa"/>
            <w:tcBorders>
              <w:top w:val="single" w:sz="4" w:space="0" w:color="auto"/>
              <w:left w:val="nil"/>
              <w:bottom w:val="nil"/>
              <w:right w:val="nil"/>
            </w:tcBorders>
          </w:tcPr>
          <w:p w14:paraId="1BF0F94F" w14:textId="77777777" w:rsidR="00CF36F0" w:rsidRPr="009F2ED0" w:rsidRDefault="00CF36F0" w:rsidP="00530C65">
            <w:pPr>
              <w:autoSpaceDE w:val="0"/>
              <w:autoSpaceDN w:val="0"/>
              <w:adjustRightInd w:val="0"/>
              <w:spacing w:after="0" w:line="240" w:lineRule="auto"/>
              <w:jc w:val="both"/>
              <w:rPr>
                <w:rFonts w:ascii="Arial" w:eastAsia="Times New Roman" w:hAnsi="Arial" w:cs="Arial"/>
                <w:sz w:val="24"/>
                <w:szCs w:val="24"/>
              </w:rPr>
            </w:pPr>
          </w:p>
        </w:tc>
      </w:tr>
    </w:tbl>
    <w:p w14:paraId="36C72FEB" w14:textId="77777777" w:rsidR="00CF36F0" w:rsidRPr="009F2ED0" w:rsidRDefault="00CF36F0" w:rsidP="00CF36F0">
      <w:pPr>
        <w:spacing w:after="0" w:line="240" w:lineRule="auto"/>
        <w:jc w:val="both"/>
        <w:rPr>
          <w:rFonts w:ascii="Arial" w:hAnsi="Arial" w:cs="Arial"/>
          <w:sz w:val="24"/>
          <w:szCs w:val="24"/>
        </w:rPr>
      </w:pPr>
      <w:r w:rsidRPr="009F2ED0">
        <w:rPr>
          <w:rFonts w:ascii="Arial" w:hAnsi="Arial" w:cs="Arial"/>
          <w:sz w:val="24"/>
          <w:szCs w:val="24"/>
        </w:rPr>
        <w:t xml:space="preserve">Table 1 reflects the standards for account management at each assurance level. </w:t>
      </w:r>
    </w:p>
    <w:p w14:paraId="12860D96" w14:textId="77777777" w:rsidR="00CF36F0" w:rsidRPr="009F2ED0" w:rsidRDefault="00CF36F0" w:rsidP="00CF36F0">
      <w:pPr>
        <w:spacing w:after="0" w:line="240" w:lineRule="auto"/>
        <w:jc w:val="both"/>
        <w:rPr>
          <w:rFonts w:ascii="Arial" w:hAnsi="Arial" w:cs="Arial"/>
          <w:sz w:val="24"/>
          <w:szCs w:val="24"/>
        </w:rPr>
      </w:pPr>
    </w:p>
    <w:p w14:paraId="3BC3E459" w14:textId="77777777" w:rsidR="00CF36F0" w:rsidRPr="009F2ED0" w:rsidRDefault="00CF36F0" w:rsidP="00CF36F0">
      <w:pPr>
        <w:spacing w:after="0" w:line="240" w:lineRule="auto"/>
        <w:jc w:val="center"/>
        <w:rPr>
          <w:rFonts w:ascii="Arial" w:hAnsi="Arial" w:cs="Arial"/>
          <w:b/>
          <w:sz w:val="24"/>
          <w:szCs w:val="24"/>
        </w:rPr>
      </w:pPr>
      <w:r w:rsidRPr="009F2ED0">
        <w:rPr>
          <w:rFonts w:ascii="Arial" w:hAnsi="Arial" w:cs="Arial"/>
          <w:b/>
          <w:sz w:val="24"/>
          <w:szCs w:val="24"/>
        </w:rPr>
        <w:t xml:space="preserve">Table 1 – Account Management Standards per </w:t>
      </w:r>
      <w:r>
        <w:rPr>
          <w:rFonts w:ascii="Arial" w:hAnsi="Arial" w:cs="Arial"/>
          <w:b/>
          <w:sz w:val="24"/>
          <w:szCs w:val="24"/>
        </w:rPr>
        <w:t xml:space="preserve">Identity </w:t>
      </w:r>
      <w:r w:rsidRPr="009F2ED0">
        <w:rPr>
          <w:rFonts w:ascii="Arial" w:hAnsi="Arial" w:cs="Arial"/>
          <w:b/>
          <w:sz w:val="24"/>
          <w:szCs w:val="24"/>
        </w:rPr>
        <w:t>Assurance Level</w:t>
      </w:r>
    </w:p>
    <w:tbl>
      <w:tblPr>
        <w:tblStyle w:val="TableGrid1"/>
        <w:tblW w:w="9225" w:type="dxa"/>
        <w:tblInd w:w="135" w:type="dxa"/>
        <w:tblLayout w:type="fixed"/>
        <w:tblLook w:val="04A0" w:firstRow="1" w:lastRow="0" w:firstColumn="1" w:lastColumn="0" w:noHBand="0" w:noVBand="1"/>
      </w:tblPr>
      <w:tblGrid>
        <w:gridCol w:w="4654"/>
        <w:gridCol w:w="1416"/>
        <w:gridCol w:w="1350"/>
        <w:gridCol w:w="1805"/>
      </w:tblGrid>
      <w:tr w:rsidR="00CF36F0" w:rsidRPr="009F2ED0" w14:paraId="186B875A" w14:textId="77777777" w:rsidTr="00530C65">
        <w:trPr>
          <w:tblHeader/>
        </w:trPr>
        <w:tc>
          <w:tcPr>
            <w:tcW w:w="4654" w:type="dxa"/>
            <w:tcBorders>
              <w:top w:val="single" w:sz="4" w:space="0" w:color="auto"/>
              <w:left w:val="single" w:sz="4" w:space="0" w:color="auto"/>
              <w:bottom w:val="single" w:sz="4" w:space="0" w:color="auto"/>
              <w:right w:val="single" w:sz="4" w:space="0" w:color="auto"/>
            </w:tcBorders>
            <w:shd w:val="clear" w:color="auto" w:fill="B7D4EF" w:themeFill="text2" w:themeFillTint="33"/>
          </w:tcPr>
          <w:p w14:paraId="651BEE4A" w14:textId="77777777" w:rsidR="00CF36F0" w:rsidRPr="009F2ED0" w:rsidRDefault="00CF36F0" w:rsidP="00530C65">
            <w:pPr>
              <w:tabs>
                <w:tab w:val="left" w:pos="6135"/>
              </w:tabs>
              <w:jc w:val="both"/>
              <w:rPr>
                <w:rFonts w:ascii="Arial" w:hAnsi="Arial" w:cs="Arial"/>
                <w:sz w:val="24"/>
                <w:szCs w:val="24"/>
              </w:rPr>
            </w:pPr>
          </w:p>
        </w:tc>
        <w:tc>
          <w:tcPr>
            <w:tcW w:w="4571" w:type="dxa"/>
            <w:gridSpan w:val="3"/>
            <w:tcBorders>
              <w:top w:val="single" w:sz="4" w:space="0" w:color="auto"/>
              <w:left w:val="single" w:sz="4" w:space="0" w:color="auto"/>
              <w:bottom w:val="single" w:sz="4" w:space="0" w:color="auto"/>
              <w:right w:val="single" w:sz="4" w:space="0" w:color="auto"/>
            </w:tcBorders>
            <w:shd w:val="clear" w:color="auto" w:fill="B7D4EF" w:themeFill="text2" w:themeFillTint="33"/>
            <w:hideMark/>
          </w:tcPr>
          <w:p w14:paraId="7B91836B" w14:textId="77777777" w:rsidR="00CF36F0" w:rsidRPr="009F2ED0" w:rsidRDefault="00CF36F0" w:rsidP="00530C65">
            <w:pPr>
              <w:tabs>
                <w:tab w:val="left" w:pos="6135"/>
              </w:tabs>
              <w:jc w:val="center"/>
              <w:rPr>
                <w:rFonts w:ascii="Arial" w:hAnsi="Arial" w:cs="Arial"/>
                <w:sz w:val="24"/>
                <w:szCs w:val="24"/>
              </w:rPr>
            </w:pPr>
            <w:r>
              <w:rPr>
                <w:rFonts w:ascii="Arial" w:hAnsi="Arial" w:cs="Arial"/>
                <w:sz w:val="24"/>
                <w:szCs w:val="24"/>
              </w:rPr>
              <w:t xml:space="preserve">Identity </w:t>
            </w:r>
            <w:r w:rsidRPr="009F2ED0">
              <w:rPr>
                <w:rFonts w:ascii="Arial" w:hAnsi="Arial" w:cs="Arial"/>
                <w:sz w:val="24"/>
                <w:szCs w:val="24"/>
              </w:rPr>
              <w:t>Assurance Levels</w:t>
            </w:r>
          </w:p>
        </w:tc>
      </w:tr>
      <w:tr w:rsidR="00CF36F0" w:rsidRPr="009F2ED0" w14:paraId="5545B2D6" w14:textId="77777777" w:rsidTr="00530C65">
        <w:trPr>
          <w:tblHeader/>
        </w:trPr>
        <w:tc>
          <w:tcPr>
            <w:tcW w:w="4654" w:type="dxa"/>
            <w:tcBorders>
              <w:top w:val="single" w:sz="4" w:space="0" w:color="auto"/>
              <w:left w:val="single" w:sz="4" w:space="0" w:color="auto"/>
              <w:bottom w:val="single" w:sz="4" w:space="0" w:color="auto"/>
              <w:right w:val="single" w:sz="4" w:space="0" w:color="auto"/>
            </w:tcBorders>
            <w:shd w:val="clear" w:color="auto" w:fill="B7D4EF" w:themeFill="text2" w:themeFillTint="33"/>
            <w:hideMark/>
          </w:tcPr>
          <w:p w14:paraId="70343553" w14:textId="77777777" w:rsidR="00CF36F0" w:rsidRPr="009F2ED0" w:rsidRDefault="00CF36F0" w:rsidP="00530C65">
            <w:pPr>
              <w:tabs>
                <w:tab w:val="left" w:pos="6135"/>
              </w:tabs>
              <w:jc w:val="both"/>
              <w:rPr>
                <w:rFonts w:ascii="Arial" w:hAnsi="Arial" w:cs="Arial"/>
                <w:sz w:val="24"/>
                <w:szCs w:val="24"/>
              </w:rPr>
            </w:pPr>
            <w:r w:rsidRPr="009F2ED0">
              <w:rPr>
                <w:rFonts w:ascii="Arial" w:hAnsi="Arial" w:cs="Arial"/>
                <w:sz w:val="24"/>
                <w:szCs w:val="24"/>
              </w:rPr>
              <w:t>Category</w:t>
            </w:r>
          </w:p>
        </w:tc>
        <w:tc>
          <w:tcPr>
            <w:tcW w:w="1416" w:type="dxa"/>
            <w:tcBorders>
              <w:top w:val="single" w:sz="4" w:space="0" w:color="auto"/>
              <w:left w:val="single" w:sz="4" w:space="0" w:color="auto"/>
              <w:bottom w:val="single" w:sz="4" w:space="0" w:color="auto"/>
              <w:right w:val="single" w:sz="4" w:space="0" w:color="auto"/>
            </w:tcBorders>
            <w:shd w:val="clear" w:color="auto" w:fill="B7D4EF" w:themeFill="text2" w:themeFillTint="33"/>
            <w:hideMark/>
          </w:tcPr>
          <w:p w14:paraId="1DEEA2BF" w14:textId="77777777" w:rsidR="00CF36F0" w:rsidRPr="009F2ED0" w:rsidRDefault="00CF36F0" w:rsidP="00530C65">
            <w:pPr>
              <w:tabs>
                <w:tab w:val="left" w:pos="6135"/>
              </w:tabs>
              <w:jc w:val="center"/>
              <w:rPr>
                <w:rFonts w:ascii="Arial" w:hAnsi="Arial" w:cs="Arial"/>
                <w:sz w:val="24"/>
                <w:szCs w:val="24"/>
              </w:rPr>
            </w:pPr>
            <w:r w:rsidRPr="009F2ED0">
              <w:rPr>
                <w:rFonts w:ascii="Arial" w:hAnsi="Arial" w:cs="Arial"/>
                <w:sz w:val="24"/>
                <w:szCs w:val="24"/>
              </w:rPr>
              <w:t>1</w:t>
            </w:r>
          </w:p>
        </w:tc>
        <w:tc>
          <w:tcPr>
            <w:tcW w:w="1350" w:type="dxa"/>
            <w:tcBorders>
              <w:top w:val="single" w:sz="4" w:space="0" w:color="auto"/>
              <w:left w:val="single" w:sz="4" w:space="0" w:color="auto"/>
              <w:bottom w:val="single" w:sz="4" w:space="0" w:color="auto"/>
              <w:right w:val="single" w:sz="4" w:space="0" w:color="auto"/>
            </w:tcBorders>
            <w:shd w:val="clear" w:color="auto" w:fill="B7D4EF" w:themeFill="text2" w:themeFillTint="33"/>
            <w:hideMark/>
          </w:tcPr>
          <w:p w14:paraId="66E63AF2" w14:textId="77777777" w:rsidR="00CF36F0" w:rsidRPr="009F2ED0" w:rsidRDefault="00CF36F0" w:rsidP="00530C65">
            <w:pPr>
              <w:tabs>
                <w:tab w:val="left" w:pos="6135"/>
              </w:tabs>
              <w:jc w:val="center"/>
              <w:rPr>
                <w:rFonts w:ascii="Arial" w:hAnsi="Arial" w:cs="Arial"/>
                <w:sz w:val="24"/>
                <w:szCs w:val="24"/>
              </w:rPr>
            </w:pPr>
            <w:r w:rsidRPr="009F2ED0">
              <w:rPr>
                <w:rFonts w:ascii="Arial" w:hAnsi="Arial" w:cs="Arial"/>
                <w:sz w:val="24"/>
                <w:szCs w:val="24"/>
              </w:rPr>
              <w:t>2</w:t>
            </w:r>
            <w:r w:rsidRPr="009F2ED0">
              <w:rPr>
                <w:rFonts w:ascii="Arial" w:hAnsi="Arial" w:cs="Arial"/>
                <w:sz w:val="24"/>
                <w:szCs w:val="24"/>
                <w:vertAlign w:val="superscript"/>
              </w:rPr>
              <w:t>.</w:t>
            </w:r>
          </w:p>
        </w:tc>
        <w:tc>
          <w:tcPr>
            <w:tcW w:w="1805" w:type="dxa"/>
            <w:tcBorders>
              <w:top w:val="single" w:sz="4" w:space="0" w:color="auto"/>
              <w:left w:val="single" w:sz="4" w:space="0" w:color="auto"/>
              <w:bottom w:val="single" w:sz="4" w:space="0" w:color="auto"/>
              <w:right w:val="single" w:sz="4" w:space="0" w:color="auto"/>
            </w:tcBorders>
            <w:shd w:val="clear" w:color="auto" w:fill="B7D4EF" w:themeFill="text2" w:themeFillTint="33"/>
            <w:hideMark/>
          </w:tcPr>
          <w:p w14:paraId="297053A5" w14:textId="77777777" w:rsidR="00CF36F0" w:rsidRPr="009F2ED0" w:rsidRDefault="00CF36F0" w:rsidP="00530C65">
            <w:pPr>
              <w:tabs>
                <w:tab w:val="left" w:pos="6135"/>
              </w:tabs>
              <w:jc w:val="center"/>
              <w:rPr>
                <w:rFonts w:ascii="Arial" w:hAnsi="Arial" w:cs="Arial"/>
                <w:sz w:val="24"/>
                <w:szCs w:val="24"/>
              </w:rPr>
            </w:pPr>
            <w:r>
              <w:rPr>
                <w:rFonts w:ascii="Arial" w:hAnsi="Arial" w:cs="Arial"/>
                <w:sz w:val="24"/>
                <w:szCs w:val="24"/>
              </w:rPr>
              <w:t>2</w:t>
            </w:r>
          </w:p>
        </w:tc>
      </w:tr>
      <w:tr w:rsidR="00CF36F0" w:rsidRPr="009F2ED0" w14:paraId="33F3761F" w14:textId="77777777" w:rsidTr="00530C65">
        <w:tc>
          <w:tcPr>
            <w:tcW w:w="4654" w:type="dxa"/>
            <w:tcBorders>
              <w:top w:val="single" w:sz="4" w:space="0" w:color="auto"/>
              <w:left w:val="single" w:sz="4" w:space="0" w:color="auto"/>
              <w:bottom w:val="single" w:sz="4" w:space="0" w:color="auto"/>
              <w:right w:val="single" w:sz="4" w:space="0" w:color="auto"/>
            </w:tcBorders>
            <w:hideMark/>
          </w:tcPr>
          <w:p w14:paraId="6DEAAA09" w14:textId="77777777" w:rsidR="00CF36F0" w:rsidRPr="009F2ED0" w:rsidRDefault="00CF36F0" w:rsidP="00530C65">
            <w:pPr>
              <w:tabs>
                <w:tab w:val="left" w:pos="6135"/>
              </w:tabs>
              <w:jc w:val="both"/>
              <w:rPr>
                <w:rFonts w:ascii="Arial" w:hAnsi="Arial" w:cs="Arial"/>
                <w:sz w:val="24"/>
                <w:szCs w:val="24"/>
              </w:rPr>
            </w:pPr>
            <w:r w:rsidRPr="009F2ED0">
              <w:rPr>
                <w:rFonts w:ascii="Arial" w:hAnsi="Arial" w:cs="Arial"/>
                <w:sz w:val="24"/>
                <w:szCs w:val="24"/>
              </w:rPr>
              <w:t xml:space="preserve">Account disabled automatically after </w:t>
            </w:r>
            <w:r w:rsidRPr="009F2ED0">
              <w:rPr>
                <w:rFonts w:ascii="Arial" w:hAnsi="Arial" w:cs="Arial"/>
                <w:i/>
                <w:sz w:val="24"/>
                <w:szCs w:val="24"/>
              </w:rPr>
              <w:t>x</w:t>
            </w:r>
            <w:r w:rsidRPr="009F2ED0">
              <w:rPr>
                <w:rFonts w:ascii="Arial" w:hAnsi="Arial" w:cs="Arial"/>
                <w:sz w:val="24"/>
                <w:szCs w:val="24"/>
              </w:rPr>
              <w:t xml:space="preserve"> days of inactivity</w:t>
            </w:r>
          </w:p>
        </w:tc>
        <w:tc>
          <w:tcPr>
            <w:tcW w:w="1416" w:type="dxa"/>
            <w:tcBorders>
              <w:top w:val="single" w:sz="4" w:space="0" w:color="auto"/>
              <w:left w:val="single" w:sz="4" w:space="0" w:color="auto"/>
              <w:bottom w:val="single" w:sz="4" w:space="0" w:color="auto"/>
              <w:right w:val="single" w:sz="4" w:space="0" w:color="auto"/>
            </w:tcBorders>
            <w:hideMark/>
          </w:tcPr>
          <w:p w14:paraId="5E8A037E" w14:textId="77777777" w:rsidR="00CF36F0" w:rsidRPr="009F2ED0" w:rsidRDefault="00CF36F0" w:rsidP="00530C65">
            <w:pPr>
              <w:tabs>
                <w:tab w:val="left" w:pos="6135"/>
              </w:tabs>
              <w:jc w:val="center"/>
              <w:rPr>
                <w:rFonts w:ascii="Arial" w:hAnsi="Arial" w:cs="Arial"/>
                <w:sz w:val="24"/>
                <w:szCs w:val="24"/>
              </w:rPr>
            </w:pPr>
            <w:r w:rsidRPr="009F2ED0">
              <w:rPr>
                <w:rFonts w:ascii="Arial" w:hAnsi="Arial" w:cs="Arial"/>
                <w:sz w:val="24"/>
                <w:szCs w:val="24"/>
              </w:rPr>
              <w:t>1096</w:t>
            </w:r>
          </w:p>
        </w:tc>
        <w:tc>
          <w:tcPr>
            <w:tcW w:w="1350" w:type="dxa"/>
            <w:tcBorders>
              <w:top w:val="single" w:sz="4" w:space="0" w:color="auto"/>
              <w:left w:val="single" w:sz="4" w:space="0" w:color="auto"/>
              <w:bottom w:val="single" w:sz="4" w:space="0" w:color="auto"/>
              <w:right w:val="single" w:sz="4" w:space="0" w:color="auto"/>
            </w:tcBorders>
            <w:hideMark/>
          </w:tcPr>
          <w:p w14:paraId="6FB4EC16" w14:textId="77777777" w:rsidR="00CF36F0" w:rsidRPr="009F2ED0" w:rsidRDefault="00CF36F0" w:rsidP="00530C65">
            <w:pPr>
              <w:tabs>
                <w:tab w:val="left" w:pos="6135"/>
              </w:tabs>
              <w:jc w:val="center"/>
              <w:rPr>
                <w:rFonts w:ascii="Arial" w:hAnsi="Arial" w:cs="Arial"/>
                <w:sz w:val="24"/>
                <w:szCs w:val="24"/>
              </w:rPr>
            </w:pPr>
            <w:r>
              <w:rPr>
                <w:rFonts w:ascii="Arial" w:hAnsi="Arial" w:cs="Arial"/>
                <w:sz w:val="24"/>
                <w:szCs w:val="24"/>
              </w:rPr>
              <w:t xml:space="preserve"> 90</w:t>
            </w:r>
          </w:p>
        </w:tc>
        <w:tc>
          <w:tcPr>
            <w:tcW w:w="1805" w:type="dxa"/>
            <w:tcBorders>
              <w:top w:val="single" w:sz="4" w:space="0" w:color="auto"/>
              <w:left w:val="single" w:sz="4" w:space="0" w:color="auto"/>
              <w:bottom w:val="single" w:sz="4" w:space="0" w:color="auto"/>
              <w:right w:val="single" w:sz="4" w:space="0" w:color="auto"/>
            </w:tcBorders>
            <w:hideMark/>
          </w:tcPr>
          <w:p w14:paraId="0AD1F6BD" w14:textId="77777777" w:rsidR="00CF36F0" w:rsidRPr="009F2ED0" w:rsidRDefault="00CF36F0" w:rsidP="00530C65">
            <w:pPr>
              <w:tabs>
                <w:tab w:val="left" w:pos="6135"/>
              </w:tabs>
              <w:jc w:val="center"/>
              <w:rPr>
                <w:rFonts w:ascii="Arial" w:hAnsi="Arial" w:cs="Arial"/>
                <w:sz w:val="24"/>
                <w:szCs w:val="24"/>
              </w:rPr>
            </w:pPr>
            <w:r w:rsidRPr="009F2ED0">
              <w:rPr>
                <w:rFonts w:ascii="Arial" w:hAnsi="Arial" w:cs="Arial"/>
                <w:sz w:val="24"/>
                <w:szCs w:val="24"/>
              </w:rPr>
              <w:t>90</w:t>
            </w:r>
          </w:p>
        </w:tc>
      </w:tr>
      <w:tr w:rsidR="00CF36F0" w:rsidRPr="009F2ED0" w14:paraId="05E216F5" w14:textId="77777777" w:rsidTr="00530C65">
        <w:tc>
          <w:tcPr>
            <w:tcW w:w="4654" w:type="dxa"/>
            <w:tcBorders>
              <w:top w:val="single" w:sz="4" w:space="0" w:color="auto"/>
              <w:left w:val="single" w:sz="4" w:space="0" w:color="auto"/>
              <w:bottom w:val="single" w:sz="4" w:space="0" w:color="auto"/>
              <w:right w:val="single" w:sz="4" w:space="0" w:color="auto"/>
            </w:tcBorders>
            <w:hideMark/>
          </w:tcPr>
          <w:p w14:paraId="1E07455A" w14:textId="77777777" w:rsidR="00CF36F0" w:rsidRPr="009F2ED0" w:rsidRDefault="00CF36F0" w:rsidP="00530C65">
            <w:pPr>
              <w:spacing w:after="0" w:line="240" w:lineRule="auto"/>
              <w:jc w:val="both"/>
              <w:rPr>
                <w:rFonts w:ascii="Arial" w:hAnsi="Arial" w:cs="Arial"/>
                <w:sz w:val="24"/>
                <w:szCs w:val="24"/>
              </w:rPr>
            </w:pPr>
            <w:r w:rsidRPr="009F2ED0">
              <w:rPr>
                <w:rFonts w:ascii="Arial" w:hAnsi="Arial" w:cs="Arial"/>
                <w:sz w:val="24"/>
                <w:szCs w:val="24"/>
              </w:rPr>
              <w:t xml:space="preserve">Send notification </w:t>
            </w:r>
            <w:r w:rsidRPr="009F2ED0">
              <w:rPr>
                <w:rFonts w:ascii="Arial" w:hAnsi="Arial" w:cs="Arial"/>
                <w:i/>
                <w:sz w:val="24"/>
                <w:szCs w:val="24"/>
              </w:rPr>
              <w:t>x</w:t>
            </w:r>
            <w:r w:rsidRPr="009F2ED0">
              <w:rPr>
                <w:rFonts w:ascii="Arial" w:hAnsi="Arial" w:cs="Arial"/>
                <w:sz w:val="24"/>
                <w:szCs w:val="24"/>
              </w:rPr>
              <w:t xml:space="preserve"> days before account disabled</w:t>
            </w:r>
          </w:p>
        </w:tc>
        <w:tc>
          <w:tcPr>
            <w:tcW w:w="1416" w:type="dxa"/>
            <w:tcBorders>
              <w:top w:val="single" w:sz="4" w:space="0" w:color="auto"/>
              <w:left w:val="single" w:sz="4" w:space="0" w:color="auto"/>
              <w:bottom w:val="single" w:sz="4" w:space="0" w:color="auto"/>
              <w:right w:val="single" w:sz="4" w:space="0" w:color="auto"/>
            </w:tcBorders>
            <w:hideMark/>
          </w:tcPr>
          <w:p w14:paraId="17FC491E" w14:textId="77777777" w:rsidR="00CF36F0" w:rsidRPr="009F2ED0" w:rsidRDefault="00CF36F0" w:rsidP="00530C65">
            <w:pPr>
              <w:tabs>
                <w:tab w:val="left" w:pos="6135"/>
              </w:tabs>
              <w:jc w:val="center"/>
              <w:rPr>
                <w:rFonts w:ascii="Arial" w:hAnsi="Arial" w:cs="Arial"/>
                <w:sz w:val="24"/>
                <w:szCs w:val="24"/>
              </w:rPr>
            </w:pPr>
            <w:r w:rsidRPr="009F2ED0">
              <w:rPr>
                <w:rFonts w:ascii="Arial" w:hAnsi="Arial" w:cs="Arial"/>
                <w:sz w:val="24"/>
                <w:szCs w:val="24"/>
              </w:rPr>
              <w:t>30</w:t>
            </w:r>
          </w:p>
        </w:tc>
        <w:tc>
          <w:tcPr>
            <w:tcW w:w="1350" w:type="dxa"/>
            <w:tcBorders>
              <w:top w:val="single" w:sz="4" w:space="0" w:color="auto"/>
              <w:left w:val="single" w:sz="4" w:space="0" w:color="auto"/>
              <w:bottom w:val="single" w:sz="4" w:space="0" w:color="auto"/>
              <w:right w:val="single" w:sz="4" w:space="0" w:color="auto"/>
            </w:tcBorders>
          </w:tcPr>
          <w:p w14:paraId="448DB8F3" w14:textId="77777777" w:rsidR="00CF36F0" w:rsidRPr="009F2ED0" w:rsidRDefault="00CF36F0" w:rsidP="00530C65">
            <w:pPr>
              <w:tabs>
                <w:tab w:val="left" w:pos="6135"/>
              </w:tabs>
              <w:jc w:val="center"/>
              <w:rPr>
                <w:rFonts w:ascii="Arial" w:hAnsi="Arial" w:cs="Arial"/>
                <w:sz w:val="24"/>
                <w:szCs w:val="24"/>
              </w:rPr>
            </w:pPr>
            <w:r w:rsidRPr="009F2ED0">
              <w:rPr>
                <w:rFonts w:ascii="Arial" w:hAnsi="Arial" w:cs="Arial"/>
                <w:sz w:val="24"/>
                <w:szCs w:val="24"/>
              </w:rPr>
              <w:t>30</w:t>
            </w:r>
          </w:p>
        </w:tc>
        <w:tc>
          <w:tcPr>
            <w:tcW w:w="1805" w:type="dxa"/>
            <w:tcBorders>
              <w:top w:val="single" w:sz="4" w:space="0" w:color="auto"/>
              <w:left w:val="single" w:sz="4" w:space="0" w:color="auto"/>
              <w:bottom w:val="single" w:sz="4" w:space="0" w:color="auto"/>
              <w:right w:val="single" w:sz="4" w:space="0" w:color="auto"/>
            </w:tcBorders>
            <w:hideMark/>
          </w:tcPr>
          <w:p w14:paraId="0BFD0CD6" w14:textId="77777777" w:rsidR="00CF36F0" w:rsidRPr="009F2ED0" w:rsidRDefault="00CF36F0" w:rsidP="00530C65">
            <w:pPr>
              <w:tabs>
                <w:tab w:val="left" w:pos="6135"/>
              </w:tabs>
              <w:jc w:val="center"/>
              <w:rPr>
                <w:rFonts w:ascii="Arial" w:hAnsi="Arial" w:cs="Arial"/>
                <w:sz w:val="24"/>
                <w:szCs w:val="24"/>
              </w:rPr>
            </w:pPr>
            <w:r w:rsidRPr="009F2ED0">
              <w:rPr>
                <w:rFonts w:ascii="Arial" w:hAnsi="Arial" w:cs="Arial"/>
                <w:sz w:val="24"/>
                <w:szCs w:val="24"/>
              </w:rPr>
              <w:t>14</w:t>
            </w:r>
          </w:p>
        </w:tc>
      </w:tr>
      <w:tr w:rsidR="00CF36F0" w:rsidRPr="009F2ED0" w14:paraId="6D7007AA" w14:textId="77777777" w:rsidTr="00530C65">
        <w:tc>
          <w:tcPr>
            <w:tcW w:w="4654" w:type="dxa"/>
            <w:tcBorders>
              <w:top w:val="single" w:sz="4" w:space="0" w:color="auto"/>
              <w:left w:val="single" w:sz="4" w:space="0" w:color="auto"/>
              <w:bottom w:val="single" w:sz="4" w:space="0" w:color="auto"/>
              <w:right w:val="single" w:sz="4" w:space="0" w:color="auto"/>
            </w:tcBorders>
            <w:hideMark/>
          </w:tcPr>
          <w:p w14:paraId="4D9764BC" w14:textId="77777777" w:rsidR="00CF36F0" w:rsidRPr="009F2ED0" w:rsidRDefault="00CF36F0" w:rsidP="00530C65">
            <w:pPr>
              <w:spacing w:after="0" w:line="240" w:lineRule="auto"/>
              <w:jc w:val="both"/>
              <w:rPr>
                <w:rFonts w:ascii="Arial" w:hAnsi="Arial" w:cs="Arial"/>
                <w:sz w:val="24"/>
                <w:szCs w:val="24"/>
              </w:rPr>
            </w:pPr>
            <w:r w:rsidRPr="009F2ED0">
              <w:rPr>
                <w:rFonts w:ascii="Arial" w:hAnsi="Arial" w:cs="Arial"/>
                <w:sz w:val="24"/>
                <w:szCs w:val="24"/>
              </w:rPr>
              <w:t xml:space="preserve">Account locked after </w:t>
            </w:r>
            <w:r w:rsidRPr="009F2ED0">
              <w:rPr>
                <w:rFonts w:ascii="Arial" w:hAnsi="Arial" w:cs="Arial"/>
                <w:i/>
                <w:sz w:val="24"/>
                <w:szCs w:val="24"/>
              </w:rPr>
              <w:t>x</w:t>
            </w:r>
            <w:r w:rsidRPr="009F2ED0">
              <w:rPr>
                <w:rFonts w:ascii="Arial" w:hAnsi="Arial" w:cs="Arial"/>
                <w:sz w:val="24"/>
                <w:szCs w:val="24"/>
              </w:rPr>
              <w:t xml:space="preserve"> number of consecutive failed login attempts</w:t>
            </w:r>
          </w:p>
        </w:tc>
        <w:tc>
          <w:tcPr>
            <w:tcW w:w="1416" w:type="dxa"/>
            <w:tcBorders>
              <w:top w:val="single" w:sz="4" w:space="0" w:color="auto"/>
              <w:left w:val="single" w:sz="4" w:space="0" w:color="auto"/>
              <w:bottom w:val="single" w:sz="4" w:space="0" w:color="auto"/>
              <w:right w:val="single" w:sz="4" w:space="0" w:color="auto"/>
            </w:tcBorders>
            <w:hideMark/>
          </w:tcPr>
          <w:p w14:paraId="44004ED2" w14:textId="77777777" w:rsidR="00CF36F0" w:rsidRPr="009F2ED0" w:rsidRDefault="00CF36F0" w:rsidP="00530C65">
            <w:pPr>
              <w:tabs>
                <w:tab w:val="left" w:pos="6135"/>
              </w:tabs>
              <w:jc w:val="center"/>
              <w:rPr>
                <w:rFonts w:ascii="Arial" w:hAnsi="Arial" w:cs="Arial"/>
                <w:sz w:val="24"/>
                <w:szCs w:val="24"/>
              </w:rPr>
            </w:pPr>
            <w:r w:rsidRPr="009F2ED0">
              <w:rPr>
                <w:rFonts w:ascii="Arial" w:hAnsi="Arial" w:cs="Arial"/>
                <w:sz w:val="24"/>
                <w:szCs w:val="24"/>
              </w:rPr>
              <w:t>10</w:t>
            </w:r>
          </w:p>
        </w:tc>
        <w:tc>
          <w:tcPr>
            <w:tcW w:w="1350" w:type="dxa"/>
            <w:tcBorders>
              <w:top w:val="single" w:sz="4" w:space="0" w:color="auto"/>
              <w:left w:val="single" w:sz="4" w:space="0" w:color="auto"/>
              <w:bottom w:val="single" w:sz="4" w:space="0" w:color="auto"/>
              <w:right w:val="single" w:sz="4" w:space="0" w:color="auto"/>
            </w:tcBorders>
            <w:hideMark/>
          </w:tcPr>
          <w:p w14:paraId="5ADCB5EA" w14:textId="77777777" w:rsidR="00CF36F0" w:rsidRPr="009F2ED0" w:rsidRDefault="00CF36F0" w:rsidP="00530C65">
            <w:pPr>
              <w:tabs>
                <w:tab w:val="left" w:pos="6135"/>
              </w:tabs>
              <w:jc w:val="center"/>
              <w:rPr>
                <w:rFonts w:ascii="Arial" w:hAnsi="Arial" w:cs="Arial"/>
                <w:sz w:val="24"/>
                <w:szCs w:val="24"/>
              </w:rPr>
            </w:pPr>
            <w:r w:rsidRPr="009F2ED0">
              <w:rPr>
                <w:rFonts w:ascii="Arial" w:hAnsi="Arial" w:cs="Arial"/>
                <w:sz w:val="24"/>
                <w:szCs w:val="24"/>
              </w:rPr>
              <w:t>5</w:t>
            </w:r>
          </w:p>
        </w:tc>
        <w:tc>
          <w:tcPr>
            <w:tcW w:w="1805" w:type="dxa"/>
            <w:tcBorders>
              <w:top w:val="single" w:sz="4" w:space="0" w:color="auto"/>
              <w:left w:val="single" w:sz="4" w:space="0" w:color="auto"/>
              <w:bottom w:val="single" w:sz="4" w:space="0" w:color="auto"/>
              <w:right w:val="single" w:sz="4" w:space="0" w:color="auto"/>
            </w:tcBorders>
          </w:tcPr>
          <w:p w14:paraId="603BB3DD" w14:textId="77777777" w:rsidR="00CF36F0" w:rsidRPr="009F2ED0" w:rsidRDefault="00CF36F0" w:rsidP="00530C65">
            <w:pPr>
              <w:tabs>
                <w:tab w:val="left" w:pos="6135"/>
              </w:tabs>
              <w:jc w:val="center"/>
              <w:rPr>
                <w:rFonts w:ascii="Arial" w:hAnsi="Arial" w:cs="Arial"/>
                <w:sz w:val="24"/>
                <w:szCs w:val="24"/>
              </w:rPr>
            </w:pPr>
            <w:r w:rsidRPr="009F2ED0">
              <w:rPr>
                <w:rFonts w:ascii="Arial" w:hAnsi="Arial" w:cs="Arial"/>
                <w:sz w:val="24"/>
                <w:szCs w:val="24"/>
              </w:rPr>
              <w:t>3</w:t>
            </w:r>
          </w:p>
        </w:tc>
      </w:tr>
      <w:tr w:rsidR="00CF36F0" w:rsidRPr="009F2ED0" w14:paraId="20F6DADB" w14:textId="77777777" w:rsidTr="00530C65">
        <w:tc>
          <w:tcPr>
            <w:tcW w:w="4654" w:type="dxa"/>
            <w:tcBorders>
              <w:top w:val="single" w:sz="4" w:space="0" w:color="auto"/>
              <w:left w:val="single" w:sz="4" w:space="0" w:color="auto"/>
              <w:bottom w:val="single" w:sz="4" w:space="0" w:color="auto"/>
              <w:right w:val="single" w:sz="4" w:space="0" w:color="auto"/>
            </w:tcBorders>
            <w:hideMark/>
          </w:tcPr>
          <w:p w14:paraId="7DE2F18D" w14:textId="77777777" w:rsidR="00CF36F0" w:rsidRPr="009F2ED0" w:rsidRDefault="00CF36F0" w:rsidP="00530C65">
            <w:pPr>
              <w:spacing w:after="0" w:line="240" w:lineRule="auto"/>
              <w:jc w:val="both"/>
              <w:rPr>
                <w:rFonts w:ascii="Arial" w:hAnsi="Arial" w:cs="Arial"/>
                <w:sz w:val="24"/>
                <w:szCs w:val="24"/>
              </w:rPr>
            </w:pPr>
            <w:r w:rsidRPr="009F2ED0">
              <w:rPr>
                <w:rFonts w:ascii="Arial" w:hAnsi="Arial" w:cs="Arial"/>
                <w:sz w:val="24"/>
                <w:szCs w:val="24"/>
              </w:rPr>
              <w:t>Account creation requires an authoritative attribute that ties the user to their account. For example, this could be an employee ID, driver’s license ID, tax ID, or unique individual email address.</w:t>
            </w:r>
          </w:p>
        </w:tc>
        <w:tc>
          <w:tcPr>
            <w:tcW w:w="1416" w:type="dxa"/>
            <w:tcBorders>
              <w:top w:val="single" w:sz="4" w:space="0" w:color="auto"/>
              <w:left w:val="single" w:sz="4" w:space="0" w:color="auto"/>
              <w:bottom w:val="single" w:sz="4" w:space="0" w:color="auto"/>
              <w:right w:val="single" w:sz="4" w:space="0" w:color="auto"/>
            </w:tcBorders>
            <w:shd w:val="clear" w:color="auto" w:fill="auto"/>
            <w:hideMark/>
          </w:tcPr>
          <w:p w14:paraId="0659A48A" w14:textId="77777777" w:rsidR="00CF36F0" w:rsidRPr="009F2ED0" w:rsidRDefault="00CF36F0" w:rsidP="00530C65">
            <w:pPr>
              <w:tabs>
                <w:tab w:val="left" w:pos="6135"/>
              </w:tabs>
              <w:jc w:val="center"/>
              <w:rPr>
                <w:rFonts w:ascii="Arial" w:hAnsi="Arial" w:cs="Arial"/>
                <w:sz w:val="24"/>
                <w:szCs w:val="24"/>
              </w:rPr>
            </w:pPr>
            <w:r w:rsidRPr="009F2ED0">
              <w:rPr>
                <w:rFonts w:ascii="Arial" w:hAnsi="Arial" w:cs="Arial"/>
                <w:sz w:val="24"/>
                <w:szCs w:val="24"/>
              </w:rPr>
              <w:t>No</w:t>
            </w:r>
          </w:p>
        </w:tc>
        <w:tc>
          <w:tcPr>
            <w:tcW w:w="1350" w:type="dxa"/>
            <w:tcBorders>
              <w:top w:val="single" w:sz="4" w:space="0" w:color="auto"/>
              <w:left w:val="single" w:sz="4" w:space="0" w:color="auto"/>
              <w:bottom w:val="single" w:sz="4" w:space="0" w:color="auto"/>
              <w:right w:val="single" w:sz="4" w:space="0" w:color="auto"/>
            </w:tcBorders>
            <w:hideMark/>
          </w:tcPr>
          <w:p w14:paraId="3809EE6B" w14:textId="77777777" w:rsidR="00CF36F0" w:rsidRPr="009F2ED0" w:rsidRDefault="00CF36F0" w:rsidP="00530C65">
            <w:pPr>
              <w:tabs>
                <w:tab w:val="left" w:pos="6135"/>
              </w:tabs>
              <w:jc w:val="center"/>
              <w:rPr>
                <w:rFonts w:ascii="Arial" w:hAnsi="Arial" w:cs="Arial"/>
                <w:sz w:val="24"/>
                <w:szCs w:val="24"/>
              </w:rPr>
            </w:pPr>
            <w:r w:rsidRPr="009F2ED0">
              <w:rPr>
                <w:rFonts w:ascii="Arial" w:hAnsi="Arial" w:cs="Arial"/>
                <w:sz w:val="24"/>
                <w:szCs w:val="24"/>
              </w:rPr>
              <w:t>Yes</w:t>
            </w:r>
          </w:p>
        </w:tc>
        <w:tc>
          <w:tcPr>
            <w:tcW w:w="1805" w:type="dxa"/>
            <w:tcBorders>
              <w:top w:val="single" w:sz="4" w:space="0" w:color="auto"/>
              <w:left w:val="single" w:sz="4" w:space="0" w:color="auto"/>
              <w:bottom w:val="single" w:sz="4" w:space="0" w:color="auto"/>
              <w:right w:val="single" w:sz="4" w:space="0" w:color="auto"/>
            </w:tcBorders>
          </w:tcPr>
          <w:p w14:paraId="700C3FC2" w14:textId="77777777" w:rsidR="00CF36F0" w:rsidRPr="009F2ED0" w:rsidRDefault="00CF36F0" w:rsidP="00530C65">
            <w:pPr>
              <w:tabs>
                <w:tab w:val="left" w:pos="6135"/>
              </w:tabs>
              <w:jc w:val="center"/>
              <w:rPr>
                <w:rFonts w:ascii="Arial" w:hAnsi="Arial" w:cs="Arial"/>
                <w:sz w:val="24"/>
                <w:szCs w:val="24"/>
              </w:rPr>
            </w:pPr>
            <w:r w:rsidRPr="009F2ED0">
              <w:rPr>
                <w:rFonts w:ascii="Arial" w:hAnsi="Arial" w:cs="Arial"/>
                <w:sz w:val="24"/>
                <w:szCs w:val="24"/>
              </w:rPr>
              <w:t>Yes</w:t>
            </w:r>
          </w:p>
        </w:tc>
      </w:tr>
      <w:tr w:rsidR="00CF36F0" w:rsidRPr="009F2ED0" w14:paraId="572E82C5" w14:textId="77777777" w:rsidTr="00530C65">
        <w:tc>
          <w:tcPr>
            <w:tcW w:w="4654" w:type="dxa"/>
            <w:tcBorders>
              <w:top w:val="single" w:sz="4" w:space="0" w:color="auto"/>
              <w:left w:val="single" w:sz="4" w:space="0" w:color="auto"/>
              <w:bottom w:val="single" w:sz="4" w:space="0" w:color="auto"/>
              <w:right w:val="single" w:sz="4" w:space="0" w:color="auto"/>
            </w:tcBorders>
            <w:hideMark/>
          </w:tcPr>
          <w:p w14:paraId="3936D442" w14:textId="77777777" w:rsidR="00CF36F0" w:rsidRPr="009F2ED0" w:rsidRDefault="00CF36F0" w:rsidP="00530C65">
            <w:pPr>
              <w:spacing w:after="0" w:line="240" w:lineRule="auto"/>
              <w:jc w:val="both"/>
              <w:rPr>
                <w:rFonts w:ascii="Arial" w:hAnsi="Arial" w:cs="Arial"/>
                <w:sz w:val="24"/>
                <w:szCs w:val="24"/>
              </w:rPr>
            </w:pPr>
            <w:r w:rsidRPr="009F2ED0">
              <w:rPr>
                <w:rFonts w:ascii="Arial" w:hAnsi="Arial" w:cs="Arial"/>
                <w:sz w:val="24"/>
                <w:szCs w:val="24"/>
              </w:rPr>
              <w:t>Email notification will be sent to the user for the following events:</w:t>
            </w:r>
          </w:p>
          <w:p w14:paraId="0779B382" w14:textId="77777777" w:rsidR="00CF36F0" w:rsidRPr="009F2ED0" w:rsidRDefault="00CF36F0" w:rsidP="00CF36F0">
            <w:pPr>
              <w:numPr>
                <w:ilvl w:val="0"/>
                <w:numId w:val="54"/>
              </w:numPr>
              <w:spacing w:after="0" w:line="240" w:lineRule="auto"/>
              <w:jc w:val="both"/>
              <w:rPr>
                <w:rFonts w:ascii="Arial" w:hAnsi="Arial" w:cs="Arial"/>
                <w:sz w:val="24"/>
                <w:szCs w:val="24"/>
              </w:rPr>
            </w:pPr>
            <w:r w:rsidRPr="009F2ED0">
              <w:rPr>
                <w:rFonts w:ascii="Arial" w:hAnsi="Arial" w:cs="Arial"/>
                <w:sz w:val="24"/>
                <w:szCs w:val="24"/>
              </w:rPr>
              <w:t>Token change (password, pre-registered knowledge token, out of band (OOB) token information)</w:t>
            </w:r>
          </w:p>
          <w:p w14:paraId="62E8394C" w14:textId="77777777" w:rsidR="00CF36F0" w:rsidRPr="009F2ED0" w:rsidRDefault="00CF36F0" w:rsidP="00CF36F0">
            <w:pPr>
              <w:numPr>
                <w:ilvl w:val="0"/>
                <w:numId w:val="54"/>
              </w:numPr>
              <w:spacing w:after="0" w:line="240" w:lineRule="auto"/>
              <w:jc w:val="both"/>
              <w:rPr>
                <w:rFonts w:ascii="Arial" w:hAnsi="Arial" w:cs="Arial"/>
                <w:sz w:val="24"/>
                <w:szCs w:val="24"/>
              </w:rPr>
            </w:pPr>
            <w:r w:rsidRPr="009F2ED0">
              <w:rPr>
                <w:rFonts w:ascii="Arial" w:hAnsi="Arial" w:cs="Arial"/>
                <w:sz w:val="24"/>
                <w:szCs w:val="24"/>
              </w:rPr>
              <w:t>Account disabled due to invalid attempts</w:t>
            </w:r>
          </w:p>
          <w:p w14:paraId="01EB05DC" w14:textId="77777777" w:rsidR="00CF36F0" w:rsidRPr="009F2ED0" w:rsidRDefault="00CF36F0" w:rsidP="00CF36F0">
            <w:pPr>
              <w:numPr>
                <w:ilvl w:val="0"/>
                <w:numId w:val="54"/>
              </w:numPr>
              <w:spacing w:after="0" w:line="240" w:lineRule="auto"/>
              <w:jc w:val="both"/>
              <w:rPr>
                <w:rFonts w:ascii="Arial" w:hAnsi="Arial" w:cs="Arial"/>
                <w:sz w:val="24"/>
                <w:szCs w:val="24"/>
              </w:rPr>
            </w:pPr>
            <w:r w:rsidRPr="009F2ED0">
              <w:rPr>
                <w:rFonts w:ascii="Arial" w:hAnsi="Arial" w:cs="Arial"/>
                <w:sz w:val="24"/>
                <w:szCs w:val="24"/>
              </w:rPr>
              <w:t>Forgotten User Identification (UID) issued</w:t>
            </w:r>
          </w:p>
          <w:p w14:paraId="304C75F4" w14:textId="77777777" w:rsidR="00CF36F0" w:rsidRPr="009F2ED0" w:rsidRDefault="00CF36F0" w:rsidP="00CF36F0">
            <w:pPr>
              <w:numPr>
                <w:ilvl w:val="0"/>
                <w:numId w:val="54"/>
              </w:numPr>
              <w:spacing w:after="0" w:line="240" w:lineRule="auto"/>
              <w:jc w:val="both"/>
              <w:rPr>
                <w:rFonts w:ascii="Arial" w:hAnsi="Arial" w:cs="Arial"/>
                <w:sz w:val="24"/>
                <w:szCs w:val="24"/>
              </w:rPr>
            </w:pPr>
            <w:r w:rsidRPr="009F2ED0">
              <w:rPr>
                <w:rFonts w:ascii="Arial" w:hAnsi="Arial" w:cs="Arial"/>
                <w:sz w:val="24"/>
                <w:szCs w:val="24"/>
              </w:rPr>
              <w:t>Account attribute change (e.g., name change)</w:t>
            </w:r>
          </w:p>
          <w:p w14:paraId="0055F1DB" w14:textId="77777777" w:rsidR="00CF36F0" w:rsidRPr="009F2ED0" w:rsidRDefault="00CF36F0" w:rsidP="00CF36F0">
            <w:pPr>
              <w:numPr>
                <w:ilvl w:val="0"/>
                <w:numId w:val="54"/>
              </w:numPr>
              <w:spacing w:after="0" w:line="240" w:lineRule="auto"/>
              <w:jc w:val="both"/>
              <w:rPr>
                <w:rFonts w:ascii="Arial" w:hAnsi="Arial" w:cs="Arial"/>
                <w:sz w:val="24"/>
                <w:szCs w:val="24"/>
              </w:rPr>
            </w:pPr>
            <w:r w:rsidRPr="009F2ED0">
              <w:rPr>
                <w:rFonts w:ascii="Arial" w:hAnsi="Arial" w:cs="Arial"/>
                <w:sz w:val="24"/>
                <w:szCs w:val="24"/>
              </w:rPr>
              <w:lastRenderedPageBreak/>
              <w:t>Account re-activation</w:t>
            </w:r>
          </w:p>
        </w:tc>
        <w:tc>
          <w:tcPr>
            <w:tcW w:w="1416" w:type="dxa"/>
            <w:tcBorders>
              <w:top w:val="single" w:sz="4" w:space="0" w:color="auto"/>
              <w:left w:val="single" w:sz="4" w:space="0" w:color="auto"/>
              <w:bottom w:val="single" w:sz="4" w:space="0" w:color="auto"/>
              <w:right w:val="single" w:sz="4" w:space="0" w:color="auto"/>
            </w:tcBorders>
            <w:shd w:val="clear" w:color="auto" w:fill="auto"/>
          </w:tcPr>
          <w:p w14:paraId="7C2C0B5D" w14:textId="77777777" w:rsidR="00CF36F0" w:rsidRPr="009F2ED0" w:rsidRDefault="00CF36F0" w:rsidP="00530C65">
            <w:pPr>
              <w:tabs>
                <w:tab w:val="left" w:pos="6135"/>
              </w:tabs>
              <w:jc w:val="center"/>
              <w:rPr>
                <w:rFonts w:ascii="Arial" w:hAnsi="Arial" w:cs="Arial"/>
                <w:sz w:val="24"/>
                <w:szCs w:val="24"/>
              </w:rPr>
            </w:pPr>
            <w:r w:rsidRPr="009F2ED0">
              <w:rPr>
                <w:rFonts w:ascii="Arial" w:hAnsi="Arial" w:cs="Arial"/>
                <w:sz w:val="24"/>
                <w:szCs w:val="24"/>
              </w:rPr>
              <w:lastRenderedPageBreak/>
              <w:t>If known</w:t>
            </w:r>
          </w:p>
        </w:tc>
        <w:tc>
          <w:tcPr>
            <w:tcW w:w="1350" w:type="dxa"/>
            <w:tcBorders>
              <w:top w:val="single" w:sz="4" w:space="0" w:color="auto"/>
              <w:left w:val="single" w:sz="4" w:space="0" w:color="auto"/>
              <w:bottom w:val="single" w:sz="4" w:space="0" w:color="auto"/>
              <w:right w:val="single" w:sz="4" w:space="0" w:color="auto"/>
            </w:tcBorders>
            <w:hideMark/>
          </w:tcPr>
          <w:p w14:paraId="40BCE074" w14:textId="77777777" w:rsidR="00CF36F0" w:rsidRPr="009F2ED0" w:rsidRDefault="00CF36F0" w:rsidP="00530C65">
            <w:pPr>
              <w:tabs>
                <w:tab w:val="left" w:pos="6135"/>
              </w:tabs>
              <w:jc w:val="center"/>
              <w:rPr>
                <w:rFonts w:ascii="Arial" w:hAnsi="Arial" w:cs="Arial"/>
                <w:sz w:val="24"/>
                <w:szCs w:val="24"/>
              </w:rPr>
            </w:pPr>
            <w:r w:rsidRPr="009F2ED0">
              <w:rPr>
                <w:rFonts w:ascii="Arial" w:hAnsi="Arial" w:cs="Arial"/>
                <w:sz w:val="24"/>
                <w:szCs w:val="24"/>
              </w:rPr>
              <w:t>Yes</w:t>
            </w:r>
          </w:p>
        </w:tc>
        <w:tc>
          <w:tcPr>
            <w:tcW w:w="1805" w:type="dxa"/>
            <w:tcBorders>
              <w:top w:val="single" w:sz="4" w:space="0" w:color="auto"/>
              <w:left w:val="single" w:sz="4" w:space="0" w:color="auto"/>
              <w:bottom w:val="single" w:sz="4" w:space="0" w:color="auto"/>
              <w:right w:val="single" w:sz="4" w:space="0" w:color="auto"/>
            </w:tcBorders>
          </w:tcPr>
          <w:p w14:paraId="28FB9922" w14:textId="77777777" w:rsidR="00CF36F0" w:rsidRPr="009F2ED0" w:rsidRDefault="00CF36F0" w:rsidP="00530C65">
            <w:pPr>
              <w:tabs>
                <w:tab w:val="left" w:pos="6135"/>
              </w:tabs>
              <w:jc w:val="center"/>
              <w:rPr>
                <w:rFonts w:ascii="Arial" w:hAnsi="Arial" w:cs="Arial"/>
                <w:sz w:val="24"/>
                <w:szCs w:val="24"/>
              </w:rPr>
            </w:pPr>
            <w:r w:rsidRPr="009F2ED0">
              <w:rPr>
                <w:rFonts w:ascii="Arial" w:hAnsi="Arial" w:cs="Arial"/>
                <w:sz w:val="24"/>
                <w:szCs w:val="24"/>
              </w:rPr>
              <w:t>Yes</w:t>
            </w:r>
          </w:p>
        </w:tc>
      </w:tr>
      <w:tr w:rsidR="00CF36F0" w:rsidRPr="009F2ED0" w14:paraId="6373ADE3" w14:textId="77777777" w:rsidTr="00530C65">
        <w:tc>
          <w:tcPr>
            <w:tcW w:w="4654" w:type="dxa"/>
            <w:tcBorders>
              <w:top w:val="single" w:sz="4" w:space="0" w:color="auto"/>
              <w:left w:val="single" w:sz="4" w:space="0" w:color="auto"/>
              <w:bottom w:val="single" w:sz="4" w:space="0" w:color="auto"/>
              <w:right w:val="single" w:sz="4" w:space="0" w:color="auto"/>
            </w:tcBorders>
            <w:hideMark/>
          </w:tcPr>
          <w:p w14:paraId="2E5B9C1B" w14:textId="77777777" w:rsidR="00CF36F0" w:rsidRPr="009F2ED0" w:rsidRDefault="00CF36F0" w:rsidP="00530C65">
            <w:pPr>
              <w:spacing w:after="0" w:line="240" w:lineRule="auto"/>
              <w:jc w:val="both"/>
              <w:rPr>
                <w:rFonts w:ascii="Arial" w:hAnsi="Arial" w:cs="Arial"/>
                <w:sz w:val="24"/>
                <w:szCs w:val="24"/>
              </w:rPr>
            </w:pPr>
            <w:r w:rsidRPr="009F2ED0">
              <w:rPr>
                <w:rFonts w:ascii="Arial" w:hAnsi="Arial" w:cs="Arial"/>
                <w:sz w:val="24"/>
                <w:szCs w:val="24"/>
              </w:rPr>
              <w:t>Self-service functionality allowed</w:t>
            </w:r>
          </w:p>
        </w:tc>
        <w:tc>
          <w:tcPr>
            <w:tcW w:w="1416" w:type="dxa"/>
            <w:tcBorders>
              <w:top w:val="single" w:sz="4" w:space="0" w:color="auto"/>
              <w:left w:val="single" w:sz="4" w:space="0" w:color="auto"/>
              <w:bottom w:val="single" w:sz="4" w:space="0" w:color="auto"/>
              <w:right w:val="single" w:sz="4" w:space="0" w:color="auto"/>
            </w:tcBorders>
            <w:shd w:val="clear" w:color="auto" w:fill="auto"/>
            <w:hideMark/>
          </w:tcPr>
          <w:p w14:paraId="0B8077CD" w14:textId="77777777" w:rsidR="00CF36F0" w:rsidRPr="009F2ED0" w:rsidRDefault="00CF36F0" w:rsidP="00530C65">
            <w:pPr>
              <w:tabs>
                <w:tab w:val="left" w:pos="6135"/>
              </w:tabs>
              <w:jc w:val="center"/>
              <w:rPr>
                <w:rFonts w:ascii="Arial" w:hAnsi="Arial" w:cs="Arial"/>
                <w:sz w:val="24"/>
                <w:szCs w:val="24"/>
              </w:rPr>
            </w:pPr>
            <w:r w:rsidRPr="009F2ED0">
              <w:rPr>
                <w:rFonts w:ascii="Arial" w:hAnsi="Arial" w:cs="Arial"/>
                <w:sz w:val="24"/>
                <w:szCs w:val="24"/>
              </w:rPr>
              <w:t>Yes</w:t>
            </w:r>
          </w:p>
        </w:tc>
        <w:tc>
          <w:tcPr>
            <w:tcW w:w="1350" w:type="dxa"/>
            <w:tcBorders>
              <w:top w:val="single" w:sz="4" w:space="0" w:color="auto"/>
              <w:left w:val="single" w:sz="4" w:space="0" w:color="auto"/>
              <w:bottom w:val="single" w:sz="4" w:space="0" w:color="auto"/>
              <w:right w:val="single" w:sz="4" w:space="0" w:color="auto"/>
            </w:tcBorders>
          </w:tcPr>
          <w:p w14:paraId="5A80AB98" w14:textId="77777777" w:rsidR="00CF36F0" w:rsidRPr="009F2ED0" w:rsidRDefault="00CF36F0" w:rsidP="00530C65">
            <w:pPr>
              <w:tabs>
                <w:tab w:val="left" w:pos="6135"/>
              </w:tabs>
              <w:jc w:val="center"/>
              <w:rPr>
                <w:rFonts w:ascii="Arial" w:hAnsi="Arial" w:cs="Arial"/>
                <w:sz w:val="24"/>
                <w:szCs w:val="24"/>
              </w:rPr>
            </w:pPr>
            <w:r w:rsidRPr="009F2ED0">
              <w:rPr>
                <w:rFonts w:ascii="Arial" w:hAnsi="Arial" w:cs="Arial"/>
                <w:sz w:val="24"/>
                <w:szCs w:val="24"/>
              </w:rPr>
              <w:t>Yes</w:t>
            </w:r>
          </w:p>
        </w:tc>
        <w:tc>
          <w:tcPr>
            <w:tcW w:w="1805" w:type="dxa"/>
            <w:tcBorders>
              <w:top w:val="single" w:sz="4" w:space="0" w:color="auto"/>
              <w:left w:val="single" w:sz="4" w:space="0" w:color="auto"/>
              <w:bottom w:val="single" w:sz="4" w:space="0" w:color="auto"/>
              <w:right w:val="single" w:sz="4" w:space="0" w:color="auto"/>
            </w:tcBorders>
          </w:tcPr>
          <w:p w14:paraId="1543C1EF" w14:textId="77777777" w:rsidR="00CF36F0" w:rsidRPr="009F2ED0" w:rsidRDefault="00CF36F0" w:rsidP="00530C65">
            <w:pPr>
              <w:tabs>
                <w:tab w:val="left" w:pos="6135"/>
              </w:tabs>
              <w:jc w:val="center"/>
              <w:rPr>
                <w:rFonts w:ascii="Arial" w:hAnsi="Arial" w:cs="Arial"/>
                <w:sz w:val="24"/>
                <w:szCs w:val="24"/>
              </w:rPr>
            </w:pPr>
            <w:r>
              <w:rPr>
                <w:rFonts w:ascii="Arial" w:hAnsi="Arial" w:cs="Arial"/>
                <w:sz w:val="24"/>
                <w:szCs w:val="24"/>
              </w:rPr>
              <w:t>No</w:t>
            </w:r>
          </w:p>
        </w:tc>
      </w:tr>
    </w:tbl>
    <w:p w14:paraId="67E2C2EA" w14:textId="77777777" w:rsidR="00CF36F0" w:rsidRDefault="00CF36F0" w:rsidP="00CF36F0">
      <w:pPr>
        <w:pStyle w:val="ParagraphSections"/>
      </w:pPr>
    </w:p>
    <w:p w14:paraId="015C88F7" w14:textId="77777777" w:rsidR="00CF36F0" w:rsidRDefault="00CF36F0" w:rsidP="00CF36F0">
      <w:pPr>
        <w:pStyle w:val="ParagraphSections"/>
      </w:pPr>
      <w:r w:rsidRPr="00DC02A6">
        <w:t>For all Assurance Levels, the following must be adhered to.</w:t>
      </w:r>
    </w:p>
    <w:p w14:paraId="55FF2C2B" w14:textId="77777777" w:rsidR="00CF36F0" w:rsidRDefault="00CF36F0" w:rsidP="00CF36F0">
      <w:pPr>
        <w:pStyle w:val="Bullets"/>
        <w:numPr>
          <w:ilvl w:val="0"/>
          <w:numId w:val="55"/>
        </w:numPr>
      </w:pPr>
      <w:r>
        <w:t xml:space="preserve">Creating New Accounts: To create an account, there must be a valid access authorization based on an approved business justification and a request must be made to create the account.  </w:t>
      </w:r>
    </w:p>
    <w:p w14:paraId="394E4F8E" w14:textId="77777777" w:rsidR="00CF36F0" w:rsidRDefault="00CF36F0" w:rsidP="00CF36F0">
      <w:pPr>
        <w:pStyle w:val="Bullets"/>
        <w:numPr>
          <w:ilvl w:val="0"/>
          <w:numId w:val="55"/>
        </w:numPr>
      </w:pPr>
      <w:r>
        <w:t>Modifying Account Attributes (i.e., changing users’ names, demographics, etc.): Modifications must only be made by the authenticated user or an authorized account manager.</w:t>
      </w:r>
    </w:p>
    <w:p w14:paraId="0C4EC90A" w14:textId="77777777" w:rsidR="00CF36F0" w:rsidRDefault="00CF36F0" w:rsidP="00CF36F0">
      <w:pPr>
        <w:pStyle w:val="Bullets"/>
        <w:numPr>
          <w:ilvl w:val="0"/>
          <w:numId w:val="55"/>
        </w:numPr>
      </w:pPr>
      <w:r>
        <w:t>Enabling Access: Access is granted, based on the principle of least privilege, with a valid access authorization.</w:t>
      </w:r>
    </w:p>
    <w:p w14:paraId="45833EED" w14:textId="77777777" w:rsidR="00CF36F0" w:rsidRDefault="00CF36F0" w:rsidP="00CF36F0">
      <w:pPr>
        <w:pStyle w:val="Bullets"/>
        <w:numPr>
          <w:ilvl w:val="0"/>
          <w:numId w:val="55"/>
        </w:numPr>
      </w:pPr>
      <w:r>
        <w:t xml:space="preserve">Modifying Access: Access modifications must include a valid authorization.  When there is a position change (not including separation), access is immediately reviewed and removed when no longer needed.  </w:t>
      </w:r>
    </w:p>
    <w:p w14:paraId="5711F013" w14:textId="77777777" w:rsidR="00CF36F0" w:rsidRDefault="00CF36F0" w:rsidP="00CF36F0">
      <w:pPr>
        <w:pStyle w:val="Bullets"/>
        <w:numPr>
          <w:ilvl w:val="0"/>
          <w:numId w:val="55"/>
        </w:numPr>
      </w:pPr>
      <w:r>
        <w:t>Disabling Accounts/Removing Access:</w:t>
      </w:r>
    </w:p>
    <w:p w14:paraId="6633EAE8" w14:textId="77777777" w:rsidR="00CF36F0" w:rsidRDefault="00CF36F0" w:rsidP="00CF36F0">
      <w:pPr>
        <w:pStyle w:val="Bullets"/>
        <w:numPr>
          <w:ilvl w:val="1"/>
          <w:numId w:val="55"/>
        </w:numPr>
      </w:pPr>
      <w:r>
        <w:t xml:space="preserve">Event/Risk Based (Administrative Disable): When an account poses or has the potential to pose a significant risk, either the account is disabled and/or access attributes are removed upon discovery of the risk. Close coordination between the information owners, account managers/administrators, legal, incident response stakeholders and human resource managers is essential in order for timely execution of removing or restricting user access.  Significant risk may include a disgruntled employee, or one who has been identified by as a potential risk. Users posing a significant risk to organizations include individuals for whom reliable evidence or intelligence indicates either the intention to use authorized access to information systems to cause harm or through whom adversaries will cause harm. Harm includes potential adverse impacts to organizational operations and assets, individuals, other organizations. An account identifier is required to identify these accounts and prevent inappropriate re-enabling of the account/access.  Re-enabling the account requires explicit approval of the entity, Self-service mechanisms may not be used to re-enable the account. </w:t>
      </w:r>
    </w:p>
    <w:p w14:paraId="70C7B699" w14:textId="77777777" w:rsidR="00CF36F0" w:rsidRDefault="00CF36F0" w:rsidP="00CF36F0">
      <w:pPr>
        <w:pStyle w:val="Bullets"/>
        <w:numPr>
          <w:ilvl w:val="1"/>
          <w:numId w:val="55"/>
        </w:numPr>
      </w:pPr>
      <w:r>
        <w:t xml:space="preserve">De-provisioning Upon Separation: All user accounts (including privileged) must be disabled immediately upon separation. In addition, credentials </w:t>
      </w:r>
      <w:r>
        <w:lastRenderedPageBreak/>
        <w:t>must be revoked in accordance with organizational requirements, and access attributes must be removed.  Self-service mechanisms may not be used to re-enable the account.</w:t>
      </w:r>
    </w:p>
    <w:p w14:paraId="38B4F023" w14:textId="77777777" w:rsidR="00CF36F0" w:rsidRDefault="00CF36F0" w:rsidP="00CF36F0">
      <w:pPr>
        <w:pStyle w:val="Bullets"/>
        <w:numPr>
          <w:ilvl w:val="1"/>
          <w:numId w:val="55"/>
        </w:numPr>
      </w:pPr>
      <w:r>
        <w:t>Inactivity Disable: When an account is disabled due to inactivity, access attributes may remain unchanged if deemed appropriate by the information owner.</w:t>
      </w:r>
    </w:p>
    <w:p w14:paraId="106D3F91" w14:textId="77777777" w:rsidR="00CF36F0" w:rsidRDefault="00CF36F0" w:rsidP="00CF36F0">
      <w:pPr>
        <w:pStyle w:val="Bullets"/>
        <w:numPr>
          <w:ilvl w:val="0"/>
          <w:numId w:val="55"/>
        </w:numPr>
      </w:pPr>
      <w:r w:rsidRPr="00F54273">
        <w:t>Reviewing Accounts and Access:</w:t>
      </w:r>
      <w:r w:rsidRPr="00F54273">
        <w:tab/>
      </w:r>
    </w:p>
    <w:p w14:paraId="4A2C50C7" w14:textId="77777777" w:rsidR="00CF36F0" w:rsidRDefault="00CF36F0" w:rsidP="00CF36F0">
      <w:pPr>
        <w:pStyle w:val="Bullets"/>
        <w:numPr>
          <w:ilvl w:val="1"/>
          <w:numId w:val="55"/>
        </w:numPr>
      </w:pPr>
      <w:r>
        <w:t xml:space="preserve">Information owners must review all accounts on an annual basis (minimally) to determine if they are still needed. </w:t>
      </w:r>
    </w:p>
    <w:p w14:paraId="2123B77D" w14:textId="77777777" w:rsidR="00CF36F0" w:rsidRDefault="00CF36F0" w:rsidP="00CF36F0">
      <w:pPr>
        <w:pStyle w:val="Bullets"/>
        <w:numPr>
          <w:ilvl w:val="1"/>
          <w:numId w:val="55"/>
        </w:numPr>
      </w:pPr>
      <w:r>
        <w:t xml:space="preserve">Access to privileged accounts must be reviewed every six months (minimally) to determine whether or not they are still needed. </w:t>
      </w:r>
    </w:p>
    <w:p w14:paraId="7242FE0A" w14:textId="77777777" w:rsidR="00CF36F0" w:rsidRDefault="00CF36F0" w:rsidP="00CF36F0">
      <w:pPr>
        <w:pStyle w:val="Bullets"/>
        <w:numPr>
          <w:ilvl w:val="1"/>
          <w:numId w:val="55"/>
        </w:numPr>
      </w:pPr>
      <w:r>
        <w:t xml:space="preserve">Information owners must review account authorizations and/or user access assignments on an annual basis (minimally) to determine if all access is still needed. </w:t>
      </w:r>
    </w:p>
    <w:p w14:paraId="0F18B85A" w14:textId="77777777" w:rsidR="00CF36F0" w:rsidRDefault="00CF36F0" w:rsidP="00CF36F0">
      <w:pPr>
        <w:pStyle w:val="Bullets"/>
        <w:numPr>
          <w:ilvl w:val="1"/>
          <w:numId w:val="55"/>
        </w:numPr>
      </w:pPr>
      <w:r>
        <w:t>Accounts or records of the account must be archived after 5 years of inactivity or after specific audit purposes are met.</w:t>
      </w:r>
    </w:p>
    <w:p w14:paraId="42650BC5" w14:textId="77777777" w:rsidR="00CF36F0" w:rsidRDefault="00CF36F0" w:rsidP="00CF36F0">
      <w:pPr>
        <w:pStyle w:val="Bullets"/>
        <w:numPr>
          <w:ilvl w:val="0"/>
          <w:numId w:val="55"/>
        </w:numPr>
      </w:pPr>
      <w:r>
        <w:t>Unlocking User Accounts: In order for an administrator or user support agent to unlock an account for a user, the user must be vetted through pre-registered knowledge tokens as per the Authentication Tokens Standard.</w:t>
      </w:r>
    </w:p>
    <w:p w14:paraId="39814B73" w14:textId="77777777" w:rsidR="00CF36F0" w:rsidRDefault="00CF36F0" w:rsidP="00CF36F0">
      <w:pPr>
        <w:pStyle w:val="Bullets"/>
        <w:numPr>
          <w:ilvl w:val="0"/>
          <w:numId w:val="55"/>
        </w:numPr>
      </w:pPr>
      <w:r>
        <w:t>Secure Log on Procedures: Where technically feasible, access must be controlled by secure log-on procedures as follows:</w:t>
      </w:r>
    </w:p>
    <w:p w14:paraId="30384E2C" w14:textId="77777777" w:rsidR="00CF36F0" w:rsidRDefault="00CF36F0" w:rsidP="00CF36F0">
      <w:pPr>
        <w:pStyle w:val="Bullets"/>
        <w:numPr>
          <w:ilvl w:val="1"/>
          <w:numId w:val="55"/>
        </w:numPr>
      </w:pPr>
      <w:r>
        <w:t>Must not display tokens (e.g., password, PIN) being entered.</w:t>
      </w:r>
    </w:p>
    <w:p w14:paraId="7B1BCE30" w14:textId="77777777" w:rsidR="00CF36F0" w:rsidRDefault="00CF36F0" w:rsidP="00CF36F0">
      <w:pPr>
        <w:pStyle w:val="Bullets"/>
        <w:numPr>
          <w:ilvl w:val="1"/>
          <w:numId w:val="55"/>
        </w:numPr>
      </w:pPr>
      <w:r>
        <w:t>Must display the following information on completion of a successful log-on:</w:t>
      </w:r>
    </w:p>
    <w:p w14:paraId="74C21054" w14:textId="77777777" w:rsidR="00CF36F0" w:rsidRDefault="00CF36F0" w:rsidP="00CF36F0">
      <w:pPr>
        <w:pStyle w:val="Bullets"/>
        <w:numPr>
          <w:ilvl w:val="2"/>
          <w:numId w:val="55"/>
        </w:numPr>
      </w:pPr>
      <w:r>
        <w:t>Date and time of the previous successful log-on; and</w:t>
      </w:r>
    </w:p>
    <w:p w14:paraId="53F96152" w14:textId="77777777" w:rsidR="00CF36F0" w:rsidRDefault="00CF36F0" w:rsidP="00CF36F0">
      <w:pPr>
        <w:pStyle w:val="Bullets"/>
        <w:numPr>
          <w:ilvl w:val="2"/>
          <w:numId w:val="55"/>
        </w:numPr>
      </w:pPr>
      <w:r>
        <w:t>Details of any unsuccessful log-on attempts since the last successful log-on.</w:t>
      </w:r>
    </w:p>
    <w:p w14:paraId="21177BE7" w14:textId="77777777" w:rsidR="00CF36F0" w:rsidRDefault="00CF36F0" w:rsidP="00CF36F0">
      <w:pPr>
        <w:pStyle w:val="Bullets"/>
        <w:numPr>
          <w:ilvl w:val="0"/>
          <w:numId w:val="55"/>
        </w:numPr>
      </w:pPr>
      <w:r>
        <w:t>Session Inactivity Lock: Sessions must be locked after a maximum inactivity period of 15 minutes.  Session inactivity locks are temporary actions taken when users stop work and move away from their immediate vicinity but do not want to log out because of the temporary nature of their absences.  Users must re-authenticate to unlock the session.</w:t>
      </w:r>
    </w:p>
    <w:p w14:paraId="1CF92317" w14:textId="77777777" w:rsidR="00CF36F0" w:rsidRDefault="00CF36F0" w:rsidP="00CF36F0">
      <w:pPr>
        <w:pStyle w:val="Bullets"/>
        <w:numPr>
          <w:ilvl w:val="0"/>
          <w:numId w:val="55"/>
        </w:numPr>
      </w:pPr>
      <w:r>
        <w:t>Connection Time-out: Sessions must be automatically terminated after 18 hours or after “pre-defined” conditions such as targeted responses to certain types of incidents.</w:t>
      </w:r>
    </w:p>
    <w:p w14:paraId="1CC3D87D" w14:textId="77777777" w:rsidR="00CF36F0" w:rsidRPr="00DC02A6" w:rsidRDefault="00CF36F0" w:rsidP="00CF36F0">
      <w:pPr>
        <w:pStyle w:val="Bullets"/>
        <w:numPr>
          <w:ilvl w:val="0"/>
          <w:numId w:val="55"/>
        </w:numPr>
        <w:spacing w:after="200"/>
      </w:pPr>
      <w:r>
        <w:t>Logging/Auditing/Monitoring: All account activity must be logged and audited in accordance with the Security Logging Standard.  The ability to modify or delete audit records must be limited to a subset of privileged accounts. Any modification to access attributes must be recorded and traceable to a single individual.</w:t>
      </w:r>
    </w:p>
    <w:p w14:paraId="6AF25FE5" w14:textId="30569311" w:rsidR="000F0D07" w:rsidRPr="001F6975" w:rsidRDefault="000F0D07" w:rsidP="000F0D07">
      <w:pPr>
        <w:pStyle w:val="Heading1"/>
      </w:pPr>
      <w:r w:rsidRPr="001F6975">
        <w:lastRenderedPageBreak/>
        <w:t>5.0 Compliance</w:t>
      </w:r>
    </w:p>
    <w:p w14:paraId="6F55C5A1" w14:textId="49B8226C" w:rsidR="000F0D07" w:rsidRPr="004F0D6F" w:rsidRDefault="000F0D07" w:rsidP="002D483D">
      <w:pPr>
        <w:pStyle w:val="ParagraphSections"/>
      </w:pPr>
      <w:bookmarkStart w:id="5" w:name="_Hlk179468357"/>
      <w:r w:rsidRPr="00705317">
        <w:t xml:space="preserve">This </w:t>
      </w:r>
      <w:r w:rsidR="00615175">
        <w:t>standard</w:t>
      </w:r>
      <w:r>
        <w:t xml:space="preserve"> </w:t>
      </w:r>
      <w:r w:rsidRPr="004F0D6F">
        <w:t xml:space="preserve">shall take effect upon publication. Compliance is expected with all enterprise policies and standards. </w:t>
      </w:r>
      <w:r>
        <w:t>P</w:t>
      </w:r>
      <w:r w:rsidRPr="004F0D6F">
        <w:t xml:space="preserve">olicies and standards </w:t>
      </w:r>
      <w:r>
        <w:t xml:space="preserve">may be amended </w:t>
      </w:r>
      <w:r w:rsidRPr="004F0D6F">
        <w:t>at any time; compliance with amended policies and standards is expected.</w:t>
      </w:r>
    </w:p>
    <w:p w14:paraId="488BB1FD" w14:textId="6C4C3643" w:rsidR="000F0D07" w:rsidRDefault="000F0D07" w:rsidP="002D483D">
      <w:pPr>
        <w:pStyle w:val="ParagraphSections"/>
      </w:pPr>
      <w:r w:rsidRPr="004F0D6F">
        <w:t xml:space="preserve">If compliance with this standard is not feasible or technically possible, or if deviation from this </w:t>
      </w:r>
      <w:r w:rsidR="00615175">
        <w:t>standard</w:t>
      </w:r>
      <w:r w:rsidRPr="004F0D6F">
        <w:t xml:space="preserve"> is necessary to support a business function,</w:t>
      </w:r>
      <w:r>
        <w:t xml:space="preserve"> entities </w:t>
      </w:r>
      <w:r w:rsidRPr="004F0D6F">
        <w:t xml:space="preserve">shall request an exception through </w:t>
      </w:r>
      <w:r>
        <w:t>the following process</w:t>
      </w:r>
      <w:r w:rsidRPr="004F0D6F">
        <w:t>.</w:t>
      </w:r>
    </w:p>
    <w:p w14:paraId="32382488" w14:textId="648B88F9" w:rsidR="000F0D07" w:rsidRDefault="000F0D07" w:rsidP="000F0D07">
      <w:pPr>
        <w:pStyle w:val="Heading1"/>
      </w:pPr>
      <w:r>
        <w:t>6</w:t>
      </w:r>
      <w:r w:rsidRPr="006E0CEF">
        <w:t xml:space="preserve">.0 </w:t>
      </w:r>
      <w:r w:rsidR="00615175">
        <w:t>Standard</w:t>
      </w:r>
      <w:r>
        <w:t xml:space="preserve"> Exceptions</w:t>
      </w:r>
    </w:p>
    <w:p w14:paraId="2EDE4548" w14:textId="4D619318" w:rsidR="000F0D07" w:rsidRDefault="000F0D07" w:rsidP="002D483D">
      <w:pPr>
        <w:pStyle w:val="ParagraphSections"/>
      </w:pPr>
      <w:r w:rsidRPr="00624772">
        <w:t xml:space="preserve">Requests for exceptions to this </w:t>
      </w:r>
      <w:r w:rsidR="00615175">
        <w:t>standard</w:t>
      </w:r>
      <w:r w:rsidRPr="00536AF5">
        <w:t xml:space="preserve"> must be submitted to the </w:t>
      </w:r>
      <w:sdt>
        <w:sdtPr>
          <w:alias w:val="Policy Authority"/>
          <w:tag w:val="Policy Authority"/>
          <w:id w:val="1436101130"/>
          <w:placeholder>
            <w:docPart w:val="6EEF96F42292426EB0C9114F8E587FE4"/>
          </w:placeholder>
          <w:showingPlcHdr/>
          <w:dataBinding w:prefixMappings="xmlns:ns0='http://DocumentContentControl.htm' " w:xpath="/ns0:DocumentContentControl[1]/ns0:PolicyAuthority[1]" w:storeItemID="{29C4647F-0984-4EA0-BA29-908A06C1BEAF}"/>
          <w:text/>
        </w:sdtPr>
        <w:sdtContent>
          <w:r w:rsidRPr="00536AF5">
            <w:t>[</w:t>
          </w:r>
          <w:r w:rsidRPr="00536AF5">
            <w:rPr>
              <w:rStyle w:val="PlaceholderText"/>
            </w:rPr>
            <w:t>Policy Authority]</w:t>
          </w:r>
        </w:sdtContent>
      </w:sdt>
      <w:r w:rsidRPr="00536AF5">
        <w:t xml:space="preserve"> by the requesting department. Each request should include the scope and justification for the exception, potential risks, proposed mitigation measures, and a timeframe for achieving compliance. The </w:t>
      </w:r>
      <w:sdt>
        <w:sdtPr>
          <w:alias w:val="Policy Authority"/>
          <w:tag w:val="Policy Authority"/>
          <w:id w:val="-1851248467"/>
          <w:placeholder>
            <w:docPart w:val="369C173F65A24E5F9241015176C469A5"/>
          </w:placeholder>
          <w:showingPlcHdr/>
          <w:dataBinding w:prefixMappings="xmlns:ns0='http://DocumentContentControl.htm' " w:xpath="/ns0:DocumentContentControl[1]/ns0:PolicyAuthority[1]" w:storeItemID="{29C4647F-0984-4EA0-BA29-908A06C1BEAF}"/>
          <w:text/>
        </w:sdtPr>
        <w:sdtContent>
          <w:r w:rsidRPr="00536AF5">
            <w:t>[</w:t>
          </w:r>
          <w:r w:rsidRPr="00536AF5">
            <w:rPr>
              <w:rStyle w:val="PlaceholderText"/>
            </w:rPr>
            <w:t>Policy Authority]</w:t>
          </w:r>
        </w:sdtContent>
      </w:sdt>
      <w:r w:rsidRPr="00624772">
        <w:t xml:space="preserve"> will review and discuss these requests with the department</w:t>
      </w:r>
      <w:r>
        <w:t>.</w:t>
      </w:r>
    </w:p>
    <w:p w14:paraId="2014A6C3" w14:textId="77777777" w:rsidR="000F0D07" w:rsidRPr="00B81B99" w:rsidRDefault="000F0D07" w:rsidP="000F0D07">
      <w:pPr>
        <w:pStyle w:val="Heading1"/>
      </w:pPr>
      <w:r>
        <w:t>7</w:t>
      </w:r>
      <w:r w:rsidRPr="00B81B99">
        <w:t>.0 Definitions of Key Terms</w:t>
      </w:r>
    </w:p>
    <w:tbl>
      <w:tblPr>
        <w:tblStyle w:val="TableGridLight"/>
        <w:tblW w:w="4905" w:type="pct"/>
        <w:tblLook w:val="04A0" w:firstRow="1" w:lastRow="0" w:firstColumn="1" w:lastColumn="0" w:noHBand="0" w:noVBand="1"/>
      </w:tblPr>
      <w:tblGrid>
        <w:gridCol w:w="2181"/>
        <w:gridCol w:w="6991"/>
      </w:tblGrid>
      <w:tr w:rsidR="000F0D07" w:rsidRPr="009739EC" w14:paraId="5385760E" w14:textId="77777777" w:rsidTr="008524D9">
        <w:tc>
          <w:tcPr>
            <w:tcW w:w="1189" w:type="pct"/>
          </w:tcPr>
          <w:p w14:paraId="534E44E1" w14:textId="77777777" w:rsidR="000F0D07" w:rsidRPr="009739EC" w:rsidRDefault="000F0D07" w:rsidP="008524D9">
            <w:pPr>
              <w:keepNext/>
              <w:keepLines/>
              <w:spacing w:before="60" w:after="60" w:line="240" w:lineRule="auto"/>
              <w:ind w:left="40"/>
              <w:rPr>
                <w:rFonts w:ascii="Arial" w:hAnsi="Arial" w:cs="Arial"/>
                <w:b/>
                <w:bCs/>
                <w:iCs/>
                <w:color w:val="373738"/>
                <w:sz w:val="24"/>
                <w:szCs w:val="24"/>
              </w:rPr>
            </w:pPr>
            <w:r w:rsidRPr="009739EC">
              <w:rPr>
                <w:rFonts w:ascii="Arial" w:hAnsi="Arial" w:cs="Arial"/>
                <w:b/>
                <w:bCs/>
                <w:iCs/>
                <w:color w:val="373738"/>
                <w:sz w:val="24"/>
                <w:szCs w:val="24"/>
              </w:rPr>
              <w:t>Term</w:t>
            </w:r>
          </w:p>
        </w:tc>
        <w:tc>
          <w:tcPr>
            <w:tcW w:w="3811" w:type="pct"/>
          </w:tcPr>
          <w:p w14:paraId="7CB554DC" w14:textId="77777777" w:rsidR="000F0D07" w:rsidRPr="002865B2" w:rsidRDefault="000F0D07" w:rsidP="008524D9">
            <w:pPr>
              <w:keepNext/>
              <w:keepLines/>
              <w:spacing w:before="60" w:after="60" w:line="240" w:lineRule="auto"/>
              <w:ind w:left="43"/>
              <w:jc w:val="both"/>
              <w:rPr>
                <w:rFonts w:ascii="Arial" w:eastAsia="Times New Roman" w:hAnsi="Arial" w:cs="Arial"/>
                <w:b/>
                <w:color w:val="000000"/>
                <w:sz w:val="24"/>
                <w:szCs w:val="24"/>
              </w:rPr>
            </w:pPr>
            <w:r w:rsidRPr="002865B2">
              <w:rPr>
                <w:rFonts w:ascii="Arial" w:hAnsi="Arial" w:cs="Arial"/>
                <w:b/>
                <w:iCs/>
                <w:color w:val="373738"/>
                <w:sz w:val="24"/>
                <w:szCs w:val="24"/>
              </w:rPr>
              <w:t>Definition</w:t>
            </w:r>
          </w:p>
        </w:tc>
      </w:tr>
      <w:tr w:rsidR="000F0D07" w:rsidRPr="009739EC" w14:paraId="60891B95" w14:textId="77777777" w:rsidTr="008524D9">
        <w:tc>
          <w:tcPr>
            <w:tcW w:w="1189" w:type="pct"/>
          </w:tcPr>
          <w:p w14:paraId="420ED3EC" w14:textId="77777777" w:rsidR="000F0D07" w:rsidRPr="009739EC" w:rsidRDefault="000F0D07" w:rsidP="008524D9">
            <w:pPr>
              <w:keepNext/>
              <w:keepLines/>
              <w:spacing w:before="60" w:after="60" w:line="240" w:lineRule="auto"/>
              <w:ind w:left="40"/>
              <w:rPr>
                <w:rFonts w:ascii="Arial" w:hAnsi="Arial" w:cs="Arial"/>
                <w:color w:val="373738"/>
                <w:sz w:val="24"/>
                <w:szCs w:val="24"/>
              </w:rPr>
            </w:pPr>
            <w:r>
              <w:rPr>
                <w:rFonts w:ascii="Arial" w:hAnsi="Arial" w:cs="Arial"/>
                <w:color w:val="373738"/>
                <w:sz w:val="24"/>
                <w:szCs w:val="24"/>
              </w:rPr>
              <w:t>Information Systems</w:t>
            </w:r>
          </w:p>
        </w:tc>
        <w:tc>
          <w:tcPr>
            <w:tcW w:w="3811" w:type="pct"/>
          </w:tcPr>
          <w:p w14:paraId="4DE4E099" w14:textId="77777777" w:rsidR="000F0D07" w:rsidRPr="009739EC" w:rsidRDefault="000F0D07" w:rsidP="008524D9">
            <w:pPr>
              <w:keepNext/>
              <w:keepLines/>
              <w:spacing w:before="60" w:after="60" w:line="240" w:lineRule="auto"/>
              <w:ind w:left="43"/>
              <w:jc w:val="both"/>
              <w:rPr>
                <w:rFonts w:ascii="Arial" w:eastAsia="Times New Roman" w:hAnsi="Arial" w:cs="Arial"/>
                <w:color w:val="000000"/>
                <w:sz w:val="24"/>
                <w:szCs w:val="24"/>
              </w:rPr>
            </w:pPr>
            <w:r w:rsidRPr="00925DB7">
              <w:rPr>
                <w:rFonts w:ascii="Arial" w:eastAsia="Times New Roman" w:hAnsi="Arial" w:cs="Arial"/>
                <w:color w:val="000000"/>
                <w:sz w:val="24"/>
                <w:szCs w:val="24"/>
              </w:rPr>
              <w:t>Any combination of hardware, software, data, and personnel that processes, stores, or transmits information, including but not limited to computers, servers, networks, and applications.</w:t>
            </w:r>
          </w:p>
        </w:tc>
      </w:tr>
      <w:tr w:rsidR="000F0D07" w:rsidRPr="009739EC" w14:paraId="6491E0AC" w14:textId="77777777" w:rsidTr="008524D9">
        <w:tc>
          <w:tcPr>
            <w:tcW w:w="1189" w:type="pct"/>
          </w:tcPr>
          <w:p w14:paraId="06F40058" w14:textId="77777777" w:rsidR="000F0D07" w:rsidRDefault="000F0D07" w:rsidP="008524D9">
            <w:pPr>
              <w:keepNext/>
              <w:keepLines/>
              <w:spacing w:before="60" w:after="60" w:line="240" w:lineRule="auto"/>
              <w:ind w:left="40"/>
              <w:rPr>
                <w:rFonts w:ascii="Arial" w:hAnsi="Arial" w:cs="Arial"/>
                <w:color w:val="373738"/>
                <w:sz w:val="24"/>
                <w:szCs w:val="24"/>
              </w:rPr>
            </w:pPr>
            <w:r>
              <w:rPr>
                <w:rFonts w:ascii="Arial" w:hAnsi="Arial" w:cs="Arial"/>
                <w:color w:val="373738"/>
                <w:sz w:val="24"/>
                <w:szCs w:val="24"/>
              </w:rPr>
              <w:t>Users</w:t>
            </w:r>
          </w:p>
        </w:tc>
        <w:tc>
          <w:tcPr>
            <w:tcW w:w="3811" w:type="pct"/>
          </w:tcPr>
          <w:p w14:paraId="59BDE1F2" w14:textId="77777777" w:rsidR="000F0D07" w:rsidRPr="00925DB7" w:rsidRDefault="000F0D07" w:rsidP="008524D9">
            <w:pPr>
              <w:keepNext/>
              <w:keepLines/>
              <w:spacing w:before="60" w:after="60" w:line="240" w:lineRule="auto"/>
              <w:ind w:left="43"/>
              <w:jc w:val="both"/>
              <w:rPr>
                <w:rFonts w:ascii="Arial" w:eastAsia="Times New Roman" w:hAnsi="Arial" w:cs="Arial"/>
                <w:color w:val="000000"/>
                <w:sz w:val="24"/>
                <w:szCs w:val="24"/>
              </w:rPr>
            </w:pPr>
            <w:r w:rsidRPr="00925DB7">
              <w:rPr>
                <w:rFonts w:ascii="Arial" w:eastAsia="Times New Roman" w:hAnsi="Arial" w:cs="Arial"/>
                <w:color w:val="000000"/>
                <w:sz w:val="24"/>
                <w:szCs w:val="24"/>
              </w:rPr>
              <w:t>Individuals or entities, including employees, contractors, and third-party vendors, who access or interact with the organization’s information systems and data.</w:t>
            </w:r>
          </w:p>
        </w:tc>
      </w:tr>
      <w:tr w:rsidR="000F0D07" w:rsidRPr="009739EC" w14:paraId="1D8D0964" w14:textId="77777777" w:rsidTr="008524D9">
        <w:tc>
          <w:tcPr>
            <w:tcW w:w="1189" w:type="pct"/>
          </w:tcPr>
          <w:p w14:paraId="4B650591" w14:textId="77777777" w:rsidR="000F0D07" w:rsidRDefault="000F0D07" w:rsidP="008524D9">
            <w:pPr>
              <w:keepNext/>
              <w:keepLines/>
              <w:spacing w:before="60" w:after="60" w:line="240" w:lineRule="auto"/>
              <w:ind w:left="40"/>
              <w:rPr>
                <w:rFonts w:ascii="Arial" w:hAnsi="Arial" w:cs="Arial"/>
                <w:color w:val="373738"/>
                <w:sz w:val="24"/>
                <w:szCs w:val="24"/>
              </w:rPr>
            </w:pPr>
          </w:p>
        </w:tc>
        <w:tc>
          <w:tcPr>
            <w:tcW w:w="3811" w:type="pct"/>
          </w:tcPr>
          <w:p w14:paraId="7D9378C5" w14:textId="77777777" w:rsidR="000F0D07" w:rsidRPr="00925DB7" w:rsidRDefault="000F0D07" w:rsidP="008524D9">
            <w:pPr>
              <w:keepNext/>
              <w:keepLines/>
              <w:spacing w:before="60" w:after="60" w:line="240" w:lineRule="auto"/>
              <w:ind w:left="43"/>
              <w:jc w:val="both"/>
              <w:rPr>
                <w:rFonts w:ascii="Arial" w:eastAsia="Times New Roman" w:hAnsi="Arial" w:cs="Arial"/>
                <w:color w:val="000000"/>
                <w:sz w:val="24"/>
                <w:szCs w:val="24"/>
              </w:rPr>
            </w:pPr>
          </w:p>
        </w:tc>
      </w:tr>
    </w:tbl>
    <w:p w14:paraId="46AE037D" w14:textId="77777777" w:rsidR="000F0D07" w:rsidRPr="00B81B99" w:rsidRDefault="000F0D07" w:rsidP="000F0D07">
      <w:pPr>
        <w:pStyle w:val="Heading1"/>
      </w:pPr>
      <w:bookmarkStart w:id="6" w:name="_Hlk179891905"/>
      <w:r>
        <w:t>8</w:t>
      </w:r>
      <w:r w:rsidRPr="00B81B99">
        <w:t>.0 Contact Information</w:t>
      </w:r>
    </w:p>
    <w:p w14:paraId="6C75F092" w14:textId="4B8436C9" w:rsidR="000F0D07" w:rsidRPr="00D73EFA" w:rsidRDefault="000F0D07" w:rsidP="000F0D07">
      <w:pPr>
        <w:spacing w:line="240" w:lineRule="auto"/>
        <w:jc w:val="both"/>
        <w:rPr>
          <w:rFonts w:ascii="Arial" w:hAnsi="Arial" w:cs="Arial"/>
          <w:sz w:val="24"/>
          <w:szCs w:val="24"/>
        </w:rPr>
      </w:pPr>
      <w:bookmarkStart w:id="7" w:name="_Hlk179891534"/>
      <w:bookmarkEnd w:id="6"/>
      <w:r w:rsidRPr="00D73EFA">
        <w:rPr>
          <w:rFonts w:ascii="Arial" w:hAnsi="Arial" w:cs="Arial"/>
          <w:sz w:val="24"/>
          <w:szCs w:val="24"/>
        </w:rPr>
        <w:t xml:space="preserve">Submit all inquiries and requests for future enhancements to the </w:t>
      </w:r>
      <w:r w:rsidR="00615175">
        <w:rPr>
          <w:rFonts w:ascii="Arial" w:hAnsi="Arial" w:cs="Arial"/>
          <w:sz w:val="24"/>
          <w:szCs w:val="24"/>
        </w:rPr>
        <w:t>standard</w:t>
      </w:r>
      <w:r w:rsidRPr="00D73EFA">
        <w:rPr>
          <w:rFonts w:ascii="Arial" w:hAnsi="Arial" w:cs="Arial"/>
          <w:sz w:val="24"/>
          <w:szCs w:val="24"/>
        </w:rPr>
        <w:t xml:space="preserve"> owner at:</w:t>
      </w:r>
    </w:p>
    <w:p w14:paraId="039B0EEC" w14:textId="77777777" w:rsidR="000F0D07" w:rsidRPr="00D73EFA" w:rsidRDefault="00000000" w:rsidP="000F0D07">
      <w:pPr>
        <w:spacing w:line="240" w:lineRule="auto"/>
        <w:jc w:val="center"/>
        <w:rPr>
          <w:rFonts w:ascii="Arial" w:hAnsi="Arial" w:cs="Arial"/>
          <w:sz w:val="24"/>
          <w:szCs w:val="24"/>
        </w:rPr>
      </w:pPr>
      <w:sdt>
        <w:sdtPr>
          <w:rPr>
            <w:rFonts w:ascii="Arial" w:hAnsi="Arial" w:cs="Arial"/>
            <w:sz w:val="24"/>
            <w:szCs w:val="24"/>
          </w:rPr>
          <w:alias w:val="Policy Owner"/>
          <w:tag w:val="Policy Owner"/>
          <w:id w:val="1592590569"/>
          <w:placeholder>
            <w:docPart w:val="9DEA6C797B3842FEBCC518D3E10C7EC9"/>
          </w:placeholder>
          <w:showingPlcHdr/>
          <w:dataBinding w:prefixMappings="xmlns:ns0='http://DocumentContentControl.htm' " w:xpath="/ns0:DocumentContentControl[1]/ns0:PolicyOwner[1]" w:storeItemID="{29C4647F-0984-4EA0-BA29-908A06C1BEAF}"/>
          <w:text/>
        </w:sdtPr>
        <w:sdtContent>
          <w:r w:rsidR="000F0D07" w:rsidRPr="00D73EFA">
            <w:rPr>
              <w:rFonts w:ascii="Arial" w:hAnsi="Arial" w:cs="Arial"/>
              <w:sz w:val="24"/>
              <w:szCs w:val="24"/>
            </w:rPr>
            <w:t>[</w:t>
          </w:r>
          <w:r w:rsidR="000F0D07" w:rsidRPr="00D73EFA">
            <w:rPr>
              <w:rStyle w:val="PlaceholderText"/>
              <w:rFonts w:ascii="Arial" w:hAnsi="Arial" w:cs="Arial"/>
              <w:sz w:val="24"/>
              <w:szCs w:val="24"/>
            </w:rPr>
            <w:t>Policy Owner]</w:t>
          </w:r>
        </w:sdtContent>
      </w:sdt>
    </w:p>
    <w:p w14:paraId="6E982D34" w14:textId="77777777" w:rsidR="000F0D07" w:rsidRPr="00D73EFA" w:rsidRDefault="00000000" w:rsidP="000F0D07">
      <w:pPr>
        <w:spacing w:line="240" w:lineRule="auto"/>
        <w:jc w:val="center"/>
        <w:rPr>
          <w:rFonts w:ascii="Arial" w:hAnsi="Arial" w:cs="Arial"/>
          <w:sz w:val="24"/>
          <w:szCs w:val="24"/>
        </w:rPr>
      </w:pPr>
      <w:sdt>
        <w:sdtPr>
          <w:rPr>
            <w:rFonts w:ascii="Arial" w:hAnsi="Arial" w:cs="Arial"/>
            <w:sz w:val="24"/>
            <w:szCs w:val="24"/>
          </w:rPr>
          <w:alias w:val="Owner Contact Info"/>
          <w:tag w:val="Owner Contact Info"/>
          <w:id w:val="707613469"/>
          <w:placeholder>
            <w:docPart w:val="084F70DC67F147BDA5C899873196DEBD"/>
          </w:placeholder>
          <w:showingPlcHdr/>
          <w:dataBinding w:prefixMappings="xmlns:ns0='http://DocumentContentControl.htm' " w:xpath="/ns0:DocumentContentControl[1]/ns0:OwnerContactInfo[1]" w:storeItemID="{29C4647F-0984-4EA0-BA29-908A06C1BEAF}"/>
          <w:text/>
        </w:sdtPr>
        <w:sdtContent>
          <w:r w:rsidR="000F0D07" w:rsidRPr="00D73EFA">
            <w:rPr>
              <w:rFonts w:ascii="Arial" w:hAnsi="Arial" w:cs="Arial"/>
              <w:sz w:val="24"/>
              <w:szCs w:val="24"/>
            </w:rPr>
            <w:t>[</w:t>
          </w:r>
          <w:r w:rsidR="000F0D07" w:rsidRPr="00D73EFA">
            <w:rPr>
              <w:rStyle w:val="PlaceholderText"/>
              <w:rFonts w:ascii="Arial" w:hAnsi="Arial" w:cs="Arial"/>
              <w:sz w:val="24"/>
              <w:szCs w:val="24"/>
            </w:rPr>
            <w:t>Owner Contact Info]</w:t>
          </w:r>
        </w:sdtContent>
      </w:sdt>
    </w:p>
    <w:bookmarkEnd w:id="7" w:displacedByCustomXml="next"/>
    <w:sdt>
      <w:sdtPr>
        <w:rPr>
          <w:rFonts w:ascii="Arial" w:hAnsi="Arial" w:cs="Arial"/>
          <w:sz w:val="24"/>
          <w:szCs w:val="24"/>
        </w:rPr>
        <w:alias w:val="Organization Address"/>
        <w:tag w:val="Organization Address"/>
        <w:id w:val="1495448943"/>
        <w:placeholder>
          <w:docPart w:val="9E873628BE0248AF92D3A241D8D19BF9"/>
        </w:placeholder>
        <w:showingPlcHdr/>
        <w:dataBinding w:prefixMappings="xmlns:ns0='http://DocumentContentControl.htm' " w:xpath="/ns0:DocumentContentControl[1]/ns0:OrganizationAddress[1]" w:storeItemID="{29C4647F-0984-4EA0-BA29-908A06C1BEAF}"/>
        <w:text/>
      </w:sdtPr>
      <w:sdtContent>
        <w:p w14:paraId="5F0B09F1" w14:textId="77777777" w:rsidR="000F0D07" w:rsidRPr="00D73EFA" w:rsidRDefault="000F0D07" w:rsidP="000F0D07">
          <w:pPr>
            <w:jc w:val="center"/>
            <w:rPr>
              <w:rFonts w:ascii="Arial" w:hAnsi="Arial" w:cs="Arial"/>
              <w:sz w:val="24"/>
              <w:szCs w:val="24"/>
            </w:rPr>
          </w:pPr>
          <w:r w:rsidRPr="00D73EFA">
            <w:rPr>
              <w:rFonts w:ascii="Arial" w:hAnsi="Arial" w:cs="Arial"/>
              <w:sz w:val="24"/>
              <w:szCs w:val="24"/>
            </w:rPr>
            <w:t>[</w:t>
          </w:r>
          <w:r w:rsidRPr="00D73EFA">
            <w:rPr>
              <w:rStyle w:val="PlaceholderText"/>
              <w:rFonts w:ascii="Arial" w:hAnsi="Arial" w:cs="Arial"/>
              <w:sz w:val="24"/>
              <w:szCs w:val="24"/>
            </w:rPr>
            <w:t>Organization Address]</w:t>
          </w:r>
        </w:p>
      </w:sdtContent>
    </w:sdt>
    <w:p w14:paraId="35BCF134" w14:textId="77777777" w:rsidR="000F0D07" w:rsidRPr="00B81B99" w:rsidRDefault="000F0D07" w:rsidP="000F0D07">
      <w:pPr>
        <w:pStyle w:val="Heading1"/>
      </w:pPr>
      <w:r>
        <w:t>9</w:t>
      </w:r>
      <w:r w:rsidRPr="00B81B99">
        <w:t>.0 Rev</w:t>
      </w:r>
      <w:r>
        <w:t>iew and Rev</w:t>
      </w:r>
      <w:r w:rsidRPr="00B81B99">
        <w:t>ision</w:t>
      </w:r>
    </w:p>
    <w:p w14:paraId="2C7E1961" w14:textId="6FEAAE5B" w:rsidR="000F0D07" w:rsidRDefault="000F0D07" w:rsidP="000F0D07">
      <w:pPr>
        <w:spacing w:line="240" w:lineRule="auto"/>
        <w:jc w:val="both"/>
        <w:rPr>
          <w:rFonts w:ascii="Arial" w:hAnsi="Arial" w:cs="Arial"/>
          <w:sz w:val="24"/>
          <w:szCs w:val="24"/>
        </w:rPr>
      </w:pPr>
      <w:r w:rsidRPr="004B0A96">
        <w:rPr>
          <w:rFonts w:ascii="Arial" w:hAnsi="Arial" w:cs="Arial"/>
          <w:sz w:val="24"/>
          <w:szCs w:val="24"/>
        </w:rPr>
        <w:t xml:space="preserve">This </w:t>
      </w:r>
      <w:r w:rsidR="00615175">
        <w:rPr>
          <w:rFonts w:ascii="Arial" w:hAnsi="Arial" w:cs="Arial"/>
          <w:sz w:val="24"/>
          <w:szCs w:val="24"/>
        </w:rPr>
        <w:t>standard</w:t>
      </w:r>
      <w:r w:rsidRPr="004B0A96">
        <w:rPr>
          <w:rFonts w:ascii="Arial" w:hAnsi="Arial" w:cs="Arial"/>
          <w:sz w:val="24"/>
          <w:szCs w:val="24"/>
        </w:rPr>
        <w:t xml:space="preserve"> should be reviewed at least annually to keep pace with evolving regulations, threat landscapes, and organizational changes. However, more frequent reviews may be necessary following regulatory updates, cybersecurity incidents, </w:t>
      </w:r>
      <w:r w:rsidRPr="004B0A96">
        <w:rPr>
          <w:rFonts w:ascii="Arial" w:hAnsi="Arial" w:cs="Arial"/>
          <w:sz w:val="24"/>
          <w:szCs w:val="24"/>
        </w:rPr>
        <w:lastRenderedPageBreak/>
        <w:t xml:space="preserve">significant technology changes, organizational shifts, or compliance audits. This </w:t>
      </w:r>
      <w:r w:rsidR="00615175">
        <w:rPr>
          <w:rFonts w:ascii="Arial" w:hAnsi="Arial" w:cs="Arial"/>
          <w:sz w:val="24"/>
          <w:szCs w:val="24"/>
        </w:rPr>
        <w:t>standard</w:t>
      </w:r>
      <w:r w:rsidRPr="004B0A96">
        <w:rPr>
          <w:rFonts w:ascii="Arial" w:hAnsi="Arial" w:cs="Arial"/>
          <w:sz w:val="24"/>
          <w:szCs w:val="24"/>
        </w:rPr>
        <w:t xml:space="preserve"> should be revised based on these reviews and those revisions noted below.</w:t>
      </w:r>
    </w:p>
    <w:tbl>
      <w:tblPr>
        <w:tblStyle w:val="TableGridLight"/>
        <w:tblW w:w="9450" w:type="dxa"/>
        <w:tblLayout w:type="fixed"/>
        <w:tblLook w:val="0000" w:firstRow="0" w:lastRow="0" w:firstColumn="0" w:lastColumn="0" w:noHBand="0" w:noVBand="0"/>
      </w:tblPr>
      <w:tblGrid>
        <w:gridCol w:w="1710"/>
        <w:gridCol w:w="5400"/>
        <w:gridCol w:w="2340"/>
      </w:tblGrid>
      <w:tr w:rsidR="000F0D07" w:rsidRPr="009739EC" w14:paraId="6C0BBA71" w14:textId="77777777" w:rsidTr="008524D9">
        <w:trPr>
          <w:trHeight w:val="304"/>
        </w:trPr>
        <w:tc>
          <w:tcPr>
            <w:tcW w:w="1710" w:type="dxa"/>
          </w:tcPr>
          <w:p w14:paraId="7CA06EA2" w14:textId="77777777" w:rsidR="000F0D07" w:rsidRPr="009739EC" w:rsidRDefault="000F0D07" w:rsidP="008524D9">
            <w:pPr>
              <w:spacing w:after="0" w:line="240" w:lineRule="auto"/>
              <w:jc w:val="both"/>
              <w:rPr>
                <w:rFonts w:ascii="Arial" w:hAnsi="Arial" w:cs="Arial"/>
                <w:b/>
                <w:sz w:val="24"/>
                <w:szCs w:val="24"/>
              </w:rPr>
            </w:pPr>
            <w:r w:rsidRPr="009739EC">
              <w:rPr>
                <w:rFonts w:ascii="Arial" w:hAnsi="Arial" w:cs="Arial"/>
                <w:b/>
                <w:sz w:val="24"/>
                <w:szCs w:val="24"/>
              </w:rPr>
              <w:t>Date</w:t>
            </w:r>
            <w:r w:rsidRPr="009739EC">
              <w:rPr>
                <w:rFonts w:ascii="Arial" w:hAnsi="Arial" w:cs="Arial"/>
                <w:b/>
                <w:bCs/>
                <w:sz w:val="24"/>
                <w:szCs w:val="24"/>
              </w:rPr>
              <w:t xml:space="preserve"> </w:t>
            </w:r>
          </w:p>
        </w:tc>
        <w:tc>
          <w:tcPr>
            <w:tcW w:w="5400" w:type="dxa"/>
          </w:tcPr>
          <w:p w14:paraId="31C1393C" w14:textId="77777777" w:rsidR="000F0D07" w:rsidRPr="009739EC" w:rsidRDefault="000F0D07" w:rsidP="008524D9">
            <w:pPr>
              <w:pStyle w:val="Default"/>
              <w:jc w:val="both"/>
            </w:pPr>
            <w:r w:rsidRPr="009739EC">
              <w:rPr>
                <w:b/>
                <w:bCs/>
              </w:rPr>
              <w:t xml:space="preserve">Description of Change </w:t>
            </w:r>
          </w:p>
        </w:tc>
        <w:tc>
          <w:tcPr>
            <w:tcW w:w="2340" w:type="dxa"/>
          </w:tcPr>
          <w:p w14:paraId="5CBD7A5A" w14:textId="77777777" w:rsidR="000F0D07" w:rsidRPr="009739EC" w:rsidRDefault="000F0D07" w:rsidP="008524D9">
            <w:pPr>
              <w:pStyle w:val="Default"/>
              <w:jc w:val="both"/>
              <w:rPr>
                <w:b/>
                <w:bCs/>
              </w:rPr>
            </w:pPr>
            <w:r w:rsidRPr="009739EC">
              <w:rPr>
                <w:b/>
                <w:bCs/>
              </w:rPr>
              <w:t>Reviewer</w:t>
            </w:r>
          </w:p>
        </w:tc>
      </w:tr>
      <w:tr w:rsidR="000F0D07" w:rsidRPr="009739EC" w14:paraId="52B780A0" w14:textId="77777777" w:rsidTr="008524D9">
        <w:trPr>
          <w:trHeight w:val="457"/>
        </w:trPr>
        <w:tc>
          <w:tcPr>
            <w:tcW w:w="1710" w:type="dxa"/>
          </w:tcPr>
          <w:p w14:paraId="18FC6289" w14:textId="77777777" w:rsidR="000F0D07" w:rsidRPr="009739EC" w:rsidRDefault="000F0D07" w:rsidP="008524D9">
            <w:pPr>
              <w:pStyle w:val="Default"/>
            </w:pPr>
          </w:p>
        </w:tc>
        <w:tc>
          <w:tcPr>
            <w:tcW w:w="5400" w:type="dxa"/>
          </w:tcPr>
          <w:p w14:paraId="255CE163" w14:textId="77777777" w:rsidR="000F0D07" w:rsidRPr="009739EC" w:rsidRDefault="000F0D07" w:rsidP="008524D9">
            <w:pPr>
              <w:pStyle w:val="Default"/>
              <w:rPr>
                <w:i/>
              </w:rPr>
            </w:pPr>
          </w:p>
        </w:tc>
        <w:tc>
          <w:tcPr>
            <w:tcW w:w="2340" w:type="dxa"/>
          </w:tcPr>
          <w:p w14:paraId="773F4E9B" w14:textId="77777777" w:rsidR="000F0D07" w:rsidRPr="009739EC" w:rsidRDefault="000F0D07" w:rsidP="008524D9">
            <w:pPr>
              <w:pStyle w:val="Default"/>
            </w:pPr>
          </w:p>
        </w:tc>
      </w:tr>
    </w:tbl>
    <w:bookmarkEnd w:id="5"/>
    <w:p w14:paraId="64CE5EC0" w14:textId="77777777" w:rsidR="000F0D07" w:rsidRDefault="000F0D07" w:rsidP="000F0D07">
      <w:pPr>
        <w:pStyle w:val="Heading1"/>
      </w:pPr>
      <w:r>
        <w:t>10</w:t>
      </w:r>
      <w:r w:rsidRPr="001E17F5">
        <w:t>.0 Related Documents</w:t>
      </w:r>
    </w:p>
    <w:bookmarkEnd w:id="4"/>
    <w:p w14:paraId="3DB4B8F6" w14:textId="77777777" w:rsidR="00CF36F0" w:rsidRDefault="00CF36F0" w:rsidP="00CF36F0">
      <w:pPr>
        <w:pStyle w:val="ParagraphSections"/>
      </w:pPr>
      <w:r>
        <w:fldChar w:fldCharType="begin"/>
      </w:r>
      <w:r>
        <w:instrText>HYPERLINK "https://csrc.nist.gov/pubs/sp/800/92/final"</w:instrText>
      </w:r>
      <w:r>
        <w:fldChar w:fldCharType="separate"/>
      </w:r>
      <w:r w:rsidRPr="00831DBD">
        <w:rPr>
          <w:rStyle w:val="Hyperlink"/>
        </w:rPr>
        <w:t>National Institute of Standards and Technology (NIST) Special Publication 800-92, Guide to Computer Security Log Management</w:t>
      </w:r>
      <w:r>
        <w:fldChar w:fldCharType="end"/>
      </w:r>
    </w:p>
    <w:p w14:paraId="59289280" w14:textId="77777777" w:rsidR="00CF36F0" w:rsidRDefault="00CF36F0" w:rsidP="00CF36F0">
      <w:pPr>
        <w:pStyle w:val="ParagraphSections"/>
      </w:pPr>
      <w:hyperlink r:id="rId13" w:history="1">
        <w:r w:rsidRPr="00422E92">
          <w:rPr>
            <w:rStyle w:val="Hyperlink"/>
          </w:rPr>
          <w:t>National Institute of Standards and Technology (NIST) Special Publication 800-63-3, Digital Identities Guidelines</w:t>
        </w:r>
      </w:hyperlink>
    </w:p>
    <w:p w14:paraId="36494BC6" w14:textId="3581E506" w:rsidR="00D125D6" w:rsidRPr="002D483D" w:rsidRDefault="00CF36F0" w:rsidP="00CF36F0">
      <w:pPr>
        <w:pStyle w:val="ParagraphSections"/>
      </w:pPr>
      <w:hyperlink r:id="rId14" w:history="1">
        <w:r w:rsidRPr="00422E92">
          <w:rPr>
            <w:rStyle w:val="Hyperlink"/>
          </w:rPr>
          <w:t>National Institute of Standards and Technology (NIST) Identity &amp; Access Management</w:t>
        </w:r>
      </w:hyperlink>
    </w:p>
    <w:sectPr w:rsidR="00D125D6" w:rsidRPr="002D483D" w:rsidSect="00F45B9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55F45A" w14:textId="77777777" w:rsidR="006D7751" w:rsidRDefault="006D7751" w:rsidP="001728DD">
      <w:pPr>
        <w:spacing w:after="0" w:line="240" w:lineRule="auto"/>
      </w:pPr>
      <w:r>
        <w:separator/>
      </w:r>
    </w:p>
  </w:endnote>
  <w:endnote w:type="continuationSeparator" w:id="0">
    <w:p w14:paraId="288EE107" w14:textId="77777777" w:rsidR="006D7751" w:rsidRDefault="006D7751" w:rsidP="001728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272860" w14:textId="7322342E" w:rsidR="00F45B92" w:rsidRPr="001C71E4" w:rsidRDefault="00CF36F0">
    <w:pPr>
      <w:pStyle w:val="Footer"/>
      <w:rPr>
        <w:rFonts w:ascii="Arial" w:hAnsi="Arial" w:cs="Arial"/>
        <w:b/>
        <w:sz w:val="20"/>
        <w:szCs w:val="16"/>
      </w:rPr>
    </w:pPr>
    <w:r w:rsidRPr="00CF36F0">
      <w:rPr>
        <w:rFonts w:ascii="Arial" w:hAnsi="Arial" w:cs="Arial"/>
        <w:b/>
        <w:sz w:val="20"/>
        <w:szCs w:val="16"/>
      </w:rPr>
      <w:t>Account Management and Access Control</w:t>
    </w:r>
    <w:r w:rsidR="00361C84">
      <w:rPr>
        <w:rFonts w:ascii="Arial" w:hAnsi="Arial" w:cs="Arial"/>
        <w:b/>
        <w:sz w:val="20"/>
        <w:szCs w:val="16"/>
      </w:rPr>
      <w:t xml:space="preserve"> Standard</w:t>
    </w:r>
    <w:r w:rsidR="00F45B92" w:rsidRPr="00783DCD">
      <w:rPr>
        <w:rFonts w:ascii="Arial" w:hAnsi="Arial" w:cs="Arial"/>
        <w:b/>
        <w:sz w:val="20"/>
        <w:szCs w:val="16"/>
      </w:rPr>
      <w:tab/>
      <w:t xml:space="preserve">Page </w:t>
    </w:r>
    <w:r w:rsidR="00F45B92" w:rsidRPr="00783DCD">
      <w:rPr>
        <w:rFonts w:ascii="Arial" w:hAnsi="Arial" w:cs="Arial"/>
        <w:b/>
        <w:sz w:val="20"/>
        <w:szCs w:val="16"/>
      </w:rPr>
      <w:fldChar w:fldCharType="begin"/>
    </w:r>
    <w:r w:rsidR="00F45B92" w:rsidRPr="00783DCD">
      <w:rPr>
        <w:rFonts w:ascii="Arial" w:hAnsi="Arial" w:cs="Arial"/>
        <w:b/>
        <w:sz w:val="20"/>
        <w:szCs w:val="16"/>
      </w:rPr>
      <w:instrText xml:space="preserve"> PAGE </w:instrText>
    </w:r>
    <w:r w:rsidR="00F45B92" w:rsidRPr="00783DCD">
      <w:rPr>
        <w:rFonts w:ascii="Arial" w:hAnsi="Arial" w:cs="Arial"/>
        <w:b/>
        <w:sz w:val="20"/>
        <w:szCs w:val="16"/>
      </w:rPr>
      <w:fldChar w:fldCharType="separate"/>
    </w:r>
    <w:r w:rsidR="00F45B92">
      <w:rPr>
        <w:rFonts w:ascii="Arial" w:hAnsi="Arial" w:cs="Arial"/>
        <w:b/>
        <w:sz w:val="20"/>
        <w:szCs w:val="16"/>
      </w:rPr>
      <w:t>1</w:t>
    </w:r>
    <w:r w:rsidR="00F45B92" w:rsidRPr="00783DCD">
      <w:rPr>
        <w:rFonts w:ascii="Arial" w:hAnsi="Arial" w:cs="Arial"/>
        <w:b/>
        <w:sz w:val="20"/>
        <w:szCs w:val="16"/>
      </w:rPr>
      <w:fldChar w:fldCharType="end"/>
    </w:r>
    <w:r w:rsidR="00F45B92" w:rsidRPr="00783DCD">
      <w:rPr>
        <w:rFonts w:ascii="Arial" w:hAnsi="Arial" w:cs="Arial"/>
        <w:b/>
        <w:sz w:val="20"/>
        <w:szCs w:val="16"/>
      </w:rPr>
      <w:t xml:space="preserve"> of </w:t>
    </w:r>
    <w:r w:rsidR="00F45B92" w:rsidRPr="00783DCD">
      <w:rPr>
        <w:rFonts w:ascii="Arial" w:hAnsi="Arial" w:cs="Arial"/>
        <w:b/>
        <w:sz w:val="20"/>
        <w:szCs w:val="16"/>
      </w:rPr>
      <w:fldChar w:fldCharType="begin"/>
    </w:r>
    <w:r w:rsidR="00F45B92" w:rsidRPr="00783DCD">
      <w:rPr>
        <w:rFonts w:ascii="Arial" w:hAnsi="Arial" w:cs="Arial"/>
        <w:b/>
        <w:sz w:val="20"/>
        <w:szCs w:val="16"/>
      </w:rPr>
      <w:instrText xml:space="preserve"> SECTIONPAGES  </w:instrText>
    </w:r>
    <w:r w:rsidR="00F45B92" w:rsidRPr="00783DCD">
      <w:rPr>
        <w:rFonts w:ascii="Arial" w:hAnsi="Arial" w:cs="Arial"/>
        <w:b/>
        <w:sz w:val="20"/>
        <w:szCs w:val="16"/>
      </w:rPr>
      <w:fldChar w:fldCharType="separate"/>
    </w:r>
    <w:r w:rsidR="004914DF">
      <w:rPr>
        <w:rFonts w:ascii="Arial" w:hAnsi="Arial" w:cs="Arial"/>
        <w:b/>
        <w:noProof/>
        <w:sz w:val="20"/>
        <w:szCs w:val="16"/>
      </w:rPr>
      <w:t>11</w:t>
    </w:r>
    <w:r w:rsidR="00F45B92" w:rsidRPr="00783DCD">
      <w:rPr>
        <w:rFonts w:ascii="Arial" w:hAnsi="Arial" w:cs="Arial"/>
        <w:b/>
        <w:sz w:val="20"/>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B0FA24" w14:textId="77777777" w:rsidR="006D7751" w:rsidRDefault="006D7751" w:rsidP="001728DD">
      <w:pPr>
        <w:spacing w:after="0" w:line="240" w:lineRule="auto"/>
      </w:pPr>
      <w:r>
        <w:separator/>
      </w:r>
    </w:p>
  </w:footnote>
  <w:footnote w:type="continuationSeparator" w:id="0">
    <w:p w14:paraId="10375149" w14:textId="77777777" w:rsidR="006D7751" w:rsidRDefault="006D7751" w:rsidP="001728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6C0453" w14:textId="17D44F43" w:rsidR="001728DD" w:rsidRDefault="001728DD" w:rsidP="001728DD">
    <w:pPr>
      <w:pStyle w:val="Header"/>
      <w:tabs>
        <w:tab w:val="right" w:pos="9630"/>
      </w:tabs>
    </w:pPr>
    <w:r>
      <w:t xml:space="preserve">           </w:t>
    </w:r>
  </w:p>
  <w:p w14:paraId="0670822A" w14:textId="77777777" w:rsidR="001728DD" w:rsidRDefault="001728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AD5F24" w14:textId="77777777" w:rsidR="002B0EA4" w:rsidRDefault="002B0EA4" w:rsidP="002B0EA4">
    <w:pPr>
      <w:pStyle w:val="Header"/>
      <w:tabs>
        <w:tab w:val="right" w:pos="9630"/>
      </w:tabs>
    </w:pPr>
    <w:r>
      <w:t xml:space="preserve">           </w:t>
    </w:r>
    <w:bookmarkStart w:id="1" w:name="_Hlk180747341"/>
    <w:r>
      <w:rPr>
        <w:noProof/>
      </w:rPr>
      <w:drawing>
        <wp:inline distT="0" distB="0" distL="0" distR="0" wp14:anchorId="044B0AFA" wp14:editId="4DF0D5A9">
          <wp:extent cx="707366" cy="707366"/>
          <wp:effectExtent l="0" t="0" r="0" b="0"/>
          <wp:docPr id="2051421739" name="Picture 1" descr="A logo of a network with a 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79761" name="Picture 1" descr="A logo of a network with a lock&#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0747" cy="710747"/>
                  </a:xfrm>
                  <a:prstGeom prst="rect">
                    <a:avLst/>
                  </a:prstGeom>
                  <a:noFill/>
                  <a:ln>
                    <a:noFill/>
                  </a:ln>
                </pic:spPr>
              </pic:pic>
            </a:graphicData>
          </a:graphic>
        </wp:inline>
      </w:drawing>
    </w:r>
  </w:p>
  <w:p w14:paraId="422799FB" w14:textId="77777777" w:rsidR="002B0EA4" w:rsidRPr="002C0B67" w:rsidRDefault="002B0EA4" w:rsidP="002B0EA4">
    <w:pPr>
      <w:pStyle w:val="Header"/>
      <w:tabs>
        <w:tab w:val="right" w:pos="9630"/>
      </w:tabs>
      <w:rPr>
        <w:sz w:val="24"/>
        <w:szCs w:val="24"/>
      </w:rPr>
    </w:pPr>
    <w:hyperlink r:id="rId2" w:history="1">
      <w:r w:rsidRPr="002C0B67">
        <w:rPr>
          <w:rStyle w:val="Hyperlink"/>
          <w:color w:val="auto"/>
          <w:sz w:val="24"/>
          <w:szCs w:val="24"/>
        </w:rPr>
        <w:t>PolicyTemplates.online</w:t>
      </w:r>
    </w:hyperlink>
  </w:p>
  <w:bookmarkEnd w:id="1"/>
  <w:p w14:paraId="370B6E6C" w14:textId="77777777" w:rsidR="002B0EA4" w:rsidRDefault="002B0E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114B4"/>
    <w:multiLevelType w:val="hybridMultilevel"/>
    <w:tmpl w:val="E190D75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B4644F"/>
    <w:multiLevelType w:val="hybridMultilevel"/>
    <w:tmpl w:val="E6980386"/>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7545078"/>
    <w:multiLevelType w:val="hybridMultilevel"/>
    <w:tmpl w:val="BC3619F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8E22B5"/>
    <w:multiLevelType w:val="hybridMultilevel"/>
    <w:tmpl w:val="E6980386"/>
    <w:lvl w:ilvl="0" w:tplc="FFFFFFFF">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0AC97984"/>
    <w:multiLevelType w:val="hybridMultilevel"/>
    <w:tmpl w:val="57F0FC22"/>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363863"/>
    <w:multiLevelType w:val="hybridMultilevel"/>
    <w:tmpl w:val="BAB2B6D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9E7A5D"/>
    <w:multiLevelType w:val="hybridMultilevel"/>
    <w:tmpl w:val="E0F6CD74"/>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8353FD"/>
    <w:multiLevelType w:val="hybridMultilevel"/>
    <w:tmpl w:val="B73ADB9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2F06C7"/>
    <w:multiLevelType w:val="hybridMultilevel"/>
    <w:tmpl w:val="58A894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08C6BA3"/>
    <w:multiLevelType w:val="multilevel"/>
    <w:tmpl w:val="05C84740"/>
    <w:lvl w:ilvl="0">
      <w:start w:val="4"/>
      <w:numFmt w:val="decimal"/>
      <w:lvlText w:val="%1"/>
      <w:lvlJc w:val="left"/>
      <w:pPr>
        <w:ind w:left="360" w:hanging="360"/>
      </w:pPr>
      <w:rPr>
        <w:rFonts w:hint="default"/>
      </w:rPr>
    </w:lvl>
    <w:lvl w:ilvl="1">
      <w:start w:val="1"/>
      <w:numFmt w:val="decimal"/>
      <w:pStyle w:val="InfoSections"/>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13F559C9"/>
    <w:multiLevelType w:val="hybridMultilevel"/>
    <w:tmpl w:val="6EC8892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5483065"/>
    <w:multiLevelType w:val="hybridMultilevel"/>
    <w:tmpl w:val="87EABAB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7BA6492"/>
    <w:multiLevelType w:val="hybridMultilevel"/>
    <w:tmpl w:val="04B860C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9D77412"/>
    <w:multiLevelType w:val="hybridMultilevel"/>
    <w:tmpl w:val="4548374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D434D54"/>
    <w:multiLevelType w:val="hybridMultilevel"/>
    <w:tmpl w:val="A772736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4214141"/>
    <w:multiLevelType w:val="hybridMultilevel"/>
    <w:tmpl w:val="16B448A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E55844"/>
    <w:multiLevelType w:val="hybridMultilevel"/>
    <w:tmpl w:val="46CEAC42"/>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BDA0F3C"/>
    <w:multiLevelType w:val="hybridMultilevel"/>
    <w:tmpl w:val="520854D8"/>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C4C2221"/>
    <w:multiLevelType w:val="hybridMultilevel"/>
    <w:tmpl w:val="2168F1A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4C6B79"/>
    <w:multiLevelType w:val="hybridMultilevel"/>
    <w:tmpl w:val="BF4C57E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FE01C7"/>
    <w:multiLevelType w:val="hybridMultilevel"/>
    <w:tmpl w:val="27D4705A"/>
    <w:lvl w:ilvl="0" w:tplc="FFFFFFFF">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53C6C19"/>
    <w:multiLevelType w:val="hybridMultilevel"/>
    <w:tmpl w:val="A894A2D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5A8223F"/>
    <w:multiLevelType w:val="hybridMultilevel"/>
    <w:tmpl w:val="7DC45B14"/>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69F2792"/>
    <w:multiLevelType w:val="hybridMultilevel"/>
    <w:tmpl w:val="7B68CE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372E27EB"/>
    <w:multiLevelType w:val="hybridMultilevel"/>
    <w:tmpl w:val="14F20C4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7E0394D"/>
    <w:multiLevelType w:val="hybridMultilevel"/>
    <w:tmpl w:val="0A106FA6"/>
    <w:lvl w:ilvl="0" w:tplc="60E6C8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9715350"/>
    <w:multiLevelType w:val="hybridMultilevel"/>
    <w:tmpl w:val="87787DB8"/>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0F">
      <w:start w:val="1"/>
      <w:numFmt w:val="decimal"/>
      <w:lvlText w:val="%3."/>
      <w:lvlJc w:val="left"/>
      <w:pPr>
        <w:ind w:left="234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A290795"/>
    <w:multiLevelType w:val="hybridMultilevel"/>
    <w:tmpl w:val="2CDC7C8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EDF284E"/>
    <w:multiLevelType w:val="hybridMultilevel"/>
    <w:tmpl w:val="E38E752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F363263"/>
    <w:multiLevelType w:val="hybridMultilevel"/>
    <w:tmpl w:val="9CE234A8"/>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F4868B8"/>
    <w:multiLevelType w:val="hybridMultilevel"/>
    <w:tmpl w:val="40883734"/>
    <w:lvl w:ilvl="0" w:tplc="60E6C8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11512D2"/>
    <w:multiLevelType w:val="hybridMultilevel"/>
    <w:tmpl w:val="69A4444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375340E"/>
    <w:multiLevelType w:val="hybridMultilevel"/>
    <w:tmpl w:val="19F8A968"/>
    <w:lvl w:ilvl="0" w:tplc="FFFFFFFF">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43960736"/>
    <w:multiLevelType w:val="hybridMultilevel"/>
    <w:tmpl w:val="CA8E4FB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7BD59AF"/>
    <w:multiLevelType w:val="hybridMultilevel"/>
    <w:tmpl w:val="CA664EF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9E22B96"/>
    <w:multiLevelType w:val="hybridMultilevel"/>
    <w:tmpl w:val="91F8818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A100FF1"/>
    <w:multiLevelType w:val="hybridMultilevel"/>
    <w:tmpl w:val="A4E435B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E7F16EE"/>
    <w:multiLevelType w:val="hybridMultilevel"/>
    <w:tmpl w:val="ECAC19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34549B8"/>
    <w:multiLevelType w:val="hybridMultilevel"/>
    <w:tmpl w:val="8B247EDE"/>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36767E1"/>
    <w:multiLevelType w:val="hybridMultilevel"/>
    <w:tmpl w:val="D32E3EB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5DE5AF2"/>
    <w:multiLevelType w:val="hybridMultilevel"/>
    <w:tmpl w:val="62D29A2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CE87EC1"/>
    <w:multiLevelType w:val="hybridMultilevel"/>
    <w:tmpl w:val="F3E418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E3D22BB"/>
    <w:multiLevelType w:val="hybridMultilevel"/>
    <w:tmpl w:val="3098A47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0FA12ED"/>
    <w:multiLevelType w:val="hybridMultilevel"/>
    <w:tmpl w:val="6336904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3C248F2"/>
    <w:multiLevelType w:val="hybridMultilevel"/>
    <w:tmpl w:val="A62C803A"/>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73102B9"/>
    <w:multiLevelType w:val="hybridMultilevel"/>
    <w:tmpl w:val="76E23D3A"/>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9595BFB"/>
    <w:multiLevelType w:val="hybridMultilevel"/>
    <w:tmpl w:val="F63842E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5BB5900"/>
    <w:multiLevelType w:val="hybridMultilevel"/>
    <w:tmpl w:val="5378738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9241D51"/>
    <w:multiLevelType w:val="hybridMultilevel"/>
    <w:tmpl w:val="A4EA2DE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9690E87"/>
    <w:multiLevelType w:val="hybridMultilevel"/>
    <w:tmpl w:val="E1365A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9C42E7E"/>
    <w:multiLevelType w:val="hybridMultilevel"/>
    <w:tmpl w:val="BA0041C8"/>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1" w15:restartNumberingAfterBreak="0">
    <w:nsid w:val="7A2534FA"/>
    <w:multiLevelType w:val="hybridMultilevel"/>
    <w:tmpl w:val="C25A820E"/>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0F">
      <w:start w:val="1"/>
      <w:numFmt w:val="decimal"/>
      <w:lvlText w:val="%3."/>
      <w:lvlJc w:val="left"/>
      <w:pPr>
        <w:ind w:left="234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AEB631A"/>
    <w:multiLevelType w:val="hybridMultilevel"/>
    <w:tmpl w:val="3098ABF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D43352B"/>
    <w:multiLevelType w:val="hybridMultilevel"/>
    <w:tmpl w:val="C6CAC40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E223114"/>
    <w:multiLevelType w:val="hybridMultilevel"/>
    <w:tmpl w:val="881E8C6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07208103">
    <w:abstractNumId w:val="37"/>
  </w:num>
  <w:num w:numId="2" w16cid:durableId="1720590224">
    <w:abstractNumId w:val="54"/>
  </w:num>
  <w:num w:numId="3" w16cid:durableId="1117681564">
    <w:abstractNumId w:val="9"/>
  </w:num>
  <w:num w:numId="4" w16cid:durableId="22899870">
    <w:abstractNumId w:val="30"/>
  </w:num>
  <w:num w:numId="5" w16cid:durableId="594897494">
    <w:abstractNumId w:val="25"/>
  </w:num>
  <w:num w:numId="6" w16cid:durableId="1118791430">
    <w:abstractNumId w:val="50"/>
  </w:num>
  <w:num w:numId="7" w16cid:durableId="906500447">
    <w:abstractNumId w:val="1"/>
  </w:num>
  <w:num w:numId="8" w16cid:durableId="604532487">
    <w:abstractNumId w:val="3"/>
  </w:num>
  <w:num w:numId="9" w16cid:durableId="1376393224">
    <w:abstractNumId w:val="19"/>
  </w:num>
  <w:num w:numId="10" w16cid:durableId="432746525">
    <w:abstractNumId w:val="49"/>
  </w:num>
  <w:num w:numId="11" w16cid:durableId="1019740546">
    <w:abstractNumId w:val="4"/>
  </w:num>
  <w:num w:numId="12" w16cid:durableId="266739948">
    <w:abstractNumId w:val="29"/>
  </w:num>
  <w:num w:numId="13" w16cid:durableId="157355603">
    <w:abstractNumId w:val="22"/>
  </w:num>
  <w:num w:numId="14" w16cid:durableId="1820656487">
    <w:abstractNumId w:val="34"/>
  </w:num>
  <w:num w:numId="15" w16cid:durableId="651760037">
    <w:abstractNumId w:val="15"/>
  </w:num>
  <w:num w:numId="16" w16cid:durableId="249898313">
    <w:abstractNumId w:val="5"/>
  </w:num>
  <w:num w:numId="17" w16cid:durableId="652107625">
    <w:abstractNumId w:val="7"/>
  </w:num>
  <w:num w:numId="18" w16cid:durableId="2014717049">
    <w:abstractNumId w:val="41"/>
  </w:num>
  <w:num w:numId="19" w16cid:durableId="202523">
    <w:abstractNumId w:val="8"/>
  </w:num>
  <w:num w:numId="20" w16cid:durableId="552279996">
    <w:abstractNumId w:val="16"/>
  </w:num>
  <w:num w:numId="21" w16cid:durableId="1149128982">
    <w:abstractNumId w:val="32"/>
  </w:num>
  <w:num w:numId="22" w16cid:durableId="1534616722">
    <w:abstractNumId w:val="20"/>
  </w:num>
  <w:num w:numId="23" w16cid:durableId="914583706">
    <w:abstractNumId w:val="12"/>
  </w:num>
  <w:num w:numId="24" w16cid:durableId="1558393621">
    <w:abstractNumId w:val="47"/>
  </w:num>
  <w:num w:numId="25" w16cid:durableId="1740861476">
    <w:abstractNumId w:val="46"/>
  </w:num>
  <w:num w:numId="26" w16cid:durableId="888225309">
    <w:abstractNumId w:val="6"/>
  </w:num>
  <w:num w:numId="27" w16cid:durableId="1888758663">
    <w:abstractNumId w:val="10"/>
  </w:num>
  <w:num w:numId="28" w16cid:durableId="1416628506">
    <w:abstractNumId w:val="38"/>
  </w:num>
  <w:num w:numId="29" w16cid:durableId="1011955716">
    <w:abstractNumId w:val="18"/>
  </w:num>
  <w:num w:numId="30" w16cid:durableId="1268152441">
    <w:abstractNumId w:val="2"/>
  </w:num>
  <w:num w:numId="31" w16cid:durableId="1653754296">
    <w:abstractNumId w:val="40"/>
  </w:num>
  <w:num w:numId="32" w16cid:durableId="2079671104">
    <w:abstractNumId w:val="28"/>
  </w:num>
  <w:num w:numId="33" w16cid:durableId="954139192">
    <w:abstractNumId w:val="36"/>
  </w:num>
  <w:num w:numId="34" w16cid:durableId="831287970">
    <w:abstractNumId w:val="53"/>
  </w:num>
  <w:num w:numId="35" w16cid:durableId="261764340">
    <w:abstractNumId w:val="31"/>
  </w:num>
  <w:num w:numId="36" w16cid:durableId="194007453">
    <w:abstractNumId w:val="24"/>
  </w:num>
  <w:num w:numId="37" w16cid:durableId="1207719176">
    <w:abstractNumId w:val="35"/>
  </w:num>
  <w:num w:numId="38" w16cid:durableId="657001351">
    <w:abstractNumId w:val="52"/>
  </w:num>
  <w:num w:numId="39" w16cid:durableId="372313555">
    <w:abstractNumId w:val="11"/>
  </w:num>
  <w:num w:numId="40" w16cid:durableId="832767206">
    <w:abstractNumId w:val="14"/>
  </w:num>
  <w:num w:numId="41" w16cid:durableId="1348753364">
    <w:abstractNumId w:val="21"/>
  </w:num>
  <w:num w:numId="42" w16cid:durableId="1134833004">
    <w:abstractNumId w:val="33"/>
  </w:num>
  <w:num w:numId="43" w16cid:durableId="297497455">
    <w:abstractNumId w:val="17"/>
  </w:num>
  <w:num w:numId="44" w16cid:durableId="944457216">
    <w:abstractNumId w:val="27"/>
  </w:num>
  <w:num w:numId="45" w16cid:durableId="1820608685">
    <w:abstractNumId w:val="43"/>
  </w:num>
  <w:num w:numId="46" w16cid:durableId="847718194">
    <w:abstractNumId w:val="42"/>
  </w:num>
  <w:num w:numId="47" w16cid:durableId="1231648769">
    <w:abstractNumId w:val="0"/>
  </w:num>
  <w:num w:numId="48" w16cid:durableId="350187520">
    <w:abstractNumId w:val="48"/>
  </w:num>
  <w:num w:numId="49" w16cid:durableId="1875851893">
    <w:abstractNumId w:val="45"/>
  </w:num>
  <w:num w:numId="50" w16cid:durableId="1967930772">
    <w:abstractNumId w:val="13"/>
  </w:num>
  <w:num w:numId="51" w16cid:durableId="127866335">
    <w:abstractNumId w:val="39"/>
  </w:num>
  <w:num w:numId="52" w16cid:durableId="1258364761">
    <w:abstractNumId w:val="44"/>
  </w:num>
  <w:num w:numId="53" w16cid:durableId="980156695">
    <w:abstractNumId w:val="51"/>
  </w:num>
  <w:num w:numId="54" w16cid:durableId="710154690">
    <w:abstractNumId w:val="23"/>
  </w:num>
  <w:num w:numId="55" w16cid:durableId="152987492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8DD"/>
    <w:rsid w:val="00021DC0"/>
    <w:rsid w:val="00056B24"/>
    <w:rsid w:val="00084001"/>
    <w:rsid w:val="000D39F7"/>
    <w:rsid w:val="000F0D07"/>
    <w:rsid w:val="000F3238"/>
    <w:rsid w:val="00151657"/>
    <w:rsid w:val="00153D4C"/>
    <w:rsid w:val="0016796B"/>
    <w:rsid w:val="00167AAF"/>
    <w:rsid w:val="001728DD"/>
    <w:rsid w:val="00192105"/>
    <w:rsid w:val="001A637A"/>
    <w:rsid w:val="001C71E4"/>
    <w:rsid w:val="001F4421"/>
    <w:rsid w:val="001F4DAD"/>
    <w:rsid w:val="001F5F91"/>
    <w:rsid w:val="001F79AE"/>
    <w:rsid w:val="00237407"/>
    <w:rsid w:val="00250D0B"/>
    <w:rsid w:val="0029624E"/>
    <w:rsid w:val="002A5457"/>
    <w:rsid w:val="002B0EA4"/>
    <w:rsid w:val="002B29B1"/>
    <w:rsid w:val="002D37D6"/>
    <w:rsid w:val="002D483D"/>
    <w:rsid w:val="003217B8"/>
    <w:rsid w:val="00325ADE"/>
    <w:rsid w:val="00331316"/>
    <w:rsid w:val="0034224E"/>
    <w:rsid w:val="00342A5D"/>
    <w:rsid w:val="00343621"/>
    <w:rsid w:val="00350156"/>
    <w:rsid w:val="00361C84"/>
    <w:rsid w:val="003640AD"/>
    <w:rsid w:val="00372252"/>
    <w:rsid w:val="0038257F"/>
    <w:rsid w:val="0040512B"/>
    <w:rsid w:val="004075D8"/>
    <w:rsid w:val="00410E17"/>
    <w:rsid w:val="00420264"/>
    <w:rsid w:val="00421FED"/>
    <w:rsid w:val="00426FFE"/>
    <w:rsid w:val="00434A94"/>
    <w:rsid w:val="00442168"/>
    <w:rsid w:val="004743AD"/>
    <w:rsid w:val="00477F83"/>
    <w:rsid w:val="004914DF"/>
    <w:rsid w:val="004C5CDE"/>
    <w:rsid w:val="004C6D80"/>
    <w:rsid w:val="004C7266"/>
    <w:rsid w:val="0051200E"/>
    <w:rsid w:val="005411C9"/>
    <w:rsid w:val="00552FB2"/>
    <w:rsid w:val="0058026D"/>
    <w:rsid w:val="0058566D"/>
    <w:rsid w:val="005A0181"/>
    <w:rsid w:val="005C5273"/>
    <w:rsid w:val="005C7D98"/>
    <w:rsid w:val="005D2818"/>
    <w:rsid w:val="005E1450"/>
    <w:rsid w:val="005E65B6"/>
    <w:rsid w:val="005F4EBE"/>
    <w:rsid w:val="00615175"/>
    <w:rsid w:val="00625C36"/>
    <w:rsid w:val="00641B3F"/>
    <w:rsid w:val="006500D5"/>
    <w:rsid w:val="006823A0"/>
    <w:rsid w:val="006D4A75"/>
    <w:rsid w:val="006D7751"/>
    <w:rsid w:val="006F5434"/>
    <w:rsid w:val="0070491D"/>
    <w:rsid w:val="00733936"/>
    <w:rsid w:val="00755890"/>
    <w:rsid w:val="00770A5A"/>
    <w:rsid w:val="00782EBC"/>
    <w:rsid w:val="007838F6"/>
    <w:rsid w:val="007B1AF6"/>
    <w:rsid w:val="007C0EC3"/>
    <w:rsid w:val="007D7C4B"/>
    <w:rsid w:val="007E4CBD"/>
    <w:rsid w:val="00815142"/>
    <w:rsid w:val="00840153"/>
    <w:rsid w:val="00864F96"/>
    <w:rsid w:val="008736E9"/>
    <w:rsid w:val="00875B19"/>
    <w:rsid w:val="00881FAE"/>
    <w:rsid w:val="008824DB"/>
    <w:rsid w:val="008D08BC"/>
    <w:rsid w:val="008E49E6"/>
    <w:rsid w:val="008F1A57"/>
    <w:rsid w:val="008F4D55"/>
    <w:rsid w:val="008F60AB"/>
    <w:rsid w:val="009235FA"/>
    <w:rsid w:val="00932037"/>
    <w:rsid w:val="00962EAC"/>
    <w:rsid w:val="00973AF8"/>
    <w:rsid w:val="009822FE"/>
    <w:rsid w:val="009B31A4"/>
    <w:rsid w:val="00A2465D"/>
    <w:rsid w:val="00A35886"/>
    <w:rsid w:val="00A403EB"/>
    <w:rsid w:val="00A6352E"/>
    <w:rsid w:val="00A74380"/>
    <w:rsid w:val="00A802C4"/>
    <w:rsid w:val="00A81933"/>
    <w:rsid w:val="00A83E12"/>
    <w:rsid w:val="00AB4B09"/>
    <w:rsid w:val="00AD7E84"/>
    <w:rsid w:val="00AE65CB"/>
    <w:rsid w:val="00AE7DD7"/>
    <w:rsid w:val="00AF36FD"/>
    <w:rsid w:val="00B3119B"/>
    <w:rsid w:val="00B6456C"/>
    <w:rsid w:val="00B91277"/>
    <w:rsid w:val="00BF3D18"/>
    <w:rsid w:val="00C157DC"/>
    <w:rsid w:val="00C21723"/>
    <w:rsid w:val="00C2321D"/>
    <w:rsid w:val="00C368A4"/>
    <w:rsid w:val="00C524C9"/>
    <w:rsid w:val="00C75A8F"/>
    <w:rsid w:val="00C80CF6"/>
    <w:rsid w:val="00C927ED"/>
    <w:rsid w:val="00CD300F"/>
    <w:rsid w:val="00CF36F0"/>
    <w:rsid w:val="00D125D6"/>
    <w:rsid w:val="00D25962"/>
    <w:rsid w:val="00D7091E"/>
    <w:rsid w:val="00DB7EB1"/>
    <w:rsid w:val="00DC0735"/>
    <w:rsid w:val="00DD29FA"/>
    <w:rsid w:val="00DE7B89"/>
    <w:rsid w:val="00E46D9D"/>
    <w:rsid w:val="00E90F9E"/>
    <w:rsid w:val="00EB776B"/>
    <w:rsid w:val="00EE3849"/>
    <w:rsid w:val="00EF20A9"/>
    <w:rsid w:val="00F27CC7"/>
    <w:rsid w:val="00F45B92"/>
    <w:rsid w:val="00FB52FB"/>
    <w:rsid w:val="00FD6F6C"/>
    <w:rsid w:val="00FF4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4789C1"/>
  <w15:chartTrackingRefBased/>
  <w15:docId w15:val="{78EDFB4C-86D4-4ADA-ABCB-185B66756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28DD"/>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34224E"/>
    <w:pPr>
      <w:keepNext/>
      <w:keepLines/>
      <w:spacing w:before="360" w:after="80"/>
      <w:outlineLvl w:val="0"/>
    </w:pPr>
    <w:rPr>
      <w:rFonts w:ascii="Arial" w:eastAsiaTheme="majorEastAsia" w:hAnsi="Arial" w:cstheme="majorBidi"/>
      <w:b/>
      <w:sz w:val="32"/>
      <w:szCs w:val="40"/>
    </w:rPr>
  </w:style>
  <w:style w:type="paragraph" w:styleId="Heading2">
    <w:name w:val="heading 2"/>
    <w:basedOn w:val="Normal"/>
    <w:next w:val="Normal"/>
    <w:link w:val="Heading2Char"/>
    <w:uiPriority w:val="9"/>
    <w:semiHidden/>
    <w:unhideWhenUsed/>
    <w:qFormat/>
    <w:rsid w:val="001728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728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28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28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28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28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28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28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224E"/>
    <w:rPr>
      <w:rFonts w:ascii="Arial" w:eastAsiaTheme="majorEastAsia" w:hAnsi="Arial" w:cstheme="majorBidi"/>
      <w:b/>
      <w:sz w:val="32"/>
      <w:szCs w:val="40"/>
    </w:rPr>
  </w:style>
  <w:style w:type="character" w:customStyle="1" w:styleId="Heading2Char">
    <w:name w:val="Heading 2 Char"/>
    <w:basedOn w:val="DefaultParagraphFont"/>
    <w:link w:val="Heading2"/>
    <w:uiPriority w:val="9"/>
    <w:semiHidden/>
    <w:rsid w:val="001728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728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28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28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28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28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28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28DD"/>
    <w:rPr>
      <w:rFonts w:eastAsiaTheme="majorEastAsia" w:cstheme="majorBidi"/>
      <w:color w:val="272727" w:themeColor="text1" w:themeTint="D8"/>
    </w:rPr>
  </w:style>
  <w:style w:type="paragraph" w:styleId="Title">
    <w:name w:val="Title"/>
    <w:basedOn w:val="Normal"/>
    <w:next w:val="Normal"/>
    <w:link w:val="TitleChar"/>
    <w:uiPriority w:val="10"/>
    <w:qFormat/>
    <w:rsid w:val="001728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28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28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28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28DD"/>
    <w:pPr>
      <w:spacing w:before="160"/>
      <w:jc w:val="center"/>
    </w:pPr>
    <w:rPr>
      <w:i/>
      <w:iCs/>
      <w:color w:val="404040" w:themeColor="text1" w:themeTint="BF"/>
    </w:rPr>
  </w:style>
  <w:style w:type="character" w:customStyle="1" w:styleId="QuoteChar">
    <w:name w:val="Quote Char"/>
    <w:basedOn w:val="DefaultParagraphFont"/>
    <w:link w:val="Quote"/>
    <w:uiPriority w:val="29"/>
    <w:rsid w:val="001728DD"/>
    <w:rPr>
      <w:i/>
      <w:iCs/>
      <w:color w:val="404040" w:themeColor="text1" w:themeTint="BF"/>
    </w:rPr>
  </w:style>
  <w:style w:type="paragraph" w:styleId="ListParagraph">
    <w:name w:val="List Paragraph"/>
    <w:basedOn w:val="Normal"/>
    <w:link w:val="ListParagraphChar"/>
    <w:uiPriority w:val="34"/>
    <w:qFormat/>
    <w:rsid w:val="001728DD"/>
    <w:pPr>
      <w:ind w:left="720"/>
      <w:contextualSpacing/>
    </w:pPr>
  </w:style>
  <w:style w:type="character" w:styleId="IntenseEmphasis">
    <w:name w:val="Intense Emphasis"/>
    <w:basedOn w:val="DefaultParagraphFont"/>
    <w:uiPriority w:val="21"/>
    <w:qFormat/>
    <w:rsid w:val="001728DD"/>
    <w:rPr>
      <w:i/>
      <w:iCs/>
      <w:color w:val="0F4761" w:themeColor="accent1" w:themeShade="BF"/>
    </w:rPr>
  </w:style>
  <w:style w:type="paragraph" w:styleId="IntenseQuote">
    <w:name w:val="Intense Quote"/>
    <w:basedOn w:val="Normal"/>
    <w:next w:val="Normal"/>
    <w:link w:val="IntenseQuoteChar"/>
    <w:uiPriority w:val="30"/>
    <w:qFormat/>
    <w:rsid w:val="001728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28DD"/>
    <w:rPr>
      <w:i/>
      <w:iCs/>
      <w:color w:val="0F4761" w:themeColor="accent1" w:themeShade="BF"/>
    </w:rPr>
  </w:style>
  <w:style w:type="character" w:styleId="IntenseReference">
    <w:name w:val="Intense Reference"/>
    <w:basedOn w:val="DefaultParagraphFont"/>
    <w:uiPriority w:val="32"/>
    <w:qFormat/>
    <w:rsid w:val="001728DD"/>
    <w:rPr>
      <w:b/>
      <w:bCs/>
      <w:smallCaps/>
      <w:color w:val="0F4761" w:themeColor="accent1" w:themeShade="BF"/>
      <w:spacing w:val="5"/>
    </w:rPr>
  </w:style>
  <w:style w:type="paragraph" w:styleId="Header">
    <w:name w:val="header"/>
    <w:basedOn w:val="Normal"/>
    <w:link w:val="HeaderChar"/>
    <w:uiPriority w:val="99"/>
    <w:unhideWhenUsed/>
    <w:rsid w:val="001728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28DD"/>
    <w:rPr>
      <w:rFonts w:ascii="Calibri" w:eastAsia="Calibri" w:hAnsi="Calibri" w:cs="Times New Roman"/>
    </w:rPr>
  </w:style>
  <w:style w:type="paragraph" w:styleId="Footer">
    <w:name w:val="footer"/>
    <w:basedOn w:val="Normal"/>
    <w:link w:val="FooterChar"/>
    <w:uiPriority w:val="99"/>
    <w:unhideWhenUsed/>
    <w:rsid w:val="001728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28DD"/>
    <w:rPr>
      <w:rFonts w:ascii="Calibri" w:eastAsia="Calibri" w:hAnsi="Calibri" w:cs="Times New Roman"/>
    </w:rPr>
  </w:style>
  <w:style w:type="character" w:styleId="Hyperlink">
    <w:name w:val="Hyperlink"/>
    <w:basedOn w:val="DefaultParagraphFont"/>
    <w:uiPriority w:val="99"/>
    <w:unhideWhenUsed/>
    <w:rsid w:val="001728DD"/>
    <w:rPr>
      <w:color w:val="467886" w:themeColor="hyperlink"/>
      <w:u w:val="single"/>
    </w:rPr>
  </w:style>
  <w:style w:type="character" w:styleId="PlaceholderText">
    <w:name w:val="Placeholder Text"/>
    <w:basedOn w:val="DefaultParagraphFont"/>
    <w:uiPriority w:val="99"/>
    <w:semiHidden/>
    <w:rsid w:val="002B0EA4"/>
    <w:rPr>
      <w:color w:val="666666"/>
    </w:rPr>
  </w:style>
  <w:style w:type="paragraph" w:customStyle="1" w:styleId="Default">
    <w:name w:val="Default"/>
    <w:rsid w:val="002B0EA4"/>
    <w:pPr>
      <w:autoSpaceDE w:val="0"/>
      <w:autoSpaceDN w:val="0"/>
      <w:adjustRightInd w:val="0"/>
      <w:spacing w:after="0" w:line="240" w:lineRule="auto"/>
    </w:pPr>
    <w:rPr>
      <w:rFonts w:ascii="Arial" w:eastAsia="Calibri" w:hAnsi="Arial" w:cs="Arial"/>
      <w:color w:val="000000"/>
      <w:sz w:val="24"/>
      <w:szCs w:val="24"/>
    </w:rPr>
  </w:style>
  <w:style w:type="character" w:styleId="UnresolvedMention">
    <w:name w:val="Unresolved Mention"/>
    <w:basedOn w:val="DefaultParagraphFont"/>
    <w:uiPriority w:val="99"/>
    <w:semiHidden/>
    <w:unhideWhenUsed/>
    <w:rsid w:val="0051200E"/>
    <w:rPr>
      <w:color w:val="605E5C"/>
      <w:shd w:val="clear" w:color="auto" w:fill="E1DFDD"/>
    </w:rPr>
  </w:style>
  <w:style w:type="character" w:styleId="FollowedHyperlink">
    <w:name w:val="FollowedHyperlink"/>
    <w:basedOn w:val="DefaultParagraphFont"/>
    <w:uiPriority w:val="99"/>
    <w:semiHidden/>
    <w:unhideWhenUsed/>
    <w:rsid w:val="008F4D55"/>
    <w:rPr>
      <w:color w:val="96607D" w:themeColor="followedHyperlink"/>
      <w:u w:val="single"/>
    </w:rPr>
  </w:style>
  <w:style w:type="paragraph" w:customStyle="1" w:styleId="InfoSections">
    <w:name w:val="Info Sections"/>
    <w:basedOn w:val="Heading3"/>
    <w:link w:val="InfoSectionsChar"/>
    <w:qFormat/>
    <w:rsid w:val="00B3119B"/>
    <w:pPr>
      <w:keepNext w:val="0"/>
      <w:keepLines w:val="0"/>
      <w:numPr>
        <w:ilvl w:val="1"/>
        <w:numId w:val="3"/>
      </w:numPr>
      <w:spacing w:before="120" w:after="200" w:line="240" w:lineRule="auto"/>
    </w:pPr>
    <w:rPr>
      <w:rFonts w:ascii="Arial" w:hAnsi="Arial" w:cs="Arial"/>
      <w:b/>
      <w:bCs/>
      <w:color w:val="000000" w:themeColor="text1"/>
      <w:sz w:val="24"/>
      <w:szCs w:val="24"/>
    </w:rPr>
  </w:style>
  <w:style w:type="character" w:customStyle="1" w:styleId="InfoSectionsChar">
    <w:name w:val="Info Sections Char"/>
    <w:basedOn w:val="Heading3Char"/>
    <w:link w:val="InfoSections"/>
    <w:rsid w:val="00B3119B"/>
    <w:rPr>
      <w:rFonts w:ascii="Arial" w:eastAsiaTheme="majorEastAsia" w:hAnsi="Arial" w:cs="Arial"/>
      <w:b/>
      <w:bCs/>
      <w:color w:val="000000" w:themeColor="text1"/>
      <w:sz w:val="24"/>
      <w:szCs w:val="24"/>
    </w:rPr>
  </w:style>
  <w:style w:type="paragraph" w:customStyle="1" w:styleId="ParagraphSections">
    <w:name w:val="Paragraph Sections"/>
    <w:basedOn w:val="Normal"/>
    <w:link w:val="ParagraphSectionsChar"/>
    <w:qFormat/>
    <w:rsid w:val="0034224E"/>
    <w:pPr>
      <w:spacing w:line="240" w:lineRule="auto"/>
      <w:jc w:val="both"/>
    </w:pPr>
    <w:rPr>
      <w:rFonts w:ascii="Arial" w:hAnsi="Arial" w:cs="Arial"/>
      <w:sz w:val="24"/>
      <w:szCs w:val="24"/>
    </w:rPr>
  </w:style>
  <w:style w:type="character" w:customStyle="1" w:styleId="ParagraphSectionsChar">
    <w:name w:val="Paragraph Sections Char"/>
    <w:basedOn w:val="DefaultParagraphFont"/>
    <w:link w:val="ParagraphSections"/>
    <w:rsid w:val="0034224E"/>
    <w:rPr>
      <w:rFonts w:ascii="Arial" w:eastAsia="Calibri" w:hAnsi="Arial" w:cs="Arial"/>
      <w:sz w:val="24"/>
      <w:szCs w:val="24"/>
    </w:rPr>
  </w:style>
  <w:style w:type="paragraph" w:customStyle="1" w:styleId="Bullets">
    <w:name w:val="Bullets"/>
    <w:basedOn w:val="ListParagraph"/>
    <w:link w:val="BulletsChar"/>
    <w:qFormat/>
    <w:rsid w:val="0034224E"/>
    <w:pPr>
      <w:spacing w:after="0"/>
      <w:ind w:left="0"/>
      <w:jc w:val="both"/>
    </w:pPr>
    <w:rPr>
      <w:rFonts w:ascii="Arial" w:hAnsi="Arial" w:cs="Arial"/>
      <w:sz w:val="24"/>
      <w:szCs w:val="24"/>
    </w:rPr>
  </w:style>
  <w:style w:type="character" w:customStyle="1" w:styleId="BulletsChar">
    <w:name w:val="Bullets Char"/>
    <w:basedOn w:val="DefaultParagraphFont"/>
    <w:link w:val="Bullets"/>
    <w:rsid w:val="0034224E"/>
    <w:rPr>
      <w:rFonts w:ascii="Arial" w:eastAsia="Calibri" w:hAnsi="Arial" w:cs="Arial"/>
      <w:sz w:val="24"/>
      <w:szCs w:val="24"/>
    </w:rPr>
  </w:style>
  <w:style w:type="table" w:styleId="TableGridLight">
    <w:name w:val="Grid Table Light"/>
    <w:basedOn w:val="TableNormal"/>
    <w:uiPriority w:val="40"/>
    <w:rsid w:val="0034224E"/>
    <w:pPr>
      <w:spacing w:after="0" w:line="240" w:lineRule="auto"/>
    </w:pPr>
    <w:rPr>
      <w:rFonts w:ascii="Calibri" w:eastAsia="Calibri" w:hAnsi="Calibri" w:cs="Times New Roman"/>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ListParagraphChar">
    <w:name w:val="List Paragraph Char"/>
    <w:basedOn w:val="DefaultParagraphFont"/>
    <w:link w:val="ListParagraph"/>
    <w:uiPriority w:val="34"/>
    <w:rsid w:val="00331316"/>
    <w:rPr>
      <w:rFonts w:ascii="Calibri" w:eastAsia="Calibri" w:hAnsi="Calibri" w:cs="Times New Roman"/>
    </w:rPr>
  </w:style>
  <w:style w:type="table" w:customStyle="1" w:styleId="TableGrid1">
    <w:name w:val="Table Grid1"/>
    <w:basedOn w:val="TableNormal"/>
    <w:uiPriority w:val="59"/>
    <w:rsid w:val="00CF36F0"/>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n.smith@acme.com" TargetMode="External"/><Relationship Id="rId13" Type="http://schemas.openxmlformats.org/officeDocument/2006/relationships/hyperlink" Target="https://nvlpubs.nist.gov/nistpubs/SpecialPublications/NIST.SP.800-63-3.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ocs.policytemplates.online/" TargetMode="External"/><Relationship Id="rId14" Type="http://schemas.openxmlformats.org/officeDocument/2006/relationships/hyperlink" Target="https://www.nist.gov/identity-access-management" TargetMode="External"/></Relationships>
</file>

<file path=word/_rels/header2.xml.rels><?xml version="1.0" encoding="UTF-8" standalone="yes"?>
<Relationships xmlns="http://schemas.openxmlformats.org/package/2006/relationships"><Relationship Id="rId2" Type="http://schemas.openxmlformats.org/officeDocument/2006/relationships/hyperlink" Target="https://docs.policytemplates.online/" TargetMode="External"/><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11FEA41FDF746AB8963C1B927A88E6F"/>
        <w:category>
          <w:name w:val="General"/>
          <w:gallery w:val="placeholder"/>
        </w:category>
        <w:types>
          <w:type w:val="bbPlcHdr"/>
        </w:types>
        <w:behaviors>
          <w:behavior w:val="content"/>
        </w:behaviors>
        <w:guid w:val="{5D8E3FA4-2063-49B2-BB05-CCBD7C7067E2}"/>
      </w:docPartPr>
      <w:docPartBody>
        <w:p w:rsidR="00C16450" w:rsidRDefault="009544E5" w:rsidP="009544E5">
          <w:pPr>
            <w:pStyle w:val="A11FEA41FDF746AB8963C1B927A88E6F13"/>
          </w:pPr>
          <w:r w:rsidRPr="0051200E">
            <w:rPr>
              <w:rFonts w:ascii="Arial" w:hAnsi="Arial" w:cs="Arial"/>
              <w:sz w:val="24"/>
              <w:szCs w:val="24"/>
            </w:rPr>
            <w:t>[</w:t>
          </w:r>
          <w:r w:rsidRPr="0051200E">
            <w:rPr>
              <w:rStyle w:val="PlaceholderText"/>
              <w:rFonts w:ascii="Arial" w:hAnsi="Arial" w:cs="Arial"/>
              <w:sz w:val="24"/>
              <w:szCs w:val="24"/>
            </w:rPr>
            <w:t>Organization Name]</w:t>
          </w:r>
        </w:p>
      </w:docPartBody>
    </w:docPart>
    <w:docPart>
      <w:docPartPr>
        <w:name w:val="A017632D8F07408DA29A940407575F2A"/>
        <w:category>
          <w:name w:val="General"/>
          <w:gallery w:val="placeholder"/>
        </w:category>
        <w:types>
          <w:type w:val="bbPlcHdr"/>
        </w:types>
        <w:behaviors>
          <w:behavior w:val="content"/>
        </w:behaviors>
        <w:guid w:val="{515D7E0E-817E-4366-9454-F01081F02F5E}"/>
      </w:docPartPr>
      <w:docPartBody>
        <w:p w:rsidR="00C16450" w:rsidRDefault="009544E5" w:rsidP="009544E5">
          <w:pPr>
            <w:pStyle w:val="A017632D8F07408DA29A940407575F2A5"/>
          </w:pPr>
          <w:r w:rsidRPr="0051200E">
            <w:rPr>
              <w:rFonts w:ascii="Arial" w:hAnsi="Arial" w:cs="Arial"/>
              <w:sz w:val="24"/>
              <w:szCs w:val="24"/>
            </w:rPr>
            <w:t>[</w:t>
          </w:r>
          <w:r w:rsidRPr="0051200E">
            <w:rPr>
              <w:rStyle w:val="PlaceholderText"/>
              <w:rFonts w:ascii="Arial" w:hAnsi="Arial" w:cs="Arial"/>
              <w:sz w:val="24"/>
              <w:szCs w:val="24"/>
            </w:rPr>
            <w:t>Policy Owner]</w:t>
          </w:r>
        </w:p>
      </w:docPartBody>
    </w:docPart>
    <w:docPart>
      <w:docPartPr>
        <w:name w:val="A328893EB6084653A94A2C5BFC6BEA0F"/>
        <w:category>
          <w:name w:val="General"/>
          <w:gallery w:val="placeholder"/>
        </w:category>
        <w:types>
          <w:type w:val="bbPlcHdr"/>
        </w:types>
        <w:behaviors>
          <w:behavior w:val="content"/>
        </w:behaviors>
        <w:guid w:val="{0A98AE9D-93AB-4139-94E1-985FC21FCC29}"/>
      </w:docPartPr>
      <w:docPartBody>
        <w:p w:rsidR="00C16450" w:rsidRDefault="009544E5" w:rsidP="009544E5">
          <w:pPr>
            <w:pStyle w:val="A328893EB6084653A94A2C5BFC6BEA0F2"/>
          </w:pPr>
          <w:r w:rsidRPr="0051200E">
            <w:rPr>
              <w:rFonts w:ascii="Arial" w:hAnsi="Arial" w:cs="Arial"/>
              <w:sz w:val="24"/>
              <w:szCs w:val="24"/>
            </w:rPr>
            <w:t>[</w:t>
          </w:r>
          <w:r w:rsidRPr="0051200E">
            <w:rPr>
              <w:rStyle w:val="PlaceholderText"/>
              <w:rFonts w:ascii="Arial" w:hAnsi="Arial" w:cs="Arial"/>
              <w:sz w:val="24"/>
              <w:szCs w:val="24"/>
            </w:rPr>
            <w:t>Policy Authority]</w:t>
          </w:r>
        </w:p>
      </w:docPartBody>
    </w:docPart>
    <w:docPart>
      <w:docPartPr>
        <w:name w:val="38A2F3263AB5467E81997CCC7520D1C9"/>
        <w:category>
          <w:name w:val="General"/>
          <w:gallery w:val="placeholder"/>
        </w:category>
        <w:types>
          <w:type w:val="bbPlcHdr"/>
        </w:types>
        <w:behaviors>
          <w:behavior w:val="content"/>
        </w:behaviors>
        <w:guid w:val="{32CE13F6-C8F0-4E90-B57B-F521D2F93A6C}"/>
      </w:docPartPr>
      <w:docPartBody>
        <w:p w:rsidR="00C16450" w:rsidRDefault="009544E5" w:rsidP="009544E5">
          <w:pPr>
            <w:pStyle w:val="38A2F3263AB5467E81997CCC7520D1C92"/>
          </w:pPr>
          <w:r w:rsidRPr="0051200E">
            <w:rPr>
              <w:rFonts w:ascii="Arial" w:hAnsi="Arial" w:cs="Arial"/>
              <w:sz w:val="24"/>
              <w:szCs w:val="24"/>
            </w:rPr>
            <w:t>[</w:t>
          </w:r>
          <w:r w:rsidRPr="0051200E">
            <w:rPr>
              <w:rStyle w:val="PlaceholderText"/>
              <w:rFonts w:ascii="Arial" w:hAnsi="Arial" w:cs="Arial"/>
              <w:sz w:val="24"/>
              <w:szCs w:val="24"/>
            </w:rPr>
            <w:t>Organization Address]</w:t>
          </w:r>
        </w:p>
      </w:docPartBody>
    </w:docPart>
    <w:docPart>
      <w:docPartPr>
        <w:name w:val="C6B9BDB929894E2E81C05B3A53B213BF"/>
        <w:category>
          <w:name w:val="General"/>
          <w:gallery w:val="placeholder"/>
        </w:category>
        <w:types>
          <w:type w:val="bbPlcHdr"/>
        </w:types>
        <w:behaviors>
          <w:behavior w:val="content"/>
        </w:behaviors>
        <w:guid w:val="{9D3D6C7D-88BF-48A3-A449-2587D2DABC4B}"/>
      </w:docPartPr>
      <w:docPartBody>
        <w:p w:rsidR="00C16450" w:rsidRDefault="009544E5" w:rsidP="009544E5">
          <w:pPr>
            <w:pStyle w:val="C6B9BDB929894E2E81C05B3A53B213BF"/>
          </w:pPr>
          <w:r w:rsidRPr="0051200E">
            <w:rPr>
              <w:rFonts w:ascii="Arial" w:hAnsi="Arial" w:cs="Arial"/>
              <w:sz w:val="24"/>
              <w:szCs w:val="24"/>
            </w:rPr>
            <w:t>[</w:t>
          </w:r>
          <w:r>
            <w:rPr>
              <w:rStyle w:val="PlaceholderText"/>
              <w:rFonts w:ascii="Arial" w:hAnsi="Arial" w:cs="Arial"/>
              <w:sz w:val="24"/>
              <w:szCs w:val="24"/>
            </w:rPr>
            <w:t>Owner Contact Info</w:t>
          </w:r>
          <w:r w:rsidRPr="0051200E">
            <w:rPr>
              <w:rStyle w:val="PlaceholderText"/>
              <w:rFonts w:ascii="Arial" w:hAnsi="Arial" w:cs="Arial"/>
              <w:sz w:val="24"/>
              <w:szCs w:val="24"/>
            </w:rPr>
            <w:t>]</w:t>
          </w:r>
        </w:p>
      </w:docPartBody>
    </w:docPart>
    <w:docPart>
      <w:docPartPr>
        <w:name w:val="FF2ED105EE704BCD85A9AB6A84CC2020"/>
        <w:category>
          <w:name w:val="General"/>
          <w:gallery w:val="placeholder"/>
        </w:category>
        <w:types>
          <w:type w:val="bbPlcHdr"/>
        </w:types>
        <w:behaviors>
          <w:behavior w:val="content"/>
        </w:behaviors>
        <w:guid w:val="{EE9021CF-6659-4B1F-9A99-4AE3283A1DBB}"/>
      </w:docPartPr>
      <w:docPartBody>
        <w:p w:rsidR="00C16450" w:rsidRDefault="009544E5" w:rsidP="009544E5">
          <w:pPr>
            <w:pStyle w:val="FF2ED105EE704BCD85A9AB6A84CC2020"/>
          </w:pPr>
          <w:r w:rsidRPr="0051200E">
            <w:rPr>
              <w:rFonts w:ascii="Arial" w:hAnsi="Arial" w:cs="Arial"/>
              <w:sz w:val="24"/>
              <w:szCs w:val="24"/>
            </w:rPr>
            <w:t>[</w:t>
          </w:r>
          <w:r w:rsidRPr="0051200E">
            <w:rPr>
              <w:rStyle w:val="PlaceholderText"/>
              <w:rFonts w:ascii="Arial" w:hAnsi="Arial" w:cs="Arial"/>
              <w:sz w:val="24"/>
              <w:szCs w:val="24"/>
            </w:rPr>
            <w:t xml:space="preserve">Policy </w:t>
          </w:r>
          <w:r>
            <w:rPr>
              <w:rStyle w:val="PlaceholderText"/>
              <w:rFonts w:ascii="Arial" w:hAnsi="Arial" w:cs="Arial"/>
              <w:sz w:val="24"/>
              <w:szCs w:val="24"/>
            </w:rPr>
            <w:t>Number</w:t>
          </w:r>
          <w:r w:rsidRPr="0051200E">
            <w:rPr>
              <w:rStyle w:val="PlaceholderText"/>
              <w:rFonts w:ascii="Arial" w:hAnsi="Arial" w:cs="Arial"/>
              <w:sz w:val="24"/>
              <w:szCs w:val="24"/>
            </w:rPr>
            <w:t>]</w:t>
          </w:r>
        </w:p>
      </w:docPartBody>
    </w:docPart>
    <w:docPart>
      <w:docPartPr>
        <w:name w:val="278EEC2BAC6C4D4FA8AA33D3B4A92C11"/>
        <w:category>
          <w:name w:val="General"/>
          <w:gallery w:val="placeholder"/>
        </w:category>
        <w:types>
          <w:type w:val="bbPlcHdr"/>
        </w:types>
        <w:behaviors>
          <w:behavior w:val="content"/>
        </w:behaviors>
        <w:guid w:val="{500BC2AA-CF11-4C01-9A37-344F9E029B10}"/>
      </w:docPartPr>
      <w:docPartBody>
        <w:p w:rsidR="001E5739" w:rsidRDefault="00E05E02" w:rsidP="00E05E02">
          <w:pPr>
            <w:pStyle w:val="278EEC2BAC6C4D4FA8AA33D3B4A92C11"/>
          </w:pPr>
          <w:r w:rsidRPr="0051200E">
            <w:rPr>
              <w:rFonts w:ascii="Arial" w:hAnsi="Arial" w:cs="Arial"/>
            </w:rPr>
            <w:t>[</w:t>
          </w:r>
          <w:r w:rsidRPr="0051200E">
            <w:rPr>
              <w:rStyle w:val="PlaceholderText"/>
              <w:rFonts w:ascii="Arial" w:hAnsi="Arial" w:cs="Arial"/>
            </w:rPr>
            <w:t>Organization Name]</w:t>
          </w:r>
        </w:p>
      </w:docPartBody>
    </w:docPart>
    <w:docPart>
      <w:docPartPr>
        <w:name w:val="C4AD0AD4DEAE4506A1CDCABFBF100FF9"/>
        <w:category>
          <w:name w:val="General"/>
          <w:gallery w:val="placeholder"/>
        </w:category>
        <w:types>
          <w:type w:val="bbPlcHdr"/>
        </w:types>
        <w:behaviors>
          <w:behavior w:val="content"/>
        </w:behaviors>
        <w:guid w:val="{69EEDE39-69E2-44E6-9FA9-E346B0BCFCBA}"/>
      </w:docPartPr>
      <w:docPartBody>
        <w:p w:rsidR="001E5739" w:rsidRDefault="00E05E02" w:rsidP="00E05E02">
          <w:pPr>
            <w:pStyle w:val="C4AD0AD4DEAE4506A1CDCABFBF100FF9"/>
          </w:pPr>
          <w:r w:rsidRPr="0051200E">
            <w:rPr>
              <w:rFonts w:ascii="Arial" w:hAnsi="Arial" w:cs="Arial"/>
            </w:rPr>
            <w:t>[</w:t>
          </w:r>
          <w:r w:rsidRPr="0051200E">
            <w:rPr>
              <w:rStyle w:val="PlaceholderText"/>
              <w:rFonts w:ascii="Arial" w:hAnsi="Arial" w:cs="Arial"/>
            </w:rPr>
            <w:t xml:space="preserve">Policy </w:t>
          </w:r>
          <w:r>
            <w:rPr>
              <w:rStyle w:val="PlaceholderText"/>
              <w:rFonts w:ascii="Arial" w:hAnsi="Arial" w:cs="Arial"/>
            </w:rPr>
            <w:t>Number</w:t>
          </w:r>
          <w:r w:rsidRPr="0051200E">
            <w:rPr>
              <w:rStyle w:val="PlaceholderText"/>
              <w:rFonts w:ascii="Arial" w:hAnsi="Arial" w:cs="Arial"/>
            </w:rPr>
            <w:t>]</w:t>
          </w:r>
        </w:p>
      </w:docPartBody>
    </w:docPart>
    <w:docPart>
      <w:docPartPr>
        <w:name w:val="6372BD655E4845F7A5F49271D72FB69C"/>
        <w:category>
          <w:name w:val="General"/>
          <w:gallery w:val="placeholder"/>
        </w:category>
        <w:types>
          <w:type w:val="bbPlcHdr"/>
        </w:types>
        <w:behaviors>
          <w:behavior w:val="content"/>
        </w:behaviors>
        <w:guid w:val="{2B46602E-5C5B-47CF-BF39-E6B98DD27F6B}"/>
      </w:docPartPr>
      <w:docPartBody>
        <w:p w:rsidR="001E5739" w:rsidRDefault="00E05E02" w:rsidP="00E05E02">
          <w:pPr>
            <w:pStyle w:val="6372BD655E4845F7A5F49271D72FB69C"/>
          </w:pPr>
          <w:r w:rsidRPr="0051200E">
            <w:rPr>
              <w:rFonts w:ascii="Arial" w:hAnsi="Arial" w:cs="Arial"/>
            </w:rPr>
            <w:t>[</w:t>
          </w:r>
          <w:r w:rsidRPr="0051200E">
            <w:rPr>
              <w:rStyle w:val="PlaceholderText"/>
              <w:rFonts w:ascii="Arial" w:hAnsi="Arial" w:cs="Arial"/>
            </w:rPr>
            <w:t>Policy Authority]</w:t>
          </w:r>
        </w:p>
      </w:docPartBody>
    </w:docPart>
    <w:docPart>
      <w:docPartPr>
        <w:name w:val="09D2E41F0C4E45E18CA7EA12FCEF01EF"/>
        <w:category>
          <w:name w:val="General"/>
          <w:gallery w:val="placeholder"/>
        </w:category>
        <w:types>
          <w:type w:val="bbPlcHdr"/>
        </w:types>
        <w:behaviors>
          <w:behavior w:val="content"/>
        </w:behaviors>
        <w:guid w:val="{8C2B6756-B3C5-41F5-8C1E-FEBDA3DC5DDB}"/>
      </w:docPartPr>
      <w:docPartBody>
        <w:p w:rsidR="001E5739" w:rsidRDefault="00E05E02" w:rsidP="00E05E02">
          <w:pPr>
            <w:pStyle w:val="09D2E41F0C4E45E18CA7EA12FCEF01EF"/>
          </w:pPr>
          <w:r w:rsidRPr="00B446E9">
            <w:rPr>
              <w:rFonts w:ascii="Arial" w:hAnsi="Arial" w:cs="Arial"/>
            </w:rPr>
            <w:t>[</w:t>
          </w:r>
          <w:r w:rsidRPr="00B446E9">
            <w:rPr>
              <w:rStyle w:val="PlaceholderText"/>
              <w:rFonts w:ascii="Arial" w:hAnsi="Arial" w:cs="Arial"/>
            </w:rPr>
            <w:t>Policy Owner]</w:t>
          </w:r>
        </w:p>
      </w:docPartBody>
    </w:docPart>
    <w:docPart>
      <w:docPartPr>
        <w:name w:val="D73C247D776547FF822DE962E1BEB00A"/>
        <w:category>
          <w:name w:val="General"/>
          <w:gallery w:val="placeholder"/>
        </w:category>
        <w:types>
          <w:type w:val="bbPlcHdr"/>
        </w:types>
        <w:behaviors>
          <w:behavior w:val="content"/>
        </w:behaviors>
        <w:guid w:val="{54EEA23D-08B3-4D32-9916-3B9CD02F5A82}"/>
      </w:docPartPr>
      <w:docPartBody>
        <w:p w:rsidR="001E5739" w:rsidRDefault="00E05E02" w:rsidP="00E05E02">
          <w:pPr>
            <w:pStyle w:val="D73C247D776547FF822DE962E1BEB00A"/>
          </w:pPr>
          <w:r w:rsidRPr="0051200E">
            <w:rPr>
              <w:rFonts w:ascii="Arial" w:hAnsi="Arial" w:cs="Arial"/>
            </w:rPr>
            <w:t>[</w:t>
          </w:r>
          <w:r w:rsidRPr="0051200E">
            <w:rPr>
              <w:rStyle w:val="PlaceholderText"/>
              <w:rFonts w:ascii="Arial" w:hAnsi="Arial" w:cs="Arial"/>
            </w:rPr>
            <w:t>Policy Authority]</w:t>
          </w:r>
        </w:p>
      </w:docPartBody>
    </w:docPart>
    <w:docPart>
      <w:docPartPr>
        <w:name w:val="6EEF96F42292426EB0C9114F8E587FE4"/>
        <w:category>
          <w:name w:val="General"/>
          <w:gallery w:val="placeholder"/>
        </w:category>
        <w:types>
          <w:type w:val="bbPlcHdr"/>
        </w:types>
        <w:behaviors>
          <w:behavior w:val="content"/>
        </w:behaviors>
        <w:guid w:val="{3CFC4158-567B-4F5A-AA94-BE2075C8C97F}"/>
      </w:docPartPr>
      <w:docPartBody>
        <w:p w:rsidR="001E5739" w:rsidRDefault="00E05E02" w:rsidP="00E05E02">
          <w:pPr>
            <w:pStyle w:val="6EEF96F42292426EB0C9114F8E587FE4"/>
          </w:pPr>
          <w:r w:rsidRPr="0051200E">
            <w:rPr>
              <w:rFonts w:ascii="Arial" w:hAnsi="Arial" w:cs="Arial"/>
            </w:rPr>
            <w:t>[</w:t>
          </w:r>
          <w:r w:rsidRPr="0051200E">
            <w:rPr>
              <w:rStyle w:val="PlaceholderText"/>
              <w:rFonts w:ascii="Arial" w:hAnsi="Arial" w:cs="Arial"/>
            </w:rPr>
            <w:t>Policy Authority]</w:t>
          </w:r>
        </w:p>
      </w:docPartBody>
    </w:docPart>
    <w:docPart>
      <w:docPartPr>
        <w:name w:val="369C173F65A24E5F9241015176C469A5"/>
        <w:category>
          <w:name w:val="General"/>
          <w:gallery w:val="placeholder"/>
        </w:category>
        <w:types>
          <w:type w:val="bbPlcHdr"/>
        </w:types>
        <w:behaviors>
          <w:behavior w:val="content"/>
        </w:behaviors>
        <w:guid w:val="{9D2AB2C7-2BDE-4090-A5D5-175F604CB5F4}"/>
      </w:docPartPr>
      <w:docPartBody>
        <w:p w:rsidR="001E5739" w:rsidRDefault="00E05E02" w:rsidP="00E05E02">
          <w:pPr>
            <w:pStyle w:val="369C173F65A24E5F9241015176C469A5"/>
          </w:pPr>
          <w:r w:rsidRPr="0051200E">
            <w:rPr>
              <w:rFonts w:ascii="Arial" w:hAnsi="Arial" w:cs="Arial"/>
            </w:rPr>
            <w:t>[</w:t>
          </w:r>
          <w:r w:rsidRPr="0051200E">
            <w:rPr>
              <w:rStyle w:val="PlaceholderText"/>
              <w:rFonts w:ascii="Arial" w:hAnsi="Arial" w:cs="Arial"/>
            </w:rPr>
            <w:t>Policy Authority]</w:t>
          </w:r>
        </w:p>
      </w:docPartBody>
    </w:docPart>
    <w:docPart>
      <w:docPartPr>
        <w:name w:val="9DEA6C797B3842FEBCC518D3E10C7EC9"/>
        <w:category>
          <w:name w:val="General"/>
          <w:gallery w:val="placeholder"/>
        </w:category>
        <w:types>
          <w:type w:val="bbPlcHdr"/>
        </w:types>
        <w:behaviors>
          <w:behavior w:val="content"/>
        </w:behaviors>
        <w:guid w:val="{C84CC2F5-2A0A-48F1-95AB-DEBDCB79A4F2}"/>
      </w:docPartPr>
      <w:docPartBody>
        <w:p w:rsidR="001E5739" w:rsidRDefault="00E05E02" w:rsidP="00E05E02">
          <w:pPr>
            <w:pStyle w:val="9DEA6C797B3842FEBCC518D3E10C7EC9"/>
          </w:pPr>
          <w:r w:rsidRPr="0051200E">
            <w:rPr>
              <w:rFonts w:ascii="Arial" w:hAnsi="Arial" w:cs="Arial"/>
            </w:rPr>
            <w:t>[</w:t>
          </w:r>
          <w:r w:rsidRPr="0051200E">
            <w:rPr>
              <w:rStyle w:val="PlaceholderText"/>
              <w:rFonts w:ascii="Arial" w:hAnsi="Arial" w:cs="Arial"/>
            </w:rPr>
            <w:t>Policy Owner]</w:t>
          </w:r>
        </w:p>
      </w:docPartBody>
    </w:docPart>
    <w:docPart>
      <w:docPartPr>
        <w:name w:val="084F70DC67F147BDA5C899873196DEBD"/>
        <w:category>
          <w:name w:val="General"/>
          <w:gallery w:val="placeholder"/>
        </w:category>
        <w:types>
          <w:type w:val="bbPlcHdr"/>
        </w:types>
        <w:behaviors>
          <w:behavior w:val="content"/>
        </w:behaviors>
        <w:guid w:val="{2EF326F0-FF1D-4F5F-A08E-880671C3955C}"/>
      </w:docPartPr>
      <w:docPartBody>
        <w:p w:rsidR="001E5739" w:rsidRDefault="00E05E02" w:rsidP="00E05E02">
          <w:pPr>
            <w:pStyle w:val="084F70DC67F147BDA5C899873196DEBD"/>
          </w:pPr>
          <w:r w:rsidRPr="0051200E">
            <w:rPr>
              <w:rFonts w:ascii="Arial" w:hAnsi="Arial" w:cs="Arial"/>
            </w:rPr>
            <w:t>[</w:t>
          </w:r>
          <w:r>
            <w:rPr>
              <w:rStyle w:val="PlaceholderText"/>
              <w:rFonts w:ascii="Arial" w:hAnsi="Arial" w:cs="Arial"/>
            </w:rPr>
            <w:t>Owner Contact Info</w:t>
          </w:r>
          <w:r w:rsidRPr="0051200E">
            <w:rPr>
              <w:rStyle w:val="PlaceholderText"/>
              <w:rFonts w:ascii="Arial" w:hAnsi="Arial" w:cs="Arial"/>
            </w:rPr>
            <w:t>]</w:t>
          </w:r>
        </w:p>
      </w:docPartBody>
    </w:docPart>
    <w:docPart>
      <w:docPartPr>
        <w:name w:val="9E873628BE0248AF92D3A241D8D19BF9"/>
        <w:category>
          <w:name w:val="General"/>
          <w:gallery w:val="placeholder"/>
        </w:category>
        <w:types>
          <w:type w:val="bbPlcHdr"/>
        </w:types>
        <w:behaviors>
          <w:behavior w:val="content"/>
        </w:behaviors>
        <w:guid w:val="{D2796369-8470-460F-9948-B2289E380457}"/>
      </w:docPartPr>
      <w:docPartBody>
        <w:p w:rsidR="001E5739" w:rsidRDefault="00E05E02" w:rsidP="00E05E02">
          <w:pPr>
            <w:pStyle w:val="9E873628BE0248AF92D3A241D8D19BF9"/>
          </w:pPr>
          <w:r w:rsidRPr="0051200E">
            <w:rPr>
              <w:rFonts w:ascii="Arial" w:hAnsi="Arial" w:cs="Arial"/>
            </w:rPr>
            <w:t>[</w:t>
          </w:r>
          <w:r w:rsidRPr="0051200E">
            <w:rPr>
              <w:rStyle w:val="PlaceholderText"/>
              <w:rFonts w:ascii="Arial" w:hAnsi="Arial" w:cs="Arial"/>
            </w:rPr>
            <w:t>Organization Address]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4E5"/>
    <w:rsid w:val="000108D5"/>
    <w:rsid w:val="000554C2"/>
    <w:rsid w:val="000E4068"/>
    <w:rsid w:val="0016796B"/>
    <w:rsid w:val="00194B83"/>
    <w:rsid w:val="001D3479"/>
    <w:rsid w:val="001E5739"/>
    <w:rsid w:val="00253FD1"/>
    <w:rsid w:val="002B2BBD"/>
    <w:rsid w:val="002B55B1"/>
    <w:rsid w:val="002C70AF"/>
    <w:rsid w:val="004075D8"/>
    <w:rsid w:val="00442168"/>
    <w:rsid w:val="00477F83"/>
    <w:rsid w:val="004C1249"/>
    <w:rsid w:val="005411C9"/>
    <w:rsid w:val="005F346C"/>
    <w:rsid w:val="006B4796"/>
    <w:rsid w:val="006C5AE9"/>
    <w:rsid w:val="00727DF4"/>
    <w:rsid w:val="007802CB"/>
    <w:rsid w:val="00782EBC"/>
    <w:rsid w:val="007E0326"/>
    <w:rsid w:val="00820F2D"/>
    <w:rsid w:val="008736E9"/>
    <w:rsid w:val="00884873"/>
    <w:rsid w:val="00897BD4"/>
    <w:rsid w:val="008C6E7F"/>
    <w:rsid w:val="008E49E6"/>
    <w:rsid w:val="008F60AB"/>
    <w:rsid w:val="00923070"/>
    <w:rsid w:val="009544E5"/>
    <w:rsid w:val="00962EAC"/>
    <w:rsid w:val="009822FE"/>
    <w:rsid w:val="00982527"/>
    <w:rsid w:val="009B31A4"/>
    <w:rsid w:val="00A802C4"/>
    <w:rsid w:val="00A84934"/>
    <w:rsid w:val="00AB4B09"/>
    <w:rsid w:val="00B5644A"/>
    <w:rsid w:val="00B666D4"/>
    <w:rsid w:val="00C16450"/>
    <w:rsid w:val="00C179A1"/>
    <w:rsid w:val="00C2321D"/>
    <w:rsid w:val="00C927ED"/>
    <w:rsid w:val="00CC54BE"/>
    <w:rsid w:val="00D25962"/>
    <w:rsid w:val="00D755E9"/>
    <w:rsid w:val="00DE3081"/>
    <w:rsid w:val="00E05E02"/>
    <w:rsid w:val="00E8236C"/>
    <w:rsid w:val="00EB776B"/>
    <w:rsid w:val="00EC79B2"/>
    <w:rsid w:val="00F20A08"/>
    <w:rsid w:val="00F26F4A"/>
    <w:rsid w:val="00F3710F"/>
    <w:rsid w:val="00F63D1B"/>
    <w:rsid w:val="00FA525E"/>
    <w:rsid w:val="00FB456C"/>
    <w:rsid w:val="00FF4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802CB"/>
    <w:rPr>
      <w:color w:val="666666"/>
    </w:rPr>
  </w:style>
  <w:style w:type="paragraph" w:customStyle="1" w:styleId="A11FEA41FDF746AB8963C1B927A88E6F13">
    <w:name w:val="A11FEA41FDF746AB8963C1B927A88E6F13"/>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38A2F3263AB5467E81997CCC7520D1C92">
    <w:name w:val="38A2F3263AB5467E81997CCC7520D1C92"/>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A328893EB6084653A94A2C5BFC6BEA0F2">
    <w:name w:val="A328893EB6084653A94A2C5BFC6BEA0F2"/>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A017632D8F07408DA29A940407575F2A5">
    <w:name w:val="A017632D8F07408DA29A940407575F2A5"/>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C6B9BDB929894E2E81C05B3A53B213BF">
    <w:name w:val="C6B9BDB929894E2E81C05B3A53B213BF"/>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FF2ED105EE704BCD85A9AB6A84CC2020">
    <w:name w:val="FF2ED105EE704BCD85A9AB6A84CC2020"/>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278EEC2BAC6C4D4FA8AA33D3B4A92C11">
    <w:name w:val="278EEC2BAC6C4D4FA8AA33D3B4A92C11"/>
    <w:rsid w:val="00E05E02"/>
  </w:style>
  <w:style w:type="paragraph" w:customStyle="1" w:styleId="C4AD0AD4DEAE4506A1CDCABFBF100FF9">
    <w:name w:val="C4AD0AD4DEAE4506A1CDCABFBF100FF9"/>
    <w:rsid w:val="00E05E02"/>
  </w:style>
  <w:style w:type="paragraph" w:customStyle="1" w:styleId="6372BD655E4845F7A5F49271D72FB69C">
    <w:name w:val="6372BD655E4845F7A5F49271D72FB69C"/>
    <w:rsid w:val="00E05E02"/>
  </w:style>
  <w:style w:type="paragraph" w:customStyle="1" w:styleId="09D2E41F0C4E45E18CA7EA12FCEF01EF">
    <w:name w:val="09D2E41F0C4E45E18CA7EA12FCEF01EF"/>
    <w:rsid w:val="00E05E02"/>
  </w:style>
  <w:style w:type="paragraph" w:customStyle="1" w:styleId="D73C247D776547FF822DE962E1BEB00A">
    <w:name w:val="D73C247D776547FF822DE962E1BEB00A"/>
    <w:rsid w:val="00E05E02"/>
  </w:style>
  <w:style w:type="paragraph" w:customStyle="1" w:styleId="6EEF96F42292426EB0C9114F8E587FE4">
    <w:name w:val="6EEF96F42292426EB0C9114F8E587FE4"/>
    <w:rsid w:val="00E05E02"/>
  </w:style>
  <w:style w:type="paragraph" w:customStyle="1" w:styleId="369C173F65A24E5F9241015176C469A5">
    <w:name w:val="369C173F65A24E5F9241015176C469A5"/>
    <w:rsid w:val="00E05E02"/>
  </w:style>
  <w:style w:type="paragraph" w:customStyle="1" w:styleId="9DEA6C797B3842FEBCC518D3E10C7EC9">
    <w:name w:val="9DEA6C797B3842FEBCC518D3E10C7EC9"/>
    <w:rsid w:val="00E05E02"/>
  </w:style>
  <w:style w:type="paragraph" w:customStyle="1" w:styleId="084F70DC67F147BDA5C899873196DEBD">
    <w:name w:val="084F70DC67F147BDA5C899873196DEBD"/>
    <w:rsid w:val="00E05E02"/>
  </w:style>
  <w:style w:type="paragraph" w:customStyle="1" w:styleId="9E873628BE0248AF92D3A241D8D19BF9">
    <w:name w:val="9E873628BE0248AF92D3A241D8D19BF9"/>
    <w:rsid w:val="00E05E0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DocumentContentControl xmlns="http://DocumentContentControl.htm">
  <OrganizationName/>
  <OrganizationAddress/>
  <PolicyAuthority/>
  <PolicyOwner/>
  <OwnerContactInfo/>
  <PolicyNumber/>
</DocumentContentControl>
</file>

<file path=customXml/itemProps1.xml><?xml version="1.0" encoding="utf-8"?>
<ds:datastoreItem xmlns:ds="http://schemas.openxmlformats.org/officeDocument/2006/customXml" ds:itemID="{29C4647F-0984-4EA0-BA29-908A06C1BEAF}">
  <ds:schemaRefs>
    <ds:schemaRef ds:uri="http://DocumentContentControl.htm"/>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12</Pages>
  <Words>3733</Words>
  <Characters>21281</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Heavican</dc:creator>
  <cp:keywords/>
  <dc:description/>
  <cp:lastModifiedBy>Ryan Heavican</cp:lastModifiedBy>
  <cp:revision>10</cp:revision>
  <dcterms:created xsi:type="dcterms:W3CDTF">2024-10-31T20:14:00Z</dcterms:created>
  <dcterms:modified xsi:type="dcterms:W3CDTF">2024-11-01T20:17:00Z</dcterms:modified>
</cp:coreProperties>
</file>