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137B9D" w:rsidRPr="00D62A1C" w14:paraId="59838252" w14:textId="77777777" w:rsidTr="002E60C4">
        <w:trPr>
          <w:trHeight w:val="713"/>
        </w:trPr>
        <w:tc>
          <w:tcPr>
            <w:tcW w:w="5328" w:type="dxa"/>
            <w:shd w:val="clear" w:color="auto" w:fill="auto"/>
          </w:tcPr>
          <w:p w14:paraId="12549809" w14:textId="77777777" w:rsidR="00137B9D" w:rsidRPr="00351561" w:rsidRDefault="00137B9D" w:rsidP="002E60C4">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52594262" w14:textId="77777777" w:rsidR="00137B9D" w:rsidRPr="003325C1" w:rsidRDefault="00137B9D" w:rsidP="002E60C4">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45549922" w14:textId="77777777" w:rsidR="00137B9D" w:rsidRPr="003325C1" w:rsidRDefault="00137B9D" w:rsidP="002E60C4">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137B9D" w:rsidRPr="00D62A1C" w14:paraId="4FB341FE" w14:textId="77777777" w:rsidTr="002E60C4">
        <w:trPr>
          <w:trHeight w:val="617"/>
        </w:trPr>
        <w:tc>
          <w:tcPr>
            <w:tcW w:w="5328" w:type="dxa"/>
            <w:vMerge w:val="restart"/>
            <w:shd w:val="clear" w:color="auto" w:fill="auto"/>
          </w:tcPr>
          <w:p w14:paraId="252B5CE1" w14:textId="77777777" w:rsidR="00137B9D" w:rsidRPr="003325C1" w:rsidRDefault="00137B9D" w:rsidP="002E60C4">
            <w:pPr>
              <w:spacing w:after="0" w:line="240" w:lineRule="auto"/>
              <w:jc w:val="center"/>
              <w:rPr>
                <w:rFonts w:ascii="Arial" w:hAnsi="Arial" w:cs="Arial"/>
                <w:sz w:val="24"/>
                <w:szCs w:val="40"/>
              </w:rPr>
            </w:pPr>
          </w:p>
          <w:p w14:paraId="0B96FC75" w14:textId="77777777" w:rsidR="00137B9D" w:rsidRPr="003325C1" w:rsidRDefault="00137B9D" w:rsidP="002E60C4">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3A5FCA61" w14:textId="77777777" w:rsidR="00137B9D" w:rsidRPr="003325C1" w:rsidRDefault="00137B9D" w:rsidP="002E60C4">
            <w:pPr>
              <w:spacing w:after="0" w:line="240" w:lineRule="auto"/>
              <w:jc w:val="center"/>
              <w:rPr>
                <w:rFonts w:ascii="Arial" w:hAnsi="Arial" w:cs="Arial"/>
                <w:sz w:val="24"/>
                <w:szCs w:val="40"/>
              </w:rPr>
            </w:pPr>
          </w:p>
          <w:p w14:paraId="07E3B5B9" w14:textId="2DE701D7" w:rsidR="00137B9D" w:rsidRPr="003325C1" w:rsidRDefault="00CD6CFF" w:rsidP="002E60C4">
            <w:pPr>
              <w:spacing w:after="240" w:line="240" w:lineRule="auto"/>
              <w:jc w:val="center"/>
              <w:rPr>
                <w:rFonts w:ascii="Arial" w:hAnsi="Arial" w:cs="Arial"/>
                <w:b/>
                <w:sz w:val="52"/>
                <w:szCs w:val="52"/>
              </w:rPr>
            </w:pPr>
            <w:r>
              <w:rPr>
                <w:rFonts w:ascii="Arial" w:hAnsi="Arial" w:cs="Arial"/>
                <w:b/>
                <w:sz w:val="40"/>
              </w:rPr>
              <w:t>Identification and Authentication</w:t>
            </w:r>
          </w:p>
        </w:tc>
        <w:tc>
          <w:tcPr>
            <w:tcW w:w="4837" w:type="dxa"/>
            <w:vAlign w:val="center"/>
          </w:tcPr>
          <w:p w14:paraId="45BF1C73" w14:textId="77777777" w:rsidR="00137B9D" w:rsidRPr="003325C1" w:rsidRDefault="00137B9D" w:rsidP="002E60C4">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137B9D" w:rsidRPr="00D62A1C" w14:paraId="6BE5EAC1" w14:textId="77777777" w:rsidTr="002E60C4">
        <w:trPr>
          <w:trHeight w:val="1517"/>
        </w:trPr>
        <w:tc>
          <w:tcPr>
            <w:tcW w:w="5328" w:type="dxa"/>
            <w:vMerge/>
            <w:shd w:val="clear" w:color="auto" w:fill="auto"/>
          </w:tcPr>
          <w:p w14:paraId="2AF77B6D" w14:textId="77777777" w:rsidR="00137B9D" w:rsidRPr="003325C1" w:rsidRDefault="00137B9D" w:rsidP="002E60C4">
            <w:pPr>
              <w:spacing w:after="0" w:line="240" w:lineRule="auto"/>
              <w:rPr>
                <w:rFonts w:ascii="Arial" w:hAnsi="Arial" w:cs="Arial"/>
              </w:rPr>
            </w:pPr>
          </w:p>
        </w:tc>
        <w:tc>
          <w:tcPr>
            <w:tcW w:w="4837" w:type="dxa"/>
          </w:tcPr>
          <w:p w14:paraId="7346C961" w14:textId="77777777" w:rsidR="00137B9D" w:rsidRPr="00C87DEF" w:rsidRDefault="00137B9D" w:rsidP="002E60C4">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7DA884B2" w14:textId="77777777" w:rsidR="00137B9D" w:rsidRPr="003325C1" w:rsidRDefault="00137B9D" w:rsidP="002E60C4">
            <w:pPr>
              <w:spacing w:after="0" w:line="240" w:lineRule="auto"/>
              <w:rPr>
                <w:rFonts w:ascii="Arial" w:hAnsi="Arial" w:cs="Arial"/>
                <w:sz w:val="24"/>
              </w:rPr>
            </w:pPr>
          </w:p>
          <w:p w14:paraId="44F7A79C" w14:textId="77777777" w:rsidR="00137B9D" w:rsidRPr="003325C1" w:rsidRDefault="00137B9D" w:rsidP="002E60C4">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49DC6DCB" w14:textId="77777777" w:rsidR="00CD6CFF" w:rsidRDefault="00CD6CFF" w:rsidP="00B81B99">
      <w:pPr>
        <w:pStyle w:val="Heading1"/>
        <w:rPr>
          <w:rFonts w:eastAsia="Calibri" w:cs="Arial"/>
          <w:b w:val="0"/>
          <w:color w:val="auto"/>
          <w:sz w:val="24"/>
          <w:szCs w:val="24"/>
        </w:rPr>
      </w:pPr>
      <w:bookmarkStart w:id="3" w:name="_Hlk179893419"/>
      <w:bookmarkStart w:id="4" w:name="_Hlk179891485"/>
      <w:bookmarkStart w:id="5" w:name="_Hlk179898412"/>
      <w:r w:rsidRPr="00CD6CFF">
        <w:rPr>
          <w:rFonts w:eastAsia="Calibri" w:cs="Arial"/>
          <w:b w:val="0"/>
          <w:color w:val="auto"/>
          <w:sz w:val="24"/>
          <w:szCs w:val="24"/>
        </w:rPr>
        <w:t>The purpose of this Identification and Authentication policy is to establish a framework that ensures only authorized users and devices can access Information Technology (IT) resources. By implementing robust identification and authentication mechanisms, we aim to protect sensitive data and critical systems from unauthorized access, which can lead to data breaches, financial losses, and damage to the organization's reputation.</w:t>
      </w:r>
      <w:r>
        <w:rPr>
          <w:rFonts w:eastAsia="Calibri" w:cs="Arial"/>
          <w:b w:val="0"/>
          <w:color w:val="auto"/>
          <w:sz w:val="24"/>
          <w:szCs w:val="24"/>
        </w:rPr>
        <w:t xml:space="preserve"> </w:t>
      </w:r>
    </w:p>
    <w:p w14:paraId="23B877CD" w14:textId="2D3E4B53" w:rsidR="00C71973" w:rsidRDefault="00CD6CFF" w:rsidP="00B81B99">
      <w:pPr>
        <w:pStyle w:val="Heading1"/>
        <w:rPr>
          <w:rFonts w:eastAsia="Calibri" w:cs="Arial"/>
          <w:b w:val="0"/>
          <w:color w:val="auto"/>
          <w:sz w:val="24"/>
          <w:szCs w:val="24"/>
        </w:rPr>
      </w:pPr>
      <w:r w:rsidRPr="00CD6CFF">
        <w:rPr>
          <w:rFonts w:eastAsia="Calibri" w:cs="Arial"/>
          <w:b w:val="0"/>
          <w:color w:val="auto"/>
          <w:sz w:val="24"/>
          <w:szCs w:val="24"/>
        </w:rPr>
        <w:t>The benefits of this Identification and Authentication policy include enhanced security by minimizing unauthorized access, ensuring regulatory compliance to meet legal data protection requirements, and promoting accountability through traceable user actions. Additionally, it fosters user confidence in the protection of sensitive information, streamlines operational efficiency by clearly defining access roles, and allows for adaptability in updating methods to address emerging threats. Overall, this policy strengthens the organization’s cybersecurity posture and cultivates a culture of security awareness among users.</w:t>
      </w:r>
    </w:p>
    <w:p w14:paraId="23F76A20" w14:textId="78D5234F" w:rsidR="00FD26A2" w:rsidRPr="00C71973" w:rsidRDefault="00FD26A2" w:rsidP="00B81B99">
      <w:pPr>
        <w:pStyle w:val="Heading1"/>
        <w:rPr>
          <w:rFonts w:eastAsia="Calibri" w:cs="Arial"/>
          <w:b w:val="0"/>
          <w:color w:val="auto"/>
          <w:sz w:val="24"/>
          <w:szCs w:val="24"/>
        </w:rPr>
      </w:pPr>
      <w:r w:rsidRPr="00B81B99">
        <w:rPr>
          <w:color w:val="auto"/>
        </w:rPr>
        <w:t xml:space="preserve">2.0 </w:t>
      </w:r>
      <w:r w:rsidR="003A60BF" w:rsidRPr="00B81B99">
        <w:rPr>
          <w:color w:val="auto"/>
        </w:rPr>
        <w:t>Authority</w:t>
      </w:r>
    </w:p>
    <w:p w14:paraId="5DB64800" w14:textId="77777777" w:rsidR="007A6D50" w:rsidRPr="00341FFE" w:rsidRDefault="007A6D50" w:rsidP="007A6D50">
      <w:bookmarkStart w:id="6"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3"/>
    <w:bookmarkEnd w:id="6"/>
    <w:p w14:paraId="0964CA9B" w14:textId="77777777" w:rsidR="00FD26A2" w:rsidRPr="00B81B99" w:rsidRDefault="00FD26A2" w:rsidP="00B81B99">
      <w:pPr>
        <w:pStyle w:val="Heading1"/>
        <w:rPr>
          <w:color w:val="auto"/>
        </w:rPr>
      </w:pPr>
      <w:r w:rsidRPr="00B81B99">
        <w:rPr>
          <w:color w:val="auto"/>
        </w:rPr>
        <w:t>3.0 Scope</w:t>
      </w:r>
    </w:p>
    <w:bookmarkEnd w:id="4"/>
    <w:p w14:paraId="58666A4C" w14:textId="77777777" w:rsidR="00EC2257" w:rsidRPr="0041714C" w:rsidRDefault="00EC2257" w:rsidP="00EC2257">
      <w:pPr>
        <w:rPr>
          <w:rFonts w:ascii="Arial" w:hAnsi="Arial" w:cs="Arial"/>
          <w:sz w:val="24"/>
          <w:szCs w:val="24"/>
        </w:rPr>
      </w:pPr>
      <w:r w:rsidRPr="0041714C">
        <w:rPr>
          <w:rFonts w:ascii="Arial" w:hAnsi="Arial" w:cs="Arial"/>
          <w:sz w:val="24"/>
          <w:szCs w:val="24"/>
        </w:rPr>
        <w:t xml:space="preserve">This policy applies to all employees, contractors, third-party vendors, and any individuals or entities accessing, using, or managing the organization's information systems, networks, and physical infrastructure, regardless of the medium or format of the </w:t>
      </w:r>
      <w:r w:rsidRPr="0041714C">
        <w:rPr>
          <w:rFonts w:ascii="Arial" w:hAnsi="Arial" w:cs="Arial"/>
          <w:sz w:val="24"/>
          <w:szCs w:val="24"/>
        </w:rPr>
        <w:lastRenderedPageBreak/>
        <w:t>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6C08B901" w14:textId="77777777" w:rsidR="00EC2257" w:rsidRPr="0041714C" w:rsidRDefault="00EC2257" w:rsidP="00EC2257">
      <w:pPr>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25AE3B93" w14:textId="4627C811" w:rsidR="00EC2257" w:rsidRPr="0041714C" w:rsidRDefault="00EC2257" w:rsidP="00EC2257">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bookmarkEnd w:id="5"/>
    <w:p w14:paraId="7D93B872" w14:textId="77777777" w:rsidR="00FD26A2"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50A7F7D9" w14:textId="6438E27A" w:rsidR="00B72542" w:rsidRPr="00B72542" w:rsidRDefault="003D4073" w:rsidP="00B72542">
      <w:pPr>
        <w:rPr>
          <w:rFonts w:ascii="Arial" w:hAnsi="Arial" w:cs="Arial"/>
          <w:sz w:val="24"/>
          <w:szCs w:val="24"/>
        </w:rPr>
      </w:pPr>
      <w:r>
        <w:rPr>
          <w:rFonts w:ascii="Arial" w:hAnsi="Arial" w:cs="Arial"/>
          <w:sz w:val="24"/>
          <w:szCs w:val="24"/>
        </w:rPr>
        <w:t>Needed</w:t>
      </w:r>
    </w:p>
    <w:p w14:paraId="196ACAB2" w14:textId="08604075" w:rsidR="009409D5" w:rsidRPr="009409D5" w:rsidRDefault="00FA11D1"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Identification and Authentication</w:t>
      </w:r>
    </w:p>
    <w:p w14:paraId="18372B65" w14:textId="4B0886A9"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3D4073" w:rsidRPr="003D4073">
        <w:rPr>
          <w:rFonts w:ascii="Arial" w:hAnsi="Arial" w:cs="Arial"/>
          <w:color w:val="FF0000"/>
          <w:sz w:val="24"/>
          <w:szCs w:val="24"/>
        </w:rPr>
        <w:t>[Owner]</w:t>
      </w:r>
      <w:r w:rsidR="003D4073">
        <w:rPr>
          <w:rFonts w:ascii="Arial" w:hAnsi="Arial" w:cs="Arial"/>
          <w:sz w:val="24"/>
          <w:szCs w:val="24"/>
        </w:rPr>
        <w:t xml:space="preserve"> </w:t>
      </w:r>
      <w:r>
        <w:rPr>
          <w:rFonts w:ascii="Arial" w:hAnsi="Arial" w:cs="Arial"/>
          <w:sz w:val="24"/>
          <w:szCs w:val="24"/>
        </w:rPr>
        <w:t>shall:</w:t>
      </w:r>
    </w:p>
    <w:p w14:paraId="1FE96969" w14:textId="383F007C" w:rsidR="009409D5" w:rsidRDefault="00FA11D1" w:rsidP="009409D5">
      <w:pPr>
        <w:numPr>
          <w:ilvl w:val="1"/>
          <w:numId w:val="33"/>
        </w:numPr>
        <w:spacing w:after="120" w:line="240" w:lineRule="auto"/>
        <w:ind w:left="806" w:right="446"/>
        <w:jc w:val="both"/>
        <w:rPr>
          <w:rFonts w:ascii="Arial" w:hAnsi="Arial" w:cs="Arial"/>
          <w:sz w:val="24"/>
          <w:szCs w:val="24"/>
        </w:rPr>
      </w:pPr>
      <w:r w:rsidRPr="00FA11D1">
        <w:rPr>
          <w:rFonts w:ascii="Arial" w:hAnsi="Arial" w:cs="Arial"/>
          <w:sz w:val="24"/>
          <w:szCs w:val="24"/>
        </w:rPr>
        <w:t xml:space="preserve">Ensure that information systems uniquely identify and authenticate users or processes acting on behalf of </w:t>
      </w:r>
      <w:r w:rsidRPr="00FA11D1">
        <w:rPr>
          <w:rFonts w:ascii="Arial" w:hAnsi="Arial" w:cs="Arial"/>
          <w:color w:val="FF0000"/>
          <w:sz w:val="24"/>
          <w:szCs w:val="24"/>
        </w:rPr>
        <w:t>[Organization Name]</w:t>
      </w:r>
      <w:r w:rsidRPr="00FA11D1">
        <w:rPr>
          <w:rFonts w:ascii="Arial" w:hAnsi="Arial" w:cs="Arial"/>
          <w:sz w:val="24"/>
          <w:szCs w:val="24"/>
        </w:rPr>
        <w:t xml:space="preserve"> users.</w:t>
      </w:r>
    </w:p>
    <w:p w14:paraId="5E76979C" w14:textId="42C3863B" w:rsidR="00FA11D1" w:rsidRDefault="00FA11D1" w:rsidP="009409D5">
      <w:pPr>
        <w:numPr>
          <w:ilvl w:val="1"/>
          <w:numId w:val="33"/>
        </w:numPr>
        <w:spacing w:after="120" w:line="240" w:lineRule="auto"/>
        <w:ind w:left="806" w:right="446"/>
        <w:jc w:val="both"/>
        <w:rPr>
          <w:rFonts w:ascii="Arial" w:hAnsi="Arial" w:cs="Arial"/>
          <w:sz w:val="24"/>
          <w:szCs w:val="24"/>
        </w:rPr>
      </w:pPr>
      <w:r w:rsidRPr="00FA11D1">
        <w:rPr>
          <w:rFonts w:ascii="Arial" w:hAnsi="Arial" w:cs="Arial"/>
          <w:sz w:val="24"/>
          <w:szCs w:val="24"/>
        </w:rPr>
        <w:t>Ensure that information systems implement multifactor authentication for network access to privileged accounts.</w:t>
      </w:r>
    </w:p>
    <w:p w14:paraId="72130485" w14:textId="762C14FF" w:rsidR="00FA11D1" w:rsidRDefault="00FA11D1" w:rsidP="009409D5">
      <w:pPr>
        <w:numPr>
          <w:ilvl w:val="1"/>
          <w:numId w:val="33"/>
        </w:numPr>
        <w:spacing w:after="120" w:line="240" w:lineRule="auto"/>
        <w:ind w:left="806" w:right="446"/>
        <w:jc w:val="both"/>
        <w:rPr>
          <w:rFonts w:ascii="Arial" w:hAnsi="Arial" w:cs="Arial"/>
          <w:sz w:val="24"/>
          <w:szCs w:val="24"/>
        </w:rPr>
      </w:pPr>
      <w:r w:rsidRPr="00FA11D1">
        <w:rPr>
          <w:rFonts w:ascii="Arial" w:hAnsi="Arial" w:cs="Arial"/>
          <w:sz w:val="24"/>
          <w:szCs w:val="24"/>
        </w:rPr>
        <w:t>Ensure that information systems implement multifactor authentication for network access to non-privileged accounts.</w:t>
      </w:r>
    </w:p>
    <w:p w14:paraId="4A0C8EC7" w14:textId="5C595B46" w:rsidR="00FA11D1" w:rsidRDefault="00FA11D1" w:rsidP="009409D5">
      <w:pPr>
        <w:numPr>
          <w:ilvl w:val="1"/>
          <w:numId w:val="33"/>
        </w:numPr>
        <w:spacing w:after="120" w:line="240" w:lineRule="auto"/>
        <w:ind w:left="806" w:right="446"/>
        <w:jc w:val="both"/>
        <w:rPr>
          <w:rFonts w:ascii="Arial" w:hAnsi="Arial" w:cs="Arial"/>
          <w:sz w:val="24"/>
          <w:szCs w:val="24"/>
        </w:rPr>
      </w:pPr>
      <w:r w:rsidRPr="00FA11D1">
        <w:rPr>
          <w:rFonts w:ascii="Arial" w:hAnsi="Arial" w:cs="Arial"/>
          <w:sz w:val="24"/>
          <w:szCs w:val="24"/>
        </w:rPr>
        <w:t>Ensure that information systems implement multifactor authentication for local access to privileged accounts.</w:t>
      </w:r>
    </w:p>
    <w:p w14:paraId="51A8D6E4" w14:textId="5D78D590" w:rsidR="00FA11D1" w:rsidRDefault="00FA11D1" w:rsidP="009409D5">
      <w:pPr>
        <w:numPr>
          <w:ilvl w:val="1"/>
          <w:numId w:val="33"/>
        </w:numPr>
        <w:spacing w:after="120" w:line="240" w:lineRule="auto"/>
        <w:ind w:left="806" w:right="446"/>
        <w:jc w:val="both"/>
        <w:rPr>
          <w:rFonts w:ascii="Arial" w:hAnsi="Arial" w:cs="Arial"/>
          <w:sz w:val="24"/>
          <w:szCs w:val="24"/>
        </w:rPr>
      </w:pPr>
      <w:r w:rsidRPr="00FA11D1">
        <w:rPr>
          <w:rFonts w:ascii="Arial" w:hAnsi="Arial" w:cs="Arial"/>
          <w:sz w:val="24"/>
          <w:szCs w:val="24"/>
        </w:rPr>
        <w:t>Ensure that information systems implement replay-resistant authentication mechanisms for network access to privileged accounts.</w:t>
      </w:r>
    </w:p>
    <w:p w14:paraId="73F55F40" w14:textId="2970F91D" w:rsidR="00FA11D1" w:rsidRDefault="00FA11D1" w:rsidP="009409D5">
      <w:pPr>
        <w:numPr>
          <w:ilvl w:val="1"/>
          <w:numId w:val="33"/>
        </w:numPr>
        <w:spacing w:after="120" w:line="240" w:lineRule="auto"/>
        <w:ind w:left="806" w:right="446"/>
        <w:jc w:val="both"/>
        <w:rPr>
          <w:rFonts w:ascii="Arial" w:hAnsi="Arial" w:cs="Arial"/>
          <w:sz w:val="24"/>
          <w:szCs w:val="24"/>
        </w:rPr>
      </w:pPr>
      <w:r w:rsidRPr="00FA11D1">
        <w:rPr>
          <w:rFonts w:ascii="Arial" w:hAnsi="Arial" w:cs="Arial"/>
          <w:sz w:val="24"/>
          <w:szCs w:val="24"/>
        </w:rPr>
        <w:t>Ensure that information systems implement multifactor authentication for remote access to privileged and non-privileged accounts such that one of the factors is provided by a device separate from the system gaining access and the device utilizes a cryptographic strength mechanisms that protects the primary authentication token (secret key, private key or one-time password) against compromise by protocol threats including: eavesdropper, replay, online guessing, verifier impersonation and man-in-the-middle attacks.</w:t>
      </w:r>
    </w:p>
    <w:p w14:paraId="6DE23760" w14:textId="48A0CB69" w:rsidR="00FA11D1" w:rsidRDefault="00FA11D1" w:rsidP="009409D5">
      <w:pPr>
        <w:numPr>
          <w:ilvl w:val="1"/>
          <w:numId w:val="33"/>
        </w:numPr>
        <w:spacing w:after="120" w:line="240" w:lineRule="auto"/>
        <w:ind w:left="806" w:right="446"/>
        <w:jc w:val="both"/>
        <w:rPr>
          <w:rFonts w:ascii="Arial" w:hAnsi="Arial" w:cs="Arial"/>
          <w:sz w:val="24"/>
          <w:szCs w:val="24"/>
        </w:rPr>
      </w:pPr>
      <w:r w:rsidRPr="00FA11D1">
        <w:rPr>
          <w:rFonts w:ascii="Arial" w:hAnsi="Arial" w:cs="Arial"/>
          <w:sz w:val="24"/>
          <w:szCs w:val="24"/>
        </w:rPr>
        <w:lastRenderedPageBreak/>
        <w:t>Ensure that information systems accept and electronically verify Personal Identity Verification (PIV) credentials.</w:t>
      </w:r>
    </w:p>
    <w:p w14:paraId="15CC05FF" w14:textId="404F417C" w:rsidR="00FA11D1" w:rsidRPr="009409D5" w:rsidRDefault="00FA11D1" w:rsidP="00FA11D1">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bookmarkStart w:id="7" w:name="_Hlk179891940"/>
      <w:r>
        <w:rPr>
          <w:rFonts w:ascii="Arial" w:hAnsi="Arial" w:cs="Arial"/>
          <w:color w:val="000000" w:themeColor="text1"/>
          <w:sz w:val="24"/>
          <w:szCs w:val="24"/>
        </w:rPr>
        <w:t>Device Identification and Authentication</w:t>
      </w:r>
    </w:p>
    <w:p w14:paraId="4F0ED3C3" w14:textId="77777777" w:rsidR="00FA11D1" w:rsidRDefault="00FA11D1" w:rsidP="00FA11D1">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sz w:val="24"/>
          <w:szCs w:val="24"/>
        </w:rPr>
        <w:t xml:space="preserve"> shall:</w:t>
      </w:r>
    </w:p>
    <w:p w14:paraId="24867B62" w14:textId="18A0C76A" w:rsidR="00086CA5" w:rsidRPr="00086CA5" w:rsidRDefault="00FA11D1" w:rsidP="00086CA5">
      <w:pPr>
        <w:pStyle w:val="ListParagraph"/>
        <w:numPr>
          <w:ilvl w:val="0"/>
          <w:numId w:val="54"/>
        </w:numPr>
        <w:spacing w:after="120" w:line="240" w:lineRule="auto"/>
        <w:ind w:right="446"/>
        <w:jc w:val="both"/>
        <w:rPr>
          <w:rFonts w:ascii="Arial" w:hAnsi="Arial" w:cs="Arial"/>
          <w:sz w:val="24"/>
          <w:szCs w:val="24"/>
        </w:rPr>
      </w:pPr>
      <w:r w:rsidRPr="00FA11D1">
        <w:rPr>
          <w:rFonts w:ascii="Arial" w:hAnsi="Arial" w:cs="Arial"/>
          <w:sz w:val="24"/>
          <w:szCs w:val="24"/>
        </w:rPr>
        <w:t>Ensure that information systems uniquely identify and authenticate all devices before establishing a network connection.</w:t>
      </w:r>
    </w:p>
    <w:p w14:paraId="6579F338" w14:textId="2918F221" w:rsidR="00086CA5" w:rsidRPr="009409D5" w:rsidRDefault="00086CA5" w:rsidP="00086CA5">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Identifier Management</w:t>
      </w:r>
    </w:p>
    <w:p w14:paraId="3976E42D" w14:textId="77777777" w:rsidR="00086CA5" w:rsidRDefault="00086CA5" w:rsidP="00086CA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sz w:val="24"/>
          <w:szCs w:val="24"/>
        </w:rPr>
        <w:t xml:space="preserve"> shall:</w:t>
      </w:r>
    </w:p>
    <w:p w14:paraId="4FB6019E" w14:textId="50F82D22" w:rsidR="00086CA5" w:rsidRDefault="00086CA5" w:rsidP="00086CA5">
      <w:pPr>
        <w:numPr>
          <w:ilvl w:val="0"/>
          <w:numId w:val="56"/>
        </w:numPr>
        <w:spacing w:after="120" w:line="240" w:lineRule="auto"/>
        <w:ind w:right="446"/>
        <w:jc w:val="both"/>
        <w:rPr>
          <w:rFonts w:ascii="Arial" w:hAnsi="Arial" w:cs="Arial"/>
          <w:sz w:val="24"/>
          <w:szCs w:val="24"/>
        </w:rPr>
      </w:pPr>
      <w:r w:rsidRPr="00086CA5">
        <w:rPr>
          <w:rFonts w:ascii="Arial" w:hAnsi="Arial" w:cs="Arial"/>
          <w:sz w:val="24"/>
          <w:szCs w:val="24"/>
        </w:rPr>
        <w:t xml:space="preserve">Ensure that the </w:t>
      </w:r>
      <w:r w:rsidRPr="007053A4">
        <w:rPr>
          <w:rFonts w:ascii="Arial" w:hAnsi="Arial" w:cs="Arial"/>
          <w:color w:val="FF0000"/>
          <w:sz w:val="24"/>
          <w:szCs w:val="24"/>
        </w:rPr>
        <w:t>[</w:t>
      </w:r>
      <w:r w:rsidR="007053A4" w:rsidRPr="007053A4">
        <w:rPr>
          <w:rFonts w:ascii="Arial" w:hAnsi="Arial" w:cs="Arial"/>
          <w:color w:val="FF0000"/>
          <w:sz w:val="24"/>
          <w:szCs w:val="24"/>
        </w:rPr>
        <w:t>Organization Name</w:t>
      </w:r>
      <w:r w:rsidRPr="007053A4">
        <w:rPr>
          <w:rFonts w:ascii="Arial" w:hAnsi="Arial" w:cs="Arial"/>
          <w:color w:val="FF0000"/>
          <w:sz w:val="24"/>
          <w:szCs w:val="24"/>
        </w:rPr>
        <w:t>]</w:t>
      </w:r>
      <w:r w:rsidRPr="00086CA5">
        <w:rPr>
          <w:rFonts w:ascii="Arial" w:hAnsi="Arial" w:cs="Arial"/>
          <w:sz w:val="24"/>
          <w:szCs w:val="24"/>
        </w:rPr>
        <w:t xml:space="preserve"> manages information system identifiers by receiving authorization from </w:t>
      </w:r>
      <w:r w:rsidRPr="007053A4">
        <w:rPr>
          <w:rFonts w:ascii="Arial" w:hAnsi="Arial" w:cs="Arial"/>
          <w:color w:val="FF0000"/>
          <w:sz w:val="24"/>
          <w:szCs w:val="24"/>
        </w:rPr>
        <w:t>[</w:t>
      </w:r>
      <w:r w:rsidR="007053A4" w:rsidRPr="007053A4">
        <w:rPr>
          <w:rFonts w:ascii="Arial" w:hAnsi="Arial" w:cs="Arial"/>
          <w:color w:val="FF0000"/>
          <w:sz w:val="24"/>
          <w:szCs w:val="24"/>
        </w:rPr>
        <w:t>Owner</w:t>
      </w:r>
      <w:r w:rsidRPr="007053A4">
        <w:rPr>
          <w:rFonts w:ascii="Arial" w:hAnsi="Arial" w:cs="Arial"/>
          <w:color w:val="FF0000"/>
          <w:sz w:val="24"/>
          <w:szCs w:val="24"/>
        </w:rPr>
        <w:t>]</w:t>
      </w:r>
      <w:r w:rsidRPr="00086CA5">
        <w:rPr>
          <w:rFonts w:ascii="Arial" w:hAnsi="Arial" w:cs="Arial"/>
          <w:sz w:val="24"/>
          <w:szCs w:val="24"/>
        </w:rPr>
        <w:t xml:space="preserve"> to assign an individual, group, role, or device identifier</w:t>
      </w:r>
      <w:r>
        <w:rPr>
          <w:rFonts w:ascii="Arial" w:hAnsi="Arial" w:cs="Arial"/>
          <w:sz w:val="24"/>
          <w:szCs w:val="24"/>
        </w:rPr>
        <w:t>.</w:t>
      </w:r>
    </w:p>
    <w:p w14:paraId="123ADAED" w14:textId="1E189654" w:rsidR="00086CA5" w:rsidRDefault="007053A4" w:rsidP="00086CA5">
      <w:pPr>
        <w:numPr>
          <w:ilvl w:val="0"/>
          <w:numId w:val="56"/>
        </w:numPr>
        <w:spacing w:after="120" w:line="240" w:lineRule="auto"/>
        <w:ind w:right="446"/>
        <w:jc w:val="both"/>
        <w:rPr>
          <w:rFonts w:ascii="Arial" w:hAnsi="Arial" w:cs="Arial"/>
          <w:sz w:val="24"/>
          <w:szCs w:val="24"/>
        </w:rPr>
      </w:pPr>
      <w:r w:rsidRPr="007053A4">
        <w:rPr>
          <w:rFonts w:ascii="Arial" w:hAnsi="Arial" w:cs="Arial"/>
          <w:sz w:val="24"/>
          <w:szCs w:val="24"/>
        </w:rPr>
        <w:t>Select an identifier that identifies an individual, group, role, or device.</w:t>
      </w:r>
    </w:p>
    <w:p w14:paraId="1BD0FCF6" w14:textId="3C1F5EFB" w:rsidR="007053A4" w:rsidRPr="007053A4" w:rsidRDefault="007053A4" w:rsidP="007053A4">
      <w:pPr>
        <w:numPr>
          <w:ilvl w:val="0"/>
          <w:numId w:val="56"/>
        </w:numPr>
        <w:spacing w:after="120" w:line="240" w:lineRule="auto"/>
        <w:ind w:right="446"/>
        <w:jc w:val="both"/>
        <w:rPr>
          <w:rFonts w:ascii="Arial" w:hAnsi="Arial" w:cs="Arial"/>
          <w:sz w:val="24"/>
          <w:szCs w:val="24"/>
        </w:rPr>
      </w:pPr>
      <w:r w:rsidRPr="007053A4">
        <w:rPr>
          <w:rFonts w:ascii="Arial" w:hAnsi="Arial" w:cs="Arial"/>
          <w:sz w:val="24"/>
          <w:szCs w:val="24"/>
        </w:rPr>
        <w:t>Assign the identifier to the intended individual, group, role, or device.</w:t>
      </w:r>
    </w:p>
    <w:p w14:paraId="7E28EB32" w14:textId="1D894FBB" w:rsidR="007053A4" w:rsidRPr="007053A4" w:rsidRDefault="007053A4" w:rsidP="007053A4">
      <w:pPr>
        <w:numPr>
          <w:ilvl w:val="0"/>
          <w:numId w:val="56"/>
        </w:numPr>
        <w:spacing w:after="120" w:line="240" w:lineRule="auto"/>
        <w:ind w:right="446"/>
        <w:jc w:val="both"/>
        <w:rPr>
          <w:rFonts w:ascii="Arial" w:hAnsi="Arial" w:cs="Arial"/>
          <w:sz w:val="24"/>
          <w:szCs w:val="24"/>
        </w:rPr>
      </w:pPr>
      <w:r w:rsidRPr="007053A4">
        <w:rPr>
          <w:rFonts w:ascii="Arial" w:hAnsi="Arial" w:cs="Arial"/>
          <w:sz w:val="24"/>
          <w:szCs w:val="24"/>
        </w:rPr>
        <w:t>Pr</w:t>
      </w:r>
      <w:r>
        <w:rPr>
          <w:rFonts w:ascii="Arial" w:hAnsi="Arial" w:cs="Arial"/>
          <w:sz w:val="24"/>
          <w:szCs w:val="24"/>
        </w:rPr>
        <w:t>e</w:t>
      </w:r>
      <w:r w:rsidRPr="007053A4">
        <w:rPr>
          <w:rFonts w:ascii="Arial" w:hAnsi="Arial" w:cs="Arial"/>
          <w:sz w:val="24"/>
          <w:szCs w:val="24"/>
        </w:rPr>
        <w:t>vent reuse of identifiers for 90 days.</w:t>
      </w:r>
    </w:p>
    <w:p w14:paraId="7F8F6836" w14:textId="452505B6" w:rsidR="007053A4" w:rsidRPr="007053A4" w:rsidRDefault="007053A4" w:rsidP="009D01B9">
      <w:pPr>
        <w:numPr>
          <w:ilvl w:val="0"/>
          <w:numId w:val="56"/>
        </w:numPr>
        <w:spacing w:after="120" w:line="240" w:lineRule="auto"/>
        <w:ind w:right="446"/>
        <w:jc w:val="both"/>
      </w:pPr>
      <w:r w:rsidRPr="007053A4">
        <w:rPr>
          <w:rFonts w:ascii="Arial" w:hAnsi="Arial" w:cs="Arial"/>
          <w:sz w:val="24"/>
          <w:szCs w:val="24"/>
        </w:rPr>
        <w:t>Disable the identifier after 30 days of inactivity.</w:t>
      </w:r>
    </w:p>
    <w:p w14:paraId="6F86D99D" w14:textId="1E0CD7BD" w:rsidR="007053A4" w:rsidRPr="009409D5" w:rsidRDefault="00EA4774" w:rsidP="007053A4">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Authentication</w:t>
      </w:r>
      <w:r w:rsidR="007053A4">
        <w:rPr>
          <w:rFonts w:ascii="Arial" w:hAnsi="Arial" w:cs="Arial"/>
          <w:color w:val="000000" w:themeColor="text1"/>
          <w:sz w:val="24"/>
          <w:szCs w:val="24"/>
        </w:rPr>
        <w:t xml:space="preserve"> Management</w:t>
      </w:r>
    </w:p>
    <w:p w14:paraId="5870FA81" w14:textId="77777777" w:rsidR="007053A4" w:rsidRDefault="007053A4" w:rsidP="007053A4">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sz w:val="24"/>
          <w:szCs w:val="24"/>
        </w:rPr>
        <w:t xml:space="preserve"> shall:</w:t>
      </w:r>
    </w:p>
    <w:p w14:paraId="1151DA87" w14:textId="16D788C9" w:rsidR="007053A4" w:rsidRDefault="007053A4" w:rsidP="007053A4">
      <w:pPr>
        <w:pStyle w:val="ListParagraph"/>
        <w:numPr>
          <w:ilvl w:val="0"/>
          <w:numId w:val="58"/>
        </w:numPr>
        <w:spacing w:after="120" w:line="240" w:lineRule="auto"/>
        <w:ind w:right="446"/>
        <w:jc w:val="both"/>
        <w:rPr>
          <w:rFonts w:ascii="Arial" w:hAnsi="Arial" w:cs="Arial"/>
          <w:sz w:val="24"/>
          <w:szCs w:val="24"/>
        </w:rPr>
      </w:pPr>
      <w:r w:rsidRPr="007053A4">
        <w:rPr>
          <w:rFonts w:ascii="Arial" w:hAnsi="Arial" w:cs="Arial"/>
          <w:sz w:val="24"/>
          <w:szCs w:val="24"/>
        </w:rPr>
        <w:t>Manage information system authenticators by verifying, as part of the initial authenticator distribution, the identity of the individual, group, role, or device receiving the authenticator.</w:t>
      </w:r>
    </w:p>
    <w:p w14:paraId="2B383005" w14:textId="77777777" w:rsidR="007053A4" w:rsidRPr="007053A4" w:rsidRDefault="007053A4" w:rsidP="007053A4">
      <w:pPr>
        <w:pStyle w:val="ListParagraph"/>
        <w:numPr>
          <w:ilvl w:val="0"/>
          <w:numId w:val="58"/>
        </w:numPr>
        <w:spacing w:after="120" w:line="240" w:lineRule="auto"/>
        <w:ind w:right="446"/>
        <w:jc w:val="both"/>
        <w:rPr>
          <w:rFonts w:ascii="Arial" w:hAnsi="Arial" w:cs="Arial"/>
          <w:sz w:val="24"/>
          <w:szCs w:val="24"/>
        </w:rPr>
      </w:pPr>
      <w:r w:rsidRPr="007053A4">
        <w:rPr>
          <w:rFonts w:ascii="Arial" w:hAnsi="Arial" w:cs="Arial"/>
          <w:sz w:val="24"/>
          <w:szCs w:val="24"/>
        </w:rPr>
        <w:t>Establish initial authenticator content for authenticators defined by the organization.</w:t>
      </w:r>
    </w:p>
    <w:p w14:paraId="17806D64" w14:textId="2596EB50" w:rsidR="007053A4" w:rsidRDefault="007053A4" w:rsidP="007053A4">
      <w:pPr>
        <w:pStyle w:val="ListParagraph"/>
        <w:numPr>
          <w:ilvl w:val="0"/>
          <w:numId w:val="58"/>
        </w:numPr>
        <w:spacing w:after="120" w:line="240" w:lineRule="auto"/>
        <w:ind w:right="446"/>
        <w:jc w:val="both"/>
        <w:rPr>
          <w:rFonts w:ascii="Arial" w:hAnsi="Arial" w:cs="Arial"/>
          <w:sz w:val="24"/>
          <w:szCs w:val="24"/>
        </w:rPr>
      </w:pPr>
      <w:r w:rsidRPr="007053A4">
        <w:rPr>
          <w:rFonts w:ascii="Arial" w:hAnsi="Arial" w:cs="Arial"/>
          <w:sz w:val="24"/>
          <w:szCs w:val="24"/>
        </w:rPr>
        <w:t>Ensure that authenticators have sufficient strength of mechanism for their intended use.</w:t>
      </w:r>
    </w:p>
    <w:p w14:paraId="3F107BD7" w14:textId="77777777" w:rsidR="007053A4" w:rsidRPr="007053A4" w:rsidRDefault="007053A4" w:rsidP="007053A4">
      <w:pPr>
        <w:pStyle w:val="ListParagraph"/>
        <w:numPr>
          <w:ilvl w:val="0"/>
          <w:numId w:val="58"/>
        </w:numPr>
        <w:spacing w:after="120" w:line="240" w:lineRule="auto"/>
        <w:ind w:right="446"/>
        <w:jc w:val="both"/>
        <w:rPr>
          <w:rFonts w:ascii="Arial" w:hAnsi="Arial" w:cs="Arial"/>
          <w:sz w:val="24"/>
          <w:szCs w:val="24"/>
        </w:rPr>
      </w:pPr>
      <w:r w:rsidRPr="007053A4">
        <w:rPr>
          <w:rFonts w:ascii="Arial" w:hAnsi="Arial" w:cs="Arial"/>
          <w:sz w:val="24"/>
          <w:szCs w:val="24"/>
        </w:rPr>
        <w:t>Establish and implement administrative procedures for initial authenticator distribution, for lost/compromised or damaged authenticators, and for revoking authenticators.</w:t>
      </w:r>
    </w:p>
    <w:p w14:paraId="766BBBB2" w14:textId="77777777" w:rsidR="007053A4" w:rsidRPr="007053A4" w:rsidRDefault="007053A4" w:rsidP="007053A4">
      <w:pPr>
        <w:pStyle w:val="ListParagraph"/>
        <w:numPr>
          <w:ilvl w:val="0"/>
          <w:numId w:val="58"/>
        </w:numPr>
        <w:spacing w:after="120" w:line="240" w:lineRule="auto"/>
        <w:ind w:right="446"/>
        <w:jc w:val="both"/>
        <w:rPr>
          <w:rFonts w:ascii="Arial" w:hAnsi="Arial" w:cs="Arial"/>
          <w:sz w:val="24"/>
          <w:szCs w:val="24"/>
        </w:rPr>
      </w:pPr>
      <w:r w:rsidRPr="007053A4">
        <w:rPr>
          <w:rFonts w:ascii="Arial" w:hAnsi="Arial" w:cs="Arial"/>
          <w:sz w:val="24"/>
          <w:szCs w:val="24"/>
        </w:rPr>
        <w:t>Change default content of authenticators prior to information system installation.</w:t>
      </w:r>
    </w:p>
    <w:p w14:paraId="1E0C9EA4" w14:textId="77777777" w:rsidR="007053A4" w:rsidRPr="007053A4" w:rsidRDefault="007053A4" w:rsidP="007053A4">
      <w:pPr>
        <w:pStyle w:val="ListParagraph"/>
        <w:numPr>
          <w:ilvl w:val="0"/>
          <w:numId w:val="58"/>
        </w:numPr>
        <w:spacing w:after="120" w:line="240" w:lineRule="auto"/>
        <w:ind w:right="446"/>
        <w:jc w:val="both"/>
        <w:rPr>
          <w:rFonts w:ascii="Arial" w:hAnsi="Arial" w:cs="Arial"/>
          <w:sz w:val="24"/>
          <w:szCs w:val="24"/>
        </w:rPr>
      </w:pPr>
      <w:r w:rsidRPr="007053A4">
        <w:rPr>
          <w:rFonts w:ascii="Arial" w:hAnsi="Arial" w:cs="Arial"/>
          <w:sz w:val="24"/>
          <w:szCs w:val="24"/>
        </w:rPr>
        <w:t>Establish minimum and maximum lifetime restrictions and reuse conditions for authenticators.</w:t>
      </w:r>
    </w:p>
    <w:p w14:paraId="652EC089" w14:textId="77777777" w:rsidR="007053A4" w:rsidRPr="007053A4" w:rsidRDefault="007053A4" w:rsidP="007053A4">
      <w:pPr>
        <w:pStyle w:val="ListParagraph"/>
        <w:numPr>
          <w:ilvl w:val="0"/>
          <w:numId w:val="58"/>
        </w:numPr>
        <w:spacing w:after="120" w:line="240" w:lineRule="auto"/>
        <w:ind w:right="446"/>
        <w:jc w:val="both"/>
        <w:rPr>
          <w:rFonts w:ascii="Arial" w:hAnsi="Arial" w:cs="Arial"/>
          <w:sz w:val="24"/>
          <w:szCs w:val="24"/>
        </w:rPr>
      </w:pPr>
      <w:r w:rsidRPr="007053A4">
        <w:rPr>
          <w:rFonts w:ascii="Arial" w:hAnsi="Arial" w:cs="Arial"/>
          <w:sz w:val="24"/>
          <w:szCs w:val="24"/>
        </w:rPr>
        <w:t>Change/refresh authenticators every 90 days.</w:t>
      </w:r>
    </w:p>
    <w:p w14:paraId="4D9D2222" w14:textId="77777777" w:rsidR="007053A4" w:rsidRPr="007053A4" w:rsidRDefault="007053A4" w:rsidP="007053A4">
      <w:pPr>
        <w:pStyle w:val="ListParagraph"/>
        <w:numPr>
          <w:ilvl w:val="0"/>
          <w:numId w:val="58"/>
        </w:numPr>
        <w:spacing w:after="120" w:line="240" w:lineRule="auto"/>
        <w:ind w:right="446"/>
        <w:jc w:val="both"/>
        <w:rPr>
          <w:rFonts w:ascii="Arial" w:hAnsi="Arial" w:cs="Arial"/>
          <w:sz w:val="24"/>
          <w:szCs w:val="24"/>
        </w:rPr>
      </w:pPr>
      <w:r w:rsidRPr="007053A4">
        <w:rPr>
          <w:rFonts w:ascii="Arial" w:hAnsi="Arial" w:cs="Arial"/>
          <w:sz w:val="24"/>
          <w:szCs w:val="24"/>
        </w:rPr>
        <w:t>Protect authenticator content from unauthorized disclosure and modification.</w:t>
      </w:r>
    </w:p>
    <w:p w14:paraId="20334E71" w14:textId="77777777" w:rsidR="007053A4" w:rsidRPr="007053A4" w:rsidRDefault="007053A4" w:rsidP="007053A4">
      <w:pPr>
        <w:pStyle w:val="ListParagraph"/>
        <w:numPr>
          <w:ilvl w:val="0"/>
          <w:numId w:val="58"/>
        </w:numPr>
        <w:spacing w:after="120" w:line="240" w:lineRule="auto"/>
        <w:ind w:right="446"/>
        <w:jc w:val="both"/>
        <w:rPr>
          <w:rFonts w:ascii="Arial" w:hAnsi="Arial" w:cs="Arial"/>
          <w:sz w:val="24"/>
          <w:szCs w:val="24"/>
        </w:rPr>
      </w:pPr>
      <w:r w:rsidRPr="007053A4">
        <w:rPr>
          <w:rFonts w:ascii="Arial" w:hAnsi="Arial" w:cs="Arial"/>
          <w:sz w:val="24"/>
          <w:szCs w:val="24"/>
        </w:rPr>
        <w:t>Require individuals and devices to implement specific security safeguards to protect authenticators.</w:t>
      </w:r>
    </w:p>
    <w:p w14:paraId="6B550197" w14:textId="77777777" w:rsidR="007053A4" w:rsidRPr="007053A4" w:rsidRDefault="007053A4" w:rsidP="007053A4">
      <w:pPr>
        <w:pStyle w:val="ListParagraph"/>
        <w:numPr>
          <w:ilvl w:val="0"/>
          <w:numId w:val="58"/>
        </w:numPr>
        <w:spacing w:after="120" w:line="240" w:lineRule="auto"/>
        <w:ind w:right="446"/>
        <w:jc w:val="both"/>
        <w:rPr>
          <w:rFonts w:ascii="Arial" w:hAnsi="Arial" w:cs="Arial"/>
          <w:sz w:val="24"/>
          <w:szCs w:val="24"/>
        </w:rPr>
      </w:pPr>
      <w:r w:rsidRPr="007053A4">
        <w:rPr>
          <w:rFonts w:ascii="Arial" w:hAnsi="Arial" w:cs="Arial"/>
          <w:sz w:val="24"/>
          <w:szCs w:val="24"/>
        </w:rPr>
        <w:t>Change authenticators for group/role accounts when membership to those account changes.</w:t>
      </w:r>
    </w:p>
    <w:p w14:paraId="7B947EA0" w14:textId="372AF511" w:rsidR="007053A4" w:rsidRDefault="007053A4" w:rsidP="007053A4">
      <w:pPr>
        <w:pStyle w:val="ListParagraph"/>
        <w:numPr>
          <w:ilvl w:val="0"/>
          <w:numId w:val="58"/>
        </w:numPr>
        <w:spacing w:after="120" w:line="240" w:lineRule="auto"/>
        <w:ind w:right="446"/>
        <w:jc w:val="both"/>
        <w:rPr>
          <w:rFonts w:ascii="Arial" w:hAnsi="Arial" w:cs="Arial"/>
          <w:sz w:val="24"/>
          <w:szCs w:val="24"/>
        </w:rPr>
      </w:pPr>
      <w:r w:rsidRPr="007053A4">
        <w:rPr>
          <w:rFonts w:ascii="Arial" w:hAnsi="Arial" w:cs="Arial"/>
          <w:sz w:val="24"/>
          <w:szCs w:val="24"/>
        </w:rPr>
        <w:t xml:space="preserve">Ensure that information </w:t>
      </w:r>
      <w:proofErr w:type="gramStart"/>
      <w:r w:rsidRPr="007053A4">
        <w:rPr>
          <w:rFonts w:ascii="Arial" w:hAnsi="Arial" w:cs="Arial"/>
          <w:sz w:val="24"/>
          <w:szCs w:val="24"/>
        </w:rPr>
        <w:t>systems,</w:t>
      </w:r>
      <w:proofErr w:type="gramEnd"/>
      <w:r w:rsidRPr="007053A4">
        <w:rPr>
          <w:rFonts w:ascii="Arial" w:hAnsi="Arial" w:cs="Arial"/>
          <w:sz w:val="24"/>
          <w:szCs w:val="24"/>
        </w:rPr>
        <w:t xml:space="preserve"> for password-based authentication enforce minimum password complexity that must not contain the user's entire Account Name value or entire Full Name value.</w:t>
      </w:r>
    </w:p>
    <w:p w14:paraId="10D6774D" w14:textId="3D1390CC" w:rsidR="007053A4" w:rsidRDefault="007053A4" w:rsidP="007053A4">
      <w:pPr>
        <w:pStyle w:val="ListParagraph"/>
        <w:numPr>
          <w:ilvl w:val="0"/>
          <w:numId w:val="58"/>
        </w:numPr>
        <w:spacing w:after="120" w:line="240" w:lineRule="auto"/>
        <w:ind w:right="446"/>
        <w:jc w:val="both"/>
        <w:rPr>
          <w:rFonts w:ascii="Arial" w:hAnsi="Arial" w:cs="Arial"/>
          <w:sz w:val="24"/>
          <w:szCs w:val="24"/>
        </w:rPr>
      </w:pPr>
      <w:r w:rsidRPr="007053A4">
        <w:rPr>
          <w:rFonts w:ascii="Arial" w:hAnsi="Arial" w:cs="Arial"/>
          <w:sz w:val="24"/>
          <w:szCs w:val="24"/>
        </w:rPr>
        <w:t>Ensure passwords must contain characters from three of the following five categories:</w:t>
      </w:r>
    </w:p>
    <w:p w14:paraId="48C5C076" w14:textId="2D32EC63" w:rsidR="007053A4" w:rsidRDefault="00EA4774" w:rsidP="007053A4">
      <w:pPr>
        <w:pStyle w:val="ListParagraph"/>
        <w:numPr>
          <w:ilvl w:val="1"/>
          <w:numId w:val="58"/>
        </w:numPr>
        <w:spacing w:after="120" w:line="240" w:lineRule="auto"/>
        <w:ind w:right="446"/>
        <w:jc w:val="both"/>
        <w:rPr>
          <w:rFonts w:ascii="Arial" w:hAnsi="Arial" w:cs="Arial"/>
          <w:sz w:val="24"/>
          <w:szCs w:val="24"/>
        </w:rPr>
      </w:pPr>
      <w:r w:rsidRPr="00EA4774">
        <w:rPr>
          <w:rFonts w:ascii="Arial" w:hAnsi="Arial" w:cs="Arial"/>
          <w:sz w:val="24"/>
          <w:szCs w:val="24"/>
        </w:rPr>
        <w:lastRenderedPageBreak/>
        <w:t>Uppercase characters of European languages (A through Z, with diacritic marks, Greek and Cyrillic characters</w:t>
      </w:r>
      <w:proofErr w:type="gramStart"/>
      <w:r w:rsidRPr="00EA4774">
        <w:rPr>
          <w:rFonts w:ascii="Arial" w:hAnsi="Arial" w:cs="Arial"/>
          <w:sz w:val="24"/>
          <w:szCs w:val="24"/>
        </w:rPr>
        <w:t>);</w:t>
      </w:r>
      <w:proofErr w:type="gramEnd"/>
    </w:p>
    <w:p w14:paraId="0D2C8B04" w14:textId="52A20900" w:rsidR="00EA4774" w:rsidRDefault="00EA4774" w:rsidP="007053A4">
      <w:pPr>
        <w:pStyle w:val="ListParagraph"/>
        <w:numPr>
          <w:ilvl w:val="1"/>
          <w:numId w:val="58"/>
        </w:numPr>
        <w:spacing w:after="120" w:line="240" w:lineRule="auto"/>
        <w:ind w:right="446"/>
        <w:jc w:val="both"/>
        <w:rPr>
          <w:rFonts w:ascii="Arial" w:hAnsi="Arial" w:cs="Arial"/>
          <w:sz w:val="24"/>
          <w:szCs w:val="24"/>
        </w:rPr>
      </w:pPr>
      <w:r w:rsidRPr="00EA4774">
        <w:rPr>
          <w:rFonts w:ascii="Arial" w:hAnsi="Arial" w:cs="Arial"/>
          <w:sz w:val="24"/>
          <w:szCs w:val="24"/>
        </w:rPr>
        <w:t xml:space="preserve">Lowercase characters of European languages (a through z, </w:t>
      </w:r>
      <w:proofErr w:type="gramStart"/>
      <w:r w:rsidRPr="00EA4774">
        <w:rPr>
          <w:rFonts w:ascii="Arial" w:hAnsi="Arial" w:cs="Arial"/>
          <w:sz w:val="24"/>
          <w:szCs w:val="24"/>
        </w:rPr>
        <w:t>sharp-s</w:t>
      </w:r>
      <w:proofErr w:type="gramEnd"/>
      <w:r w:rsidRPr="00EA4774">
        <w:rPr>
          <w:rFonts w:ascii="Arial" w:hAnsi="Arial" w:cs="Arial"/>
          <w:sz w:val="24"/>
          <w:szCs w:val="24"/>
        </w:rPr>
        <w:t>, with diacritic marks, Greek and Cyrillic characters);</w:t>
      </w:r>
    </w:p>
    <w:p w14:paraId="5E9FA59C" w14:textId="624F567B" w:rsidR="00EA4774" w:rsidRDefault="00EA4774" w:rsidP="007053A4">
      <w:pPr>
        <w:pStyle w:val="ListParagraph"/>
        <w:numPr>
          <w:ilvl w:val="1"/>
          <w:numId w:val="58"/>
        </w:numPr>
        <w:spacing w:after="120" w:line="240" w:lineRule="auto"/>
        <w:ind w:right="446"/>
        <w:jc w:val="both"/>
        <w:rPr>
          <w:rFonts w:ascii="Arial" w:hAnsi="Arial" w:cs="Arial"/>
          <w:sz w:val="24"/>
          <w:szCs w:val="24"/>
        </w:rPr>
      </w:pPr>
      <w:r w:rsidRPr="00EA4774">
        <w:rPr>
          <w:rFonts w:ascii="Arial" w:hAnsi="Arial" w:cs="Arial"/>
          <w:sz w:val="24"/>
          <w:szCs w:val="24"/>
        </w:rPr>
        <w:t>Base 10 digits (0 through 9</w:t>
      </w:r>
      <w:proofErr w:type="gramStart"/>
      <w:r w:rsidRPr="00EA4774">
        <w:rPr>
          <w:rFonts w:ascii="Arial" w:hAnsi="Arial" w:cs="Arial"/>
          <w:sz w:val="24"/>
          <w:szCs w:val="24"/>
        </w:rPr>
        <w:t>);</w:t>
      </w:r>
      <w:proofErr w:type="gramEnd"/>
    </w:p>
    <w:p w14:paraId="49A6234E" w14:textId="77777777" w:rsidR="00EA4774" w:rsidRPr="00EA4774" w:rsidRDefault="00EA4774" w:rsidP="00EA4774">
      <w:pPr>
        <w:pStyle w:val="ListParagraph"/>
        <w:numPr>
          <w:ilvl w:val="1"/>
          <w:numId w:val="58"/>
        </w:numPr>
        <w:spacing w:after="120" w:line="240" w:lineRule="auto"/>
        <w:ind w:right="446"/>
        <w:jc w:val="both"/>
        <w:rPr>
          <w:rFonts w:ascii="Arial" w:hAnsi="Arial" w:cs="Arial"/>
          <w:sz w:val="24"/>
          <w:szCs w:val="24"/>
        </w:rPr>
      </w:pPr>
      <w:r w:rsidRPr="00EA4774">
        <w:rPr>
          <w:rFonts w:ascii="Arial" w:hAnsi="Arial" w:cs="Arial"/>
          <w:sz w:val="24"/>
          <w:szCs w:val="24"/>
        </w:rPr>
        <w:t xml:space="preserve">Non-alphanumeric characters </w:t>
      </w:r>
      <w:proofErr w:type="gramStart"/>
      <w:r w:rsidRPr="00EA4774">
        <w:rPr>
          <w:rFonts w:ascii="Arial" w:hAnsi="Arial" w:cs="Arial"/>
          <w:sz w:val="24"/>
          <w:szCs w:val="24"/>
        </w:rPr>
        <w:t>~!@</w:t>
      </w:r>
      <w:proofErr w:type="gramEnd"/>
      <w:r w:rsidRPr="00EA4774">
        <w:rPr>
          <w:rFonts w:ascii="Arial" w:hAnsi="Arial" w:cs="Arial"/>
          <w:sz w:val="24"/>
          <w:szCs w:val="24"/>
        </w:rPr>
        <w:t>#$%^&amp;*_-+=`|\(){}[]:;"'&lt;&gt;,.?/; and</w:t>
      </w:r>
    </w:p>
    <w:p w14:paraId="0C9A5331" w14:textId="05A55004" w:rsidR="00EA4774" w:rsidRDefault="00EA4774" w:rsidP="00EA4774">
      <w:pPr>
        <w:pStyle w:val="ListParagraph"/>
        <w:numPr>
          <w:ilvl w:val="1"/>
          <w:numId w:val="58"/>
        </w:numPr>
        <w:spacing w:after="120" w:line="240" w:lineRule="auto"/>
        <w:ind w:right="446"/>
        <w:jc w:val="both"/>
        <w:rPr>
          <w:rFonts w:ascii="Arial" w:hAnsi="Arial" w:cs="Arial"/>
          <w:sz w:val="24"/>
          <w:szCs w:val="24"/>
        </w:rPr>
      </w:pPr>
      <w:r w:rsidRPr="00EA4774">
        <w:rPr>
          <w:rFonts w:ascii="Arial" w:hAnsi="Arial" w:cs="Arial"/>
          <w:sz w:val="24"/>
          <w:szCs w:val="24"/>
        </w:rPr>
        <w:t xml:space="preserve">Any Unicode character that is categorized as an alphabetic </w:t>
      </w:r>
      <w:proofErr w:type="gramStart"/>
      <w:r w:rsidRPr="00EA4774">
        <w:rPr>
          <w:rFonts w:ascii="Arial" w:hAnsi="Arial" w:cs="Arial"/>
          <w:sz w:val="24"/>
          <w:szCs w:val="24"/>
        </w:rPr>
        <w:t>character, but</w:t>
      </w:r>
      <w:proofErr w:type="gramEnd"/>
      <w:r w:rsidRPr="00EA4774">
        <w:rPr>
          <w:rFonts w:ascii="Arial" w:hAnsi="Arial" w:cs="Arial"/>
          <w:sz w:val="24"/>
          <w:szCs w:val="24"/>
        </w:rPr>
        <w:t xml:space="preserve"> is not uppercase or lowercase. This includes Unicode characters from Asian languages.</w:t>
      </w:r>
    </w:p>
    <w:p w14:paraId="5833FB05" w14:textId="77777777" w:rsidR="00EA4774" w:rsidRPr="00EA4774" w:rsidRDefault="00EA4774" w:rsidP="00EA4774">
      <w:pPr>
        <w:pStyle w:val="ListParagraph"/>
        <w:numPr>
          <w:ilvl w:val="0"/>
          <w:numId w:val="58"/>
        </w:numPr>
        <w:spacing w:after="120" w:line="240" w:lineRule="auto"/>
        <w:ind w:right="446"/>
        <w:jc w:val="both"/>
        <w:rPr>
          <w:rFonts w:ascii="Arial" w:hAnsi="Arial" w:cs="Arial"/>
          <w:sz w:val="24"/>
          <w:szCs w:val="24"/>
        </w:rPr>
      </w:pPr>
      <w:r w:rsidRPr="00EA4774">
        <w:rPr>
          <w:rFonts w:ascii="Arial" w:hAnsi="Arial" w:cs="Arial"/>
          <w:sz w:val="24"/>
          <w:szCs w:val="24"/>
        </w:rPr>
        <w:t>Require passwords to have a minimum length of 8 characters.</w:t>
      </w:r>
    </w:p>
    <w:p w14:paraId="5D31DBD6" w14:textId="77777777" w:rsidR="00EA4774" w:rsidRPr="00EA4774" w:rsidRDefault="00EA4774" w:rsidP="00EA4774">
      <w:pPr>
        <w:pStyle w:val="ListParagraph"/>
        <w:numPr>
          <w:ilvl w:val="0"/>
          <w:numId w:val="58"/>
        </w:numPr>
        <w:spacing w:after="120" w:line="240" w:lineRule="auto"/>
        <w:ind w:right="446"/>
        <w:jc w:val="both"/>
        <w:rPr>
          <w:rFonts w:ascii="Arial" w:hAnsi="Arial" w:cs="Arial"/>
          <w:sz w:val="24"/>
          <w:szCs w:val="24"/>
        </w:rPr>
      </w:pPr>
      <w:r w:rsidRPr="00EA4774">
        <w:rPr>
          <w:rFonts w:ascii="Arial" w:hAnsi="Arial" w:cs="Arial"/>
          <w:sz w:val="24"/>
          <w:szCs w:val="24"/>
        </w:rPr>
        <w:t>Enforce at least one changed character when new passwords are created.</w:t>
      </w:r>
    </w:p>
    <w:p w14:paraId="5CCB8598" w14:textId="77777777" w:rsidR="00EA4774" w:rsidRPr="00EA4774" w:rsidRDefault="00EA4774" w:rsidP="00EA4774">
      <w:pPr>
        <w:pStyle w:val="ListParagraph"/>
        <w:numPr>
          <w:ilvl w:val="0"/>
          <w:numId w:val="58"/>
        </w:numPr>
        <w:spacing w:after="120" w:line="240" w:lineRule="auto"/>
        <w:ind w:right="446"/>
        <w:jc w:val="both"/>
        <w:rPr>
          <w:rFonts w:ascii="Arial" w:hAnsi="Arial" w:cs="Arial"/>
          <w:sz w:val="24"/>
          <w:szCs w:val="24"/>
        </w:rPr>
      </w:pPr>
      <w:r w:rsidRPr="00EA4774">
        <w:rPr>
          <w:rFonts w:ascii="Arial" w:hAnsi="Arial" w:cs="Arial"/>
          <w:sz w:val="24"/>
          <w:szCs w:val="24"/>
        </w:rPr>
        <w:t xml:space="preserve">Store and transmit only </w:t>
      </w:r>
      <w:proofErr w:type="gramStart"/>
      <w:r w:rsidRPr="00EA4774">
        <w:rPr>
          <w:rFonts w:ascii="Arial" w:hAnsi="Arial" w:cs="Arial"/>
          <w:sz w:val="24"/>
          <w:szCs w:val="24"/>
        </w:rPr>
        <w:t>cryptographically-protected</w:t>
      </w:r>
      <w:proofErr w:type="gramEnd"/>
      <w:r w:rsidRPr="00EA4774">
        <w:rPr>
          <w:rFonts w:ascii="Arial" w:hAnsi="Arial" w:cs="Arial"/>
          <w:sz w:val="24"/>
          <w:szCs w:val="24"/>
        </w:rPr>
        <w:t xml:space="preserve"> passwords.</w:t>
      </w:r>
    </w:p>
    <w:p w14:paraId="06D104CB" w14:textId="77777777" w:rsidR="00EA4774" w:rsidRPr="00EA4774" w:rsidRDefault="00EA4774" w:rsidP="00EA4774">
      <w:pPr>
        <w:pStyle w:val="ListParagraph"/>
        <w:numPr>
          <w:ilvl w:val="0"/>
          <w:numId w:val="58"/>
        </w:numPr>
        <w:spacing w:after="120" w:line="240" w:lineRule="auto"/>
        <w:ind w:right="446"/>
        <w:jc w:val="both"/>
        <w:rPr>
          <w:rFonts w:ascii="Arial" w:hAnsi="Arial" w:cs="Arial"/>
          <w:sz w:val="24"/>
          <w:szCs w:val="24"/>
        </w:rPr>
      </w:pPr>
      <w:r w:rsidRPr="00EA4774">
        <w:rPr>
          <w:rFonts w:ascii="Arial" w:hAnsi="Arial" w:cs="Arial"/>
          <w:sz w:val="24"/>
          <w:szCs w:val="24"/>
        </w:rPr>
        <w:t>Enforce password minimum and maximum lifetime restrictions of one day and 120 days respectively.</w:t>
      </w:r>
    </w:p>
    <w:p w14:paraId="1BB19ACB" w14:textId="77777777" w:rsidR="00EA4774" w:rsidRPr="00EA4774" w:rsidRDefault="00EA4774" w:rsidP="00EA4774">
      <w:pPr>
        <w:pStyle w:val="ListParagraph"/>
        <w:numPr>
          <w:ilvl w:val="0"/>
          <w:numId w:val="58"/>
        </w:numPr>
        <w:spacing w:after="120" w:line="240" w:lineRule="auto"/>
        <w:ind w:right="446"/>
        <w:jc w:val="both"/>
        <w:rPr>
          <w:rFonts w:ascii="Arial" w:hAnsi="Arial" w:cs="Arial"/>
          <w:sz w:val="24"/>
          <w:szCs w:val="24"/>
        </w:rPr>
      </w:pPr>
      <w:r w:rsidRPr="00EA4774">
        <w:rPr>
          <w:rFonts w:ascii="Arial" w:hAnsi="Arial" w:cs="Arial"/>
          <w:sz w:val="24"/>
          <w:szCs w:val="24"/>
        </w:rPr>
        <w:t>Prohibit password reuse for 12 generations.</w:t>
      </w:r>
    </w:p>
    <w:p w14:paraId="078C1652" w14:textId="77777777" w:rsidR="00EA4774" w:rsidRPr="00EA4774" w:rsidRDefault="00EA4774" w:rsidP="00EA4774">
      <w:pPr>
        <w:pStyle w:val="ListParagraph"/>
        <w:numPr>
          <w:ilvl w:val="0"/>
          <w:numId w:val="58"/>
        </w:numPr>
        <w:spacing w:after="120" w:line="240" w:lineRule="auto"/>
        <w:ind w:right="446"/>
        <w:jc w:val="both"/>
        <w:rPr>
          <w:rFonts w:ascii="Arial" w:hAnsi="Arial" w:cs="Arial"/>
          <w:sz w:val="24"/>
          <w:szCs w:val="24"/>
        </w:rPr>
      </w:pPr>
      <w:r w:rsidRPr="00EA4774">
        <w:rPr>
          <w:rFonts w:ascii="Arial" w:hAnsi="Arial" w:cs="Arial"/>
          <w:sz w:val="24"/>
          <w:szCs w:val="24"/>
        </w:rPr>
        <w:t>Allow the use of a temporary password for system logons with an immediate change to a permanent password.</w:t>
      </w:r>
    </w:p>
    <w:p w14:paraId="24410096" w14:textId="77777777" w:rsidR="00EA4774" w:rsidRPr="00EA4774" w:rsidRDefault="00EA4774" w:rsidP="00EA4774">
      <w:pPr>
        <w:pStyle w:val="ListParagraph"/>
        <w:numPr>
          <w:ilvl w:val="0"/>
          <w:numId w:val="58"/>
        </w:numPr>
        <w:spacing w:after="120" w:line="240" w:lineRule="auto"/>
        <w:ind w:right="446"/>
        <w:jc w:val="both"/>
        <w:rPr>
          <w:rFonts w:ascii="Arial" w:hAnsi="Arial" w:cs="Arial"/>
          <w:sz w:val="24"/>
          <w:szCs w:val="24"/>
        </w:rPr>
      </w:pPr>
      <w:r w:rsidRPr="00EA4774">
        <w:rPr>
          <w:rFonts w:ascii="Arial" w:hAnsi="Arial" w:cs="Arial"/>
          <w:sz w:val="24"/>
          <w:szCs w:val="24"/>
        </w:rPr>
        <w:t xml:space="preserve">Ensure that </w:t>
      </w:r>
      <w:proofErr w:type="gramStart"/>
      <w:r w:rsidRPr="00EA4774">
        <w:rPr>
          <w:rFonts w:ascii="Arial" w:hAnsi="Arial" w:cs="Arial"/>
          <w:sz w:val="24"/>
          <w:szCs w:val="24"/>
        </w:rPr>
        <w:t>information</w:t>
      </w:r>
      <w:proofErr w:type="gramEnd"/>
      <w:r w:rsidRPr="00EA4774">
        <w:rPr>
          <w:rFonts w:ascii="Arial" w:hAnsi="Arial" w:cs="Arial"/>
          <w:sz w:val="24"/>
          <w:szCs w:val="24"/>
        </w:rPr>
        <w:t xml:space="preserve"> system, for PKI-based authentication, validates certifications by constructing and verifying a certification path to an accepted trust anchor including checking certificate status information.</w:t>
      </w:r>
    </w:p>
    <w:p w14:paraId="6CC04831" w14:textId="77777777" w:rsidR="00EA4774" w:rsidRPr="00EA4774" w:rsidRDefault="00EA4774" w:rsidP="00EA4774">
      <w:pPr>
        <w:pStyle w:val="ListParagraph"/>
        <w:numPr>
          <w:ilvl w:val="0"/>
          <w:numId w:val="58"/>
        </w:numPr>
        <w:spacing w:after="120" w:line="240" w:lineRule="auto"/>
        <w:ind w:right="446"/>
        <w:jc w:val="both"/>
        <w:rPr>
          <w:rFonts w:ascii="Arial" w:hAnsi="Arial" w:cs="Arial"/>
          <w:sz w:val="24"/>
          <w:szCs w:val="24"/>
        </w:rPr>
      </w:pPr>
      <w:r w:rsidRPr="00EA4774">
        <w:rPr>
          <w:rFonts w:ascii="Arial" w:hAnsi="Arial" w:cs="Arial"/>
          <w:sz w:val="24"/>
          <w:szCs w:val="24"/>
        </w:rPr>
        <w:t>Enforce authorized access to the corresponding private key.</w:t>
      </w:r>
    </w:p>
    <w:p w14:paraId="279E6781" w14:textId="77777777" w:rsidR="00EA4774" w:rsidRPr="00EA4774" w:rsidRDefault="00EA4774" w:rsidP="00EA4774">
      <w:pPr>
        <w:pStyle w:val="ListParagraph"/>
        <w:numPr>
          <w:ilvl w:val="0"/>
          <w:numId w:val="58"/>
        </w:numPr>
        <w:spacing w:after="120" w:line="240" w:lineRule="auto"/>
        <w:ind w:right="446"/>
        <w:jc w:val="both"/>
        <w:rPr>
          <w:rFonts w:ascii="Arial" w:hAnsi="Arial" w:cs="Arial"/>
          <w:sz w:val="24"/>
          <w:szCs w:val="24"/>
        </w:rPr>
      </w:pPr>
      <w:r w:rsidRPr="00EA4774">
        <w:rPr>
          <w:rFonts w:ascii="Arial" w:hAnsi="Arial" w:cs="Arial"/>
          <w:sz w:val="24"/>
          <w:szCs w:val="24"/>
        </w:rPr>
        <w:t>Map the authenticated identity to the account of the individual or group.</w:t>
      </w:r>
    </w:p>
    <w:p w14:paraId="02F58254" w14:textId="77777777" w:rsidR="00EA4774" w:rsidRPr="00EA4774" w:rsidRDefault="00EA4774" w:rsidP="00EA4774">
      <w:pPr>
        <w:pStyle w:val="ListParagraph"/>
        <w:numPr>
          <w:ilvl w:val="0"/>
          <w:numId w:val="58"/>
        </w:numPr>
        <w:spacing w:after="120" w:line="240" w:lineRule="auto"/>
        <w:ind w:right="446"/>
        <w:jc w:val="both"/>
        <w:rPr>
          <w:rFonts w:ascii="Arial" w:hAnsi="Arial" w:cs="Arial"/>
          <w:sz w:val="24"/>
          <w:szCs w:val="24"/>
        </w:rPr>
      </w:pPr>
      <w:r w:rsidRPr="00EA4774">
        <w:rPr>
          <w:rFonts w:ascii="Arial" w:hAnsi="Arial" w:cs="Arial"/>
          <w:sz w:val="24"/>
          <w:szCs w:val="24"/>
        </w:rPr>
        <w:t>Implement a local cache of revocation data to support path discovery and validation in case of inability to access revocation information via the network.</w:t>
      </w:r>
    </w:p>
    <w:p w14:paraId="1F95886A" w14:textId="77777777" w:rsidR="00EA4774" w:rsidRPr="00EA4774" w:rsidRDefault="00EA4774" w:rsidP="00EA4774">
      <w:pPr>
        <w:pStyle w:val="ListParagraph"/>
        <w:numPr>
          <w:ilvl w:val="0"/>
          <w:numId w:val="58"/>
        </w:numPr>
        <w:spacing w:after="120" w:line="240" w:lineRule="auto"/>
        <w:ind w:right="446"/>
        <w:jc w:val="both"/>
        <w:rPr>
          <w:rFonts w:ascii="Arial" w:hAnsi="Arial" w:cs="Arial"/>
          <w:sz w:val="24"/>
          <w:szCs w:val="24"/>
        </w:rPr>
      </w:pPr>
      <w:r w:rsidRPr="00EA4774">
        <w:rPr>
          <w:rFonts w:ascii="Arial" w:hAnsi="Arial" w:cs="Arial"/>
          <w:sz w:val="24"/>
          <w:szCs w:val="24"/>
        </w:rPr>
        <w:t xml:space="preserve">Require that the registration process to receive </w:t>
      </w:r>
      <w:r w:rsidRPr="00EA4774">
        <w:rPr>
          <w:rFonts w:ascii="Arial" w:hAnsi="Arial" w:cs="Arial"/>
          <w:color w:val="FF0000"/>
          <w:sz w:val="24"/>
          <w:szCs w:val="24"/>
        </w:rPr>
        <w:t>[entity defined types of and/or specific authenticators]</w:t>
      </w:r>
      <w:r w:rsidRPr="00EA4774">
        <w:rPr>
          <w:rFonts w:ascii="Arial" w:hAnsi="Arial" w:cs="Arial"/>
          <w:sz w:val="24"/>
          <w:szCs w:val="24"/>
        </w:rPr>
        <w:t xml:space="preserve"> be conducted in person or by a trusted third party before </w:t>
      </w:r>
      <w:r w:rsidRPr="00EA4774">
        <w:rPr>
          <w:rFonts w:ascii="Arial" w:hAnsi="Arial" w:cs="Arial"/>
          <w:color w:val="FF0000"/>
          <w:sz w:val="24"/>
          <w:szCs w:val="24"/>
        </w:rPr>
        <w:t xml:space="preserve">[entity defined registration authority] </w:t>
      </w:r>
      <w:r w:rsidRPr="00EA4774">
        <w:rPr>
          <w:rFonts w:ascii="Arial" w:hAnsi="Arial" w:cs="Arial"/>
          <w:sz w:val="24"/>
          <w:szCs w:val="24"/>
        </w:rPr>
        <w:t xml:space="preserve">with authorization by </w:t>
      </w:r>
      <w:r w:rsidRPr="00EA4774">
        <w:rPr>
          <w:rFonts w:ascii="Arial" w:hAnsi="Arial" w:cs="Arial"/>
          <w:color w:val="FF0000"/>
          <w:sz w:val="24"/>
          <w:szCs w:val="24"/>
        </w:rPr>
        <w:t>[entity defined personnel or roles]</w:t>
      </w:r>
      <w:r w:rsidRPr="00EA4774">
        <w:rPr>
          <w:rFonts w:ascii="Arial" w:hAnsi="Arial" w:cs="Arial"/>
          <w:sz w:val="24"/>
          <w:szCs w:val="24"/>
        </w:rPr>
        <w:t>.</w:t>
      </w:r>
    </w:p>
    <w:p w14:paraId="0C00B104" w14:textId="469F1151" w:rsidR="00EA4774" w:rsidRPr="00086CA5" w:rsidRDefault="00EA4774" w:rsidP="00EA4774">
      <w:pPr>
        <w:pStyle w:val="ListParagraph"/>
        <w:numPr>
          <w:ilvl w:val="0"/>
          <w:numId w:val="58"/>
        </w:numPr>
        <w:spacing w:after="120" w:line="240" w:lineRule="auto"/>
        <w:ind w:right="446"/>
        <w:jc w:val="both"/>
        <w:rPr>
          <w:rFonts w:ascii="Arial" w:hAnsi="Arial" w:cs="Arial"/>
          <w:sz w:val="24"/>
          <w:szCs w:val="24"/>
        </w:rPr>
      </w:pPr>
      <w:r w:rsidRPr="00EA4774">
        <w:rPr>
          <w:rFonts w:ascii="Arial" w:hAnsi="Arial" w:cs="Arial"/>
          <w:sz w:val="24"/>
          <w:szCs w:val="24"/>
        </w:rPr>
        <w:t xml:space="preserve">Ensure that the information system, for hardware token-based authentication, employs mechanisms that satisfy </w:t>
      </w:r>
      <w:r w:rsidRPr="00EA4774">
        <w:rPr>
          <w:rFonts w:ascii="Arial" w:hAnsi="Arial" w:cs="Arial"/>
          <w:color w:val="FF0000"/>
          <w:sz w:val="24"/>
          <w:szCs w:val="24"/>
        </w:rPr>
        <w:t>[entity defined token quality requirements].</w:t>
      </w:r>
    </w:p>
    <w:p w14:paraId="5BD10EB9" w14:textId="4DDBDC07" w:rsidR="00EA4774" w:rsidRPr="009409D5" w:rsidRDefault="00EA4774" w:rsidP="00EA4774">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Authentication Feedback</w:t>
      </w:r>
    </w:p>
    <w:p w14:paraId="7E2EA8E5" w14:textId="77777777" w:rsidR="00EA4774" w:rsidRDefault="00EA4774" w:rsidP="00EA4774">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sz w:val="24"/>
          <w:szCs w:val="24"/>
        </w:rPr>
        <w:t xml:space="preserve"> shall:</w:t>
      </w:r>
    </w:p>
    <w:p w14:paraId="72827877" w14:textId="258D3EAE" w:rsidR="00EA4774" w:rsidRDefault="00EA4774" w:rsidP="00EA4774">
      <w:pPr>
        <w:pStyle w:val="ListParagraph"/>
        <w:numPr>
          <w:ilvl w:val="0"/>
          <w:numId w:val="60"/>
        </w:numPr>
        <w:spacing w:after="120" w:line="240" w:lineRule="auto"/>
        <w:ind w:right="446"/>
        <w:jc w:val="both"/>
        <w:rPr>
          <w:rFonts w:ascii="Arial" w:hAnsi="Arial" w:cs="Arial"/>
          <w:sz w:val="24"/>
          <w:szCs w:val="24"/>
        </w:rPr>
      </w:pPr>
      <w:r w:rsidRPr="00EA4774">
        <w:rPr>
          <w:rFonts w:ascii="Arial" w:hAnsi="Arial" w:cs="Arial"/>
          <w:sz w:val="24"/>
          <w:szCs w:val="24"/>
        </w:rPr>
        <w:t>Ensure that information systems obscure feedback of authentication information during the authentication process to protect the information from possible exploitation/</w:t>
      </w:r>
      <w:proofErr w:type="gramStart"/>
      <w:r w:rsidRPr="00EA4774">
        <w:rPr>
          <w:rFonts w:ascii="Arial" w:hAnsi="Arial" w:cs="Arial"/>
          <w:sz w:val="24"/>
          <w:szCs w:val="24"/>
        </w:rPr>
        <w:t>use</w:t>
      </w:r>
      <w:proofErr w:type="gramEnd"/>
      <w:r w:rsidRPr="00EA4774">
        <w:rPr>
          <w:rFonts w:ascii="Arial" w:hAnsi="Arial" w:cs="Arial"/>
          <w:sz w:val="24"/>
          <w:szCs w:val="24"/>
        </w:rPr>
        <w:t xml:space="preserve"> by unauthorized individuals.</w:t>
      </w:r>
    </w:p>
    <w:p w14:paraId="39EF9D7E" w14:textId="3356C159" w:rsidR="00EA4774" w:rsidRPr="009409D5" w:rsidRDefault="00EA4774" w:rsidP="00EA4774">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 xml:space="preserve">Cryptographic Module </w:t>
      </w:r>
      <w:r>
        <w:rPr>
          <w:rFonts w:ascii="Arial" w:hAnsi="Arial" w:cs="Arial"/>
          <w:color w:val="000000" w:themeColor="text1"/>
          <w:sz w:val="24"/>
          <w:szCs w:val="24"/>
        </w:rPr>
        <w:t>Authentication</w:t>
      </w:r>
    </w:p>
    <w:p w14:paraId="3879AE5C" w14:textId="77777777" w:rsidR="00EA4774" w:rsidRDefault="00EA4774" w:rsidP="00EA4774">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sz w:val="24"/>
          <w:szCs w:val="24"/>
        </w:rPr>
        <w:t xml:space="preserve"> shall:</w:t>
      </w:r>
    </w:p>
    <w:p w14:paraId="3267AC0D" w14:textId="29193360" w:rsidR="00EA4774" w:rsidRDefault="00EA4774" w:rsidP="00EA4774">
      <w:pPr>
        <w:pStyle w:val="ListParagraph"/>
        <w:numPr>
          <w:ilvl w:val="0"/>
          <w:numId w:val="62"/>
        </w:numPr>
        <w:spacing w:after="120" w:line="240" w:lineRule="auto"/>
        <w:ind w:right="446"/>
        <w:jc w:val="both"/>
        <w:rPr>
          <w:rFonts w:ascii="Arial" w:hAnsi="Arial" w:cs="Arial"/>
          <w:sz w:val="24"/>
          <w:szCs w:val="24"/>
        </w:rPr>
      </w:pPr>
      <w:r w:rsidRPr="00EA4774">
        <w:rPr>
          <w:rFonts w:ascii="Arial" w:hAnsi="Arial" w:cs="Arial"/>
          <w:sz w:val="24"/>
          <w:szCs w:val="24"/>
        </w:rPr>
        <w:t>Ensure that information systems implement mechanisms for authentication to a cryptographic module that meet the requirements of applicable state and federal laws, directives, policies, regulations, standards, and guidance for such authentication.</w:t>
      </w:r>
    </w:p>
    <w:p w14:paraId="75513EB2" w14:textId="77777777" w:rsidR="00EA4774" w:rsidRPr="009409D5" w:rsidRDefault="00EA4774" w:rsidP="00EA4774">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Cryptographic Module Authentication</w:t>
      </w:r>
    </w:p>
    <w:p w14:paraId="48DF3869" w14:textId="77777777" w:rsidR="00EA4774" w:rsidRDefault="00EA4774" w:rsidP="00EA4774">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sz w:val="24"/>
          <w:szCs w:val="24"/>
        </w:rPr>
        <w:t xml:space="preserve"> shall:</w:t>
      </w:r>
    </w:p>
    <w:p w14:paraId="386BB3B1" w14:textId="77777777" w:rsidR="00EA4774" w:rsidRPr="00EA4774" w:rsidRDefault="00EA4774" w:rsidP="00EA4774">
      <w:pPr>
        <w:pStyle w:val="ListParagraph"/>
        <w:numPr>
          <w:ilvl w:val="0"/>
          <w:numId w:val="63"/>
        </w:numPr>
        <w:spacing w:after="120" w:line="240" w:lineRule="auto"/>
        <w:ind w:right="446"/>
        <w:jc w:val="both"/>
        <w:rPr>
          <w:rFonts w:ascii="Arial" w:hAnsi="Arial" w:cs="Arial"/>
          <w:sz w:val="24"/>
          <w:szCs w:val="24"/>
        </w:rPr>
      </w:pPr>
      <w:r w:rsidRPr="00EA4774">
        <w:rPr>
          <w:rFonts w:ascii="Arial" w:hAnsi="Arial" w:cs="Arial"/>
          <w:sz w:val="24"/>
          <w:szCs w:val="24"/>
        </w:rPr>
        <w:lastRenderedPageBreak/>
        <w:t>Ensure that information systems uniquely identify and authenticate non-entity users or processes acting on behalf of non-entity users.</w:t>
      </w:r>
    </w:p>
    <w:p w14:paraId="16D966EB" w14:textId="77777777" w:rsidR="00EA4774" w:rsidRPr="00EA4774" w:rsidRDefault="00EA4774" w:rsidP="00EA4774">
      <w:pPr>
        <w:pStyle w:val="ListParagraph"/>
        <w:numPr>
          <w:ilvl w:val="0"/>
          <w:numId w:val="63"/>
        </w:numPr>
        <w:spacing w:after="120" w:line="240" w:lineRule="auto"/>
        <w:ind w:right="446"/>
        <w:jc w:val="both"/>
        <w:rPr>
          <w:rFonts w:ascii="Arial" w:hAnsi="Arial" w:cs="Arial"/>
          <w:sz w:val="24"/>
          <w:szCs w:val="24"/>
        </w:rPr>
      </w:pPr>
      <w:r w:rsidRPr="00EA4774">
        <w:rPr>
          <w:rFonts w:ascii="Arial" w:hAnsi="Arial" w:cs="Arial"/>
          <w:sz w:val="24"/>
          <w:szCs w:val="24"/>
        </w:rPr>
        <w:t>Ensure that information systems accept and electronically verify Personal Identity Verification (PIV) credentials from other government agencies.</w:t>
      </w:r>
    </w:p>
    <w:p w14:paraId="2D4E0224" w14:textId="77777777" w:rsidR="00EA4774" w:rsidRPr="00EA4774" w:rsidRDefault="00EA4774" w:rsidP="00EA4774">
      <w:pPr>
        <w:pStyle w:val="ListParagraph"/>
        <w:numPr>
          <w:ilvl w:val="0"/>
          <w:numId w:val="63"/>
        </w:numPr>
        <w:spacing w:after="120" w:line="240" w:lineRule="auto"/>
        <w:ind w:right="446"/>
        <w:jc w:val="both"/>
        <w:rPr>
          <w:rFonts w:ascii="Arial" w:hAnsi="Arial" w:cs="Arial"/>
          <w:sz w:val="24"/>
          <w:szCs w:val="24"/>
        </w:rPr>
      </w:pPr>
      <w:r w:rsidRPr="00EA4774">
        <w:rPr>
          <w:rFonts w:ascii="Arial" w:hAnsi="Arial" w:cs="Arial"/>
          <w:sz w:val="24"/>
          <w:szCs w:val="24"/>
        </w:rPr>
        <w:t>Ensure that information systems accept only Federal Identity, Credential, and Access Management (FICAM) Trust Framework Solutions initiative approved third-party credentials.</w:t>
      </w:r>
    </w:p>
    <w:p w14:paraId="59A8EB11" w14:textId="24B4DE78" w:rsidR="00EA4774" w:rsidRDefault="00EA4774" w:rsidP="00EA4774">
      <w:pPr>
        <w:pStyle w:val="ListParagraph"/>
        <w:numPr>
          <w:ilvl w:val="0"/>
          <w:numId w:val="63"/>
        </w:numPr>
        <w:spacing w:after="120" w:line="240" w:lineRule="auto"/>
        <w:ind w:right="446"/>
        <w:jc w:val="both"/>
        <w:rPr>
          <w:rFonts w:ascii="Arial" w:hAnsi="Arial" w:cs="Arial"/>
          <w:sz w:val="24"/>
          <w:szCs w:val="24"/>
        </w:rPr>
      </w:pPr>
      <w:r w:rsidRPr="00EA4774">
        <w:rPr>
          <w:rFonts w:ascii="Arial" w:hAnsi="Arial" w:cs="Arial"/>
          <w:sz w:val="24"/>
          <w:szCs w:val="24"/>
        </w:rPr>
        <w:t>Ensure that the organization employs only FICAM-approved information system components in [entity defined information systems] to accept third-party credentials.</w:t>
      </w:r>
    </w:p>
    <w:p w14:paraId="72A0719E" w14:textId="7F31B9FF" w:rsidR="00FD26A2" w:rsidRPr="00B81B99" w:rsidRDefault="00AF069C" w:rsidP="00B81B99">
      <w:pPr>
        <w:pStyle w:val="Heading1"/>
        <w:rPr>
          <w:color w:val="auto"/>
        </w:rPr>
      </w:pPr>
      <w:r w:rsidRPr="00B81B99">
        <w:rPr>
          <w:color w:val="auto"/>
        </w:rPr>
        <w:t>5.0 Compliance</w:t>
      </w:r>
    </w:p>
    <w:p w14:paraId="1B7CFA0B" w14:textId="77777777" w:rsidR="007A6D50" w:rsidRPr="004F0D6F" w:rsidRDefault="007A6D50" w:rsidP="007A6D50">
      <w:pPr>
        <w:keepNext/>
        <w:keepLines/>
        <w:spacing w:line="240" w:lineRule="auto"/>
        <w:ind w:right="446"/>
        <w:jc w:val="both"/>
        <w:rPr>
          <w:rFonts w:ascii="Arial" w:hAnsi="Arial" w:cs="Arial"/>
          <w:sz w:val="24"/>
          <w:szCs w:val="24"/>
        </w:rPr>
      </w:pPr>
      <w:bookmarkStart w:id="8"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24913271" w14:textId="77777777" w:rsidR="007A6D50" w:rsidRDefault="007A6D50" w:rsidP="007A6D50">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B41479F" w14:textId="77777777" w:rsidR="007A6D50" w:rsidRDefault="007A6D50" w:rsidP="007A6D50">
      <w:pPr>
        <w:pStyle w:val="Heading1"/>
        <w:rPr>
          <w:color w:val="auto"/>
        </w:rPr>
      </w:pPr>
      <w:bookmarkStart w:id="9" w:name="_Hlk179891515"/>
      <w:bookmarkEnd w:id="8"/>
      <w:r>
        <w:rPr>
          <w:color w:val="auto"/>
        </w:rPr>
        <w:t>6</w:t>
      </w:r>
      <w:r w:rsidRPr="006E0CEF">
        <w:rPr>
          <w:color w:val="auto"/>
        </w:rPr>
        <w:t xml:space="preserve">.0 </w:t>
      </w:r>
      <w:r>
        <w:rPr>
          <w:color w:val="auto"/>
        </w:rPr>
        <w:t>Policy Exceptions</w:t>
      </w:r>
    </w:p>
    <w:p w14:paraId="526575FA" w14:textId="77777777" w:rsidR="007A6D50" w:rsidRPr="00EB3772" w:rsidRDefault="007A6D50" w:rsidP="007A6D50">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7"/>
    <w:bookmarkEnd w:id="9"/>
    <w:p w14:paraId="608E20F3" w14:textId="35EE1934" w:rsidR="00FD26A2" w:rsidRPr="00B81B99" w:rsidRDefault="007A6D50" w:rsidP="00B81B99">
      <w:pPr>
        <w:pStyle w:val="Heading1"/>
        <w:rPr>
          <w:color w:val="auto"/>
        </w:rPr>
      </w:pPr>
      <w:r>
        <w:rPr>
          <w:color w:val="auto"/>
        </w:rPr>
        <w:t>7</w:t>
      </w:r>
      <w:r w:rsidR="00FD26A2"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66D6A3E5" w:rsidR="00426882" w:rsidRPr="00B81B99" w:rsidRDefault="007A6D50" w:rsidP="00B81B99">
      <w:pPr>
        <w:pStyle w:val="Heading1"/>
        <w:rPr>
          <w:color w:val="auto"/>
        </w:rPr>
      </w:pPr>
      <w:bookmarkStart w:id="10" w:name="_Hlk179891905"/>
      <w:r>
        <w:rPr>
          <w:color w:val="auto"/>
        </w:rPr>
        <w:t>8</w:t>
      </w:r>
      <w:r w:rsidR="00FD26A2" w:rsidRPr="00B81B99">
        <w:rPr>
          <w:color w:val="auto"/>
        </w:rPr>
        <w:t>.0 Contact Information</w:t>
      </w:r>
    </w:p>
    <w:p w14:paraId="6CC52D7A" w14:textId="77777777" w:rsidR="008220CB" w:rsidRDefault="008220CB" w:rsidP="00DF1E03">
      <w:pPr>
        <w:spacing w:after="0" w:line="240" w:lineRule="auto"/>
        <w:ind w:right="446"/>
        <w:jc w:val="center"/>
        <w:rPr>
          <w:rFonts w:ascii="Arial" w:hAnsi="Arial" w:cs="Arial"/>
          <w:sz w:val="24"/>
          <w:szCs w:val="24"/>
        </w:rPr>
      </w:pPr>
      <w:bookmarkStart w:id="11" w:name="_Hlk179891534"/>
      <w:r>
        <w:rPr>
          <w:rFonts w:ascii="Arial" w:hAnsi="Arial" w:cs="Arial"/>
          <w:sz w:val="24"/>
          <w:szCs w:val="24"/>
        </w:rPr>
        <w:t>Submit all inquiries and requests for future enhancements to the policy owner at:</w:t>
      </w:r>
    </w:p>
    <w:p w14:paraId="5A2C8148" w14:textId="77777777" w:rsidR="00B72542" w:rsidRDefault="00B72542" w:rsidP="00DF1E03">
      <w:pPr>
        <w:spacing w:after="0" w:line="240" w:lineRule="auto"/>
        <w:ind w:right="446"/>
        <w:jc w:val="center"/>
        <w:rPr>
          <w:rFonts w:ascii="Arial" w:hAnsi="Arial" w:cs="Arial"/>
          <w:sz w:val="24"/>
          <w:szCs w:val="24"/>
        </w:rPr>
      </w:pPr>
    </w:p>
    <w:p w14:paraId="6F48577A" w14:textId="77777777" w:rsidR="00B72542" w:rsidRPr="00EB3772" w:rsidRDefault="00B72542" w:rsidP="00B72542">
      <w:pPr>
        <w:spacing w:line="240" w:lineRule="auto"/>
        <w:ind w:right="446"/>
        <w:jc w:val="center"/>
        <w:rPr>
          <w:rFonts w:ascii="Arial" w:hAnsi="Arial" w:cs="Arial"/>
          <w:color w:val="FF0000"/>
          <w:sz w:val="24"/>
          <w:szCs w:val="24"/>
        </w:rPr>
      </w:pPr>
      <w:bookmarkStart w:id="12"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10"/>
    <w:bookmarkEnd w:id="11"/>
    <w:bookmarkEnd w:id="12"/>
    <w:p w14:paraId="28B58826" w14:textId="16DD8D3E" w:rsidR="00FD26A2" w:rsidRPr="00B81B99" w:rsidRDefault="007A6D50" w:rsidP="00B81B99">
      <w:pPr>
        <w:pStyle w:val="Heading1"/>
        <w:rPr>
          <w:color w:val="auto"/>
        </w:rPr>
      </w:pPr>
      <w:r>
        <w:rPr>
          <w:color w:val="auto"/>
        </w:rPr>
        <w:t>9</w:t>
      </w:r>
      <w:r w:rsidR="00FD26A2" w:rsidRPr="00B81B99">
        <w:rPr>
          <w:color w:val="auto"/>
        </w:rPr>
        <w:t>.0 R</w:t>
      </w:r>
      <w:r w:rsidR="00B34139" w:rsidRPr="00B81B99">
        <w:rPr>
          <w:color w:val="auto"/>
        </w:rPr>
        <w:t>evision</w:t>
      </w:r>
      <w:r w:rsidR="00FD26A2" w:rsidRPr="00B81B99">
        <w:rPr>
          <w:color w:val="auto"/>
        </w:rPr>
        <w:t xml:space="preserve"> History</w:t>
      </w:r>
    </w:p>
    <w:p w14:paraId="039FF733" w14:textId="6F474DB2" w:rsidR="00CD6CFF" w:rsidRDefault="00CD6CFF" w:rsidP="00CD6CFF">
      <w:pPr>
        <w:spacing w:line="240" w:lineRule="auto"/>
        <w:ind w:right="446"/>
        <w:jc w:val="both"/>
        <w:rPr>
          <w:rFonts w:ascii="Arial" w:hAnsi="Arial" w:cs="Arial"/>
          <w:sz w:val="24"/>
          <w:szCs w:val="24"/>
        </w:rPr>
      </w:pPr>
      <w:r w:rsidRPr="004B0A96">
        <w:rPr>
          <w:rFonts w:ascii="Arial" w:hAnsi="Arial" w:cs="Arial"/>
          <w:sz w:val="24"/>
          <w:szCs w:val="24"/>
        </w:rPr>
        <w:t xml:space="preserve">This policy should be reviewed at least annually to keep pace with evolving regulations, threat landscapes, and organizational changes. However, more frequent reviews may be necessary following regulatory updates, cybersecurity incidents, significant </w:t>
      </w:r>
      <w:r w:rsidRPr="004B0A96">
        <w:rPr>
          <w:rFonts w:ascii="Arial" w:hAnsi="Arial" w:cs="Arial"/>
          <w:sz w:val="24"/>
          <w:szCs w:val="24"/>
        </w:rPr>
        <w:lastRenderedPageBreak/>
        <w:t>technology changes, organizational shifts, or compliance audits. This policy should be revised based on these reviews and those revisions noted below.</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33DBA64B" w:rsidR="00862653" w:rsidRPr="00B81B99" w:rsidRDefault="007A6D50" w:rsidP="00B81B99">
      <w:pPr>
        <w:pStyle w:val="Heading1"/>
      </w:pPr>
      <w:r>
        <w:rPr>
          <w:color w:val="auto"/>
        </w:rPr>
        <w:t>10</w:t>
      </w:r>
      <w:r w:rsidR="00FD26A2" w:rsidRPr="00B81B99">
        <w:rPr>
          <w:color w:val="auto"/>
        </w:rPr>
        <w:t>.0 Related Documents</w:t>
      </w:r>
    </w:p>
    <w:p w14:paraId="359F255F" w14:textId="7FEF823A" w:rsidR="003D4073" w:rsidRDefault="003D4073" w:rsidP="009409D5">
      <w:pPr>
        <w:rPr>
          <w:rFonts w:ascii="Arial" w:hAnsi="Arial" w:cs="Arial"/>
          <w:sz w:val="24"/>
          <w:szCs w:val="24"/>
        </w:rPr>
      </w:pPr>
      <w:bookmarkStart w:id="13" w:name="_Hlk179891556"/>
      <w:r w:rsidRPr="00E146C6">
        <w:rPr>
          <w:rFonts w:ascii="Arial" w:hAnsi="Arial" w:cs="Arial"/>
          <w:sz w:val="24"/>
          <w:szCs w:val="24"/>
          <w:shd w:val="clear" w:color="auto" w:fill="FFFFFF"/>
        </w:rPr>
        <w:t xml:space="preserve">National Institute of Standards and Technology (NIST) Special Publications (SP): </w:t>
      </w:r>
      <w:r w:rsidRPr="00E146C6">
        <w:rPr>
          <w:rFonts w:ascii="Arial" w:hAnsi="Arial" w:cs="Arial"/>
          <w:sz w:val="24"/>
          <w:szCs w:val="24"/>
          <w:shd w:val="clear" w:color="auto" w:fill="FFFFFF"/>
        </w:rPr>
        <w:br/>
      </w:r>
      <w:r w:rsidRPr="00E146C6">
        <w:rPr>
          <w:rFonts w:ascii="Arial" w:hAnsi="Arial" w:cs="Arial"/>
          <w:sz w:val="24"/>
          <w:szCs w:val="24"/>
        </w:rPr>
        <w:t>NIST SP 800-53a – Contingency Planning (CP), NIST SP 800-16, NIST SP 800-34, NIST SP 800-50, NIST SP 800-84;</w:t>
      </w:r>
      <w:r>
        <w:rPr>
          <w:rFonts w:ascii="Arial" w:hAnsi="Arial" w:cs="Arial"/>
          <w:sz w:val="24"/>
          <w:szCs w:val="24"/>
        </w:rPr>
        <w:t xml:space="preserve"> </w:t>
      </w:r>
      <w:r w:rsidRPr="00E146C6">
        <w:rPr>
          <w:rFonts w:ascii="Arial" w:hAnsi="Arial" w:cs="Arial"/>
          <w:sz w:val="24"/>
          <w:szCs w:val="24"/>
        </w:rPr>
        <w:t xml:space="preserve">NIST </w:t>
      </w:r>
      <w:r w:rsidRPr="00E146C6">
        <w:rPr>
          <w:rFonts w:ascii="Arial" w:hAnsi="Arial" w:cs="Arial"/>
          <w:sz w:val="24"/>
          <w:szCs w:val="24"/>
          <w:shd w:val="clear" w:color="auto" w:fill="FFFFFF"/>
        </w:rPr>
        <w:t>Federal Information Processing Standards (</w:t>
      </w:r>
      <w:r w:rsidRPr="00E146C6">
        <w:rPr>
          <w:rFonts w:ascii="Arial" w:hAnsi="Arial" w:cs="Arial"/>
          <w:sz w:val="24"/>
          <w:szCs w:val="24"/>
        </w:rPr>
        <w:t>FIPS) 199</w:t>
      </w:r>
    </w:p>
    <w:p w14:paraId="68F06FA1" w14:textId="77777777" w:rsidR="00F4074E" w:rsidRPr="00F4074E" w:rsidRDefault="00F4074E" w:rsidP="00F4074E">
      <w:pPr>
        <w:rPr>
          <w:rFonts w:ascii="Arial" w:hAnsi="Arial" w:cs="Arial"/>
          <w:sz w:val="24"/>
          <w:szCs w:val="24"/>
        </w:rPr>
      </w:pPr>
      <w:r w:rsidRPr="00F4074E">
        <w:rPr>
          <w:rFonts w:ascii="Arial" w:hAnsi="Arial" w:cs="Arial"/>
          <w:sz w:val="24"/>
          <w:szCs w:val="24"/>
        </w:rPr>
        <w:t>National Institute of Standards and Technology (NIST) Special Publication (SP): NIST SP 800-53a – Configuration Management (CM)</w:t>
      </w:r>
    </w:p>
    <w:p w14:paraId="41AF67D1" w14:textId="77777777" w:rsidR="00F4074E" w:rsidRDefault="00F4074E" w:rsidP="009409D5">
      <w:pPr>
        <w:rPr>
          <w:rFonts w:ascii="Arial" w:hAnsi="Arial" w:cs="Arial"/>
          <w:sz w:val="24"/>
          <w:szCs w:val="24"/>
        </w:rPr>
      </w:pPr>
    </w:p>
    <w:p w14:paraId="020A0B3A" w14:textId="77777777" w:rsidR="00C71973" w:rsidRPr="00C71973" w:rsidRDefault="00C71973" w:rsidP="00C71973">
      <w:pPr>
        <w:rPr>
          <w:rFonts w:ascii="Arial" w:hAnsi="Arial" w:cs="Arial"/>
          <w:sz w:val="24"/>
          <w:szCs w:val="24"/>
        </w:rPr>
      </w:pPr>
      <w:r w:rsidRPr="00C71973">
        <w:rPr>
          <w:rFonts w:ascii="Arial" w:hAnsi="Arial" w:cs="Arial"/>
          <w:sz w:val="24"/>
          <w:szCs w:val="24"/>
        </w:rPr>
        <w:t xml:space="preserve">National Institute of Standards and Technology (NIST) Special Publication (SP) 800-53a – Identification and Authentication (IA), NIST SP 800-12, NIST SP 800-63, NIST SP 800-73, NIST SP 800-76, NIST SP 800-78, NIST SP 800-100, NIST SP </w:t>
      </w:r>
      <w:proofErr w:type="gramStart"/>
      <w:r w:rsidRPr="00C71973">
        <w:rPr>
          <w:rFonts w:ascii="Arial" w:hAnsi="Arial" w:cs="Arial"/>
          <w:sz w:val="24"/>
          <w:szCs w:val="24"/>
        </w:rPr>
        <w:t>800-116;</w:t>
      </w:r>
      <w:proofErr w:type="gramEnd"/>
    </w:p>
    <w:p w14:paraId="20BC7717" w14:textId="565D66C4" w:rsidR="00C71973" w:rsidRPr="007A6D50" w:rsidRDefault="00C71973" w:rsidP="00C71973">
      <w:pPr>
        <w:rPr>
          <w:rFonts w:ascii="Arial" w:hAnsi="Arial" w:cs="Arial"/>
          <w:sz w:val="24"/>
          <w:szCs w:val="24"/>
        </w:rPr>
      </w:pPr>
      <w:r w:rsidRPr="00C71973">
        <w:rPr>
          <w:rFonts w:ascii="Arial" w:hAnsi="Arial" w:cs="Arial"/>
          <w:sz w:val="24"/>
          <w:szCs w:val="24"/>
        </w:rPr>
        <w:t>Homeland Security Presidential Directive (HSPD) 12 Policy for a Common Identification Standard for Federal Employees and Contractors; Federal Information Processing Standards (FIPS): FIPS 201, FIPS 140</w:t>
      </w:r>
    </w:p>
    <w:bookmarkEnd w:id="13"/>
    <w:p w14:paraId="53756333" w14:textId="77777777" w:rsidR="009409D5" w:rsidRPr="00E30A2D" w:rsidRDefault="009409D5" w:rsidP="009409D5">
      <w:pPr>
        <w:rPr>
          <w:rFonts w:ascii="Arial" w:hAnsi="Arial" w:cs="Arial"/>
          <w:sz w:val="24"/>
          <w:szCs w:val="24"/>
        </w:rPr>
      </w:pPr>
    </w:p>
    <w:sectPr w:rsidR="009409D5" w:rsidRPr="00E30A2D"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47FB0" w14:textId="77777777" w:rsidR="00C25D64" w:rsidRDefault="00C25D64" w:rsidP="00D212FD">
      <w:pPr>
        <w:spacing w:after="0" w:line="240" w:lineRule="auto"/>
      </w:pPr>
      <w:r>
        <w:separator/>
      </w:r>
    </w:p>
  </w:endnote>
  <w:endnote w:type="continuationSeparator" w:id="0">
    <w:p w14:paraId="5DD8B29F" w14:textId="77777777" w:rsidR="00C25D64" w:rsidRDefault="00C25D64" w:rsidP="00D212FD">
      <w:pPr>
        <w:spacing w:after="0" w:line="240" w:lineRule="auto"/>
      </w:pPr>
      <w:r>
        <w:continuationSeparator/>
      </w:r>
    </w:p>
  </w:endnote>
  <w:endnote w:type="continuationNotice" w:id="1">
    <w:p w14:paraId="66304CE3" w14:textId="77777777" w:rsidR="00C25D64" w:rsidRDefault="00C25D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88BEB" w14:textId="019EB623" w:rsidR="006458EC" w:rsidRPr="009D4DB0" w:rsidRDefault="006458EC" w:rsidP="006458EC">
    <w:pPr>
      <w:pStyle w:val="Footer"/>
      <w:rPr>
        <w:rFonts w:ascii="Arial" w:hAnsi="Arial" w:cs="Arial"/>
        <w:b/>
        <w:sz w:val="20"/>
        <w:szCs w:val="16"/>
      </w:rPr>
    </w:pPr>
    <w:r>
      <w:rPr>
        <w:rFonts w:ascii="Arial" w:hAnsi="Arial" w:cs="Arial"/>
        <w:b/>
        <w:sz w:val="20"/>
        <w:szCs w:val="16"/>
      </w:rPr>
      <w:t>Planning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EA4774">
      <w:rPr>
        <w:rFonts w:ascii="Arial" w:hAnsi="Arial" w:cs="Arial"/>
        <w:b/>
        <w:noProof/>
        <w:sz w:val="20"/>
        <w:szCs w:val="16"/>
      </w:rPr>
      <w:t>6</w:t>
    </w:r>
    <w:r w:rsidRPr="009D4DB0">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57C7AABB" w:rsidR="007B5EB1" w:rsidRPr="009D4DB0" w:rsidRDefault="006458EC" w:rsidP="007B5EB1">
    <w:pPr>
      <w:pStyle w:val="Footer"/>
      <w:rPr>
        <w:rFonts w:ascii="Arial" w:hAnsi="Arial" w:cs="Arial"/>
        <w:b/>
        <w:sz w:val="20"/>
        <w:szCs w:val="16"/>
      </w:rPr>
    </w:pPr>
    <w:r>
      <w:rPr>
        <w:rFonts w:ascii="Arial" w:hAnsi="Arial" w:cs="Arial"/>
        <w:b/>
        <w:sz w:val="20"/>
        <w:szCs w:val="16"/>
      </w:rPr>
      <w:t>Planning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EA4774">
      <w:rPr>
        <w:rFonts w:ascii="Arial" w:hAnsi="Arial" w:cs="Arial"/>
        <w:b/>
        <w:noProof/>
        <w:sz w:val="20"/>
        <w:szCs w:val="16"/>
      </w:rPr>
      <w:t>6</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CE91F" w14:textId="77777777" w:rsidR="00C25D64" w:rsidRDefault="00C25D64" w:rsidP="00D212FD">
      <w:pPr>
        <w:spacing w:after="0" w:line="240" w:lineRule="auto"/>
      </w:pPr>
      <w:r>
        <w:separator/>
      </w:r>
    </w:p>
  </w:footnote>
  <w:footnote w:type="continuationSeparator" w:id="0">
    <w:p w14:paraId="216971DC" w14:textId="77777777" w:rsidR="00C25D64" w:rsidRDefault="00C25D64" w:rsidP="00D212FD">
      <w:pPr>
        <w:spacing w:after="0" w:line="240" w:lineRule="auto"/>
      </w:pPr>
      <w:r>
        <w:continuationSeparator/>
      </w:r>
    </w:p>
  </w:footnote>
  <w:footnote w:type="continuationNotice" w:id="1">
    <w:p w14:paraId="2998F833" w14:textId="77777777" w:rsidR="00C25D64" w:rsidRDefault="00C25D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37.05pt;height:36.2pt" o:bullet="t">
        <v:imagedata r:id="rId1" o:title="art194"/>
      </v:shape>
    </w:pict>
  </w:numPicBullet>
  <w:abstractNum w:abstractNumId="0" w15:restartNumberingAfterBreak="0">
    <w:nsid w:val="013F7103"/>
    <w:multiLevelType w:val="hybridMultilevel"/>
    <w:tmpl w:val="26922A96"/>
    <w:lvl w:ilvl="0" w:tplc="04090019">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73E7737"/>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28122B9"/>
    <w:multiLevelType w:val="hybridMultilevel"/>
    <w:tmpl w:val="DCCAE68C"/>
    <w:lvl w:ilvl="0" w:tplc="73061E40">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7"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994B32"/>
    <w:multiLevelType w:val="hybridMultilevel"/>
    <w:tmpl w:val="C5F49A6C"/>
    <w:lvl w:ilvl="0" w:tplc="DA069EB6">
      <w:start w:val="1"/>
      <w:numFmt w:val="lowerLetter"/>
      <w:lvlText w:val="%1."/>
      <w:lvlJc w:val="left"/>
      <w:pPr>
        <w:ind w:left="806"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BA7912"/>
    <w:multiLevelType w:val="hybridMultilevel"/>
    <w:tmpl w:val="06C0465E"/>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8" w15:restartNumberingAfterBreak="0">
    <w:nsid w:val="2B3F5139"/>
    <w:multiLevelType w:val="hybridMultilevel"/>
    <w:tmpl w:val="949A5C4A"/>
    <w:lvl w:ilvl="0" w:tplc="D12AC146">
      <w:start w:val="1"/>
      <w:numFmt w:val="lowerLetter"/>
      <w:lvlText w:val="%1."/>
      <w:lvlJc w:val="left"/>
      <w:pPr>
        <w:ind w:left="806" w:hanging="360"/>
      </w:pPr>
      <w:rPr>
        <w:rFonts w:hint="default"/>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9"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3B42217C"/>
    <w:multiLevelType w:val="hybridMultilevel"/>
    <w:tmpl w:val="3A74EC66"/>
    <w:lvl w:ilvl="0" w:tplc="9812661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4"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6586B"/>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2E51068"/>
    <w:multiLevelType w:val="hybridMultilevel"/>
    <w:tmpl w:val="4BE0338A"/>
    <w:lvl w:ilvl="0" w:tplc="04090013">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44A65E54"/>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55D50CD"/>
    <w:multiLevelType w:val="hybridMultilevel"/>
    <w:tmpl w:val="CCF8DBA6"/>
    <w:lvl w:ilvl="0" w:tplc="B2CAA218">
      <w:start w:val="1"/>
      <w:numFmt w:val="lowerLetter"/>
      <w:lvlText w:val="%1."/>
      <w:lvlJc w:val="left"/>
      <w:pPr>
        <w:ind w:left="806" w:hanging="360"/>
      </w:pPr>
      <w:rPr>
        <w:rFonts w:hint="default"/>
      </w:rPr>
    </w:lvl>
    <w:lvl w:ilvl="1" w:tplc="0409001B">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0"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2" w15:restartNumberingAfterBreak="0">
    <w:nsid w:val="500757F7"/>
    <w:multiLevelType w:val="hybridMultilevel"/>
    <w:tmpl w:val="EC342C4A"/>
    <w:lvl w:ilvl="0" w:tplc="04090019">
      <w:start w:val="1"/>
      <w:numFmt w:val="lowerLetter"/>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3"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2496F03"/>
    <w:multiLevelType w:val="hybridMultilevel"/>
    <w:tmpl w:val="9ABCB466"/>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6" w15:restartNumberingAfterBreak="0">
    <w:nsid w:val="52BF341B"/>
    <w:multiLevelType w:val="hybridMultilevel"/>
    <w:tmpl w:val="0166F6E8"/>
    <w:lvl w:ilvl="0" w:tplc="DA069EB6">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7760BF"/>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0" w15:restartNumberingAfterBreak="0">
    <w:nsid w:val="5EE70E0C"/>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4" w15:restartNumberingAfterBreak="0">
    <w:nsid w:val="677E2D07"/>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687C233F"/>
    <w:multiLevelType w:val="hybridMultilevel"/>
    <w:tmpl w:val="DC36B77E"/>
    <w:lvl w:ilvl="0" w:tplc="DA069EB6">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A644AF2"/>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10754C"/>
    <w:multiLevelType w:val="hybridMultilevel"/>
    <w:tmpl w:val="DCCAB53E"/>
    <w:lvl w:ilvl="0" w:tplc="1494F8D2">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9"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51" w15:restartNumberingAfterBreak="0">
    <w:nsid w:val="75551A0C"/>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3" w15:restartNumberingAfterBreak="0">
    <w:nsid w:val="79946F80"/>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7AB24D56"/>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D934329"/>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DC673D5"/>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9669723">
    <w:abstractNumId w:val="9"/>
  </w:num>
  <w:num w:numId="2" w16cid:durableId="43719656">
    <w:abstractNumId w:val="10"/>
  </w:num>
  <w:num w:numId="3" w16cid:durableId="1062364206">
    <w:abstractNumId w:val="11"/>
  </w:num>
  <w:num w:numId="4" w16cid:durableId="1672564928">
    <w:abstractNumId w:val="58"/>
  </w:num>
  <w:num w:numId="5" w16cid:durableId="1005716199">
    <w:abstractNumId w:val="12"/>
  </w:num>
  <w:num w:numId="6" w16cid:durableId="501162080">
    <w:abstractNumId w:val="21"/>
  </w:num>
  <w:num w:numId="7" w16cid:durableId="2060395498">
    <w:abstractNumId w:val="31"/>
  </w:num>
  <w:num w:numId="8" w16cid:durableId="1259101775">
    <w:abstractNumId w:val="43"/>
  </w:num>
  <w:num w:numId="9" w16cid:durableId="2133673818">
    <w:abstractNumId w:val="33"/>
  </w:num>
  <w:num w:numId="10" w16cid:durableId="1635138899">
    <w:abstractNumId w:val="47"/>
  </w:num>
  <w:num w:numId="11" w16cid:durableId="1885943778">
    <w:abstractNumId w:val="13"/>
  </w:num>
  <w:num w:numId="12" w16cid:durableId="972247103">
    <w:abstractNumId w:val="30"/>
  </w:num>
  <w:num w:numId="13" w16cid:durableId="199513828">
    <w:abstractNumId w:val="39"/>
  </w:num>
  <w:num w:numId="14" w16cid:durableId="218513216">
    <w:abstractNumId w:val="56"/>
  </w:num>
  <w:num w:numId="15" w16cid:durableId="1833446351">
    <w:abstractNumId w:val="34"/>
  </w:num>
  <w:num w:numId="16" w16cid:durableId="1204945128">
    <w:abstractNumId w:val="54"/>
  </w:num>
  <w:num w:numId="17" w16cid:durableId="1560820626">
    <w:abstractNumId w:val="19"/>
  </w:num>
  <w:num w:numId="18" w16cid:durableId="717821904">
    <w:abstractNumId w:val="5"/>
  </w:num>
  <w:num w:numId="19" w16cid:durableId="1986620919">
    <w:abstractNumId w:val="22"/>
  </w:num>
  <w:num w:numId="20" w16cid:durableId="725759262">
    <w:abstractNumId w:val="7"/>
  </w:num>
  <w:num w:numId="21" w16cid:durableId="475025144">
    <w:abstractNumId w:val="52"/>
  </w:num>
  <w:num w:numId="22" w16cid:durableId="816193490">
    <w:abstractNumId w:val="1"/>
  </w:num>
  <w:num w:numId="23" w16cid:durableId="960190398">
    <w:abstractNumId w:val="25"/>
  </w:num>
  <w:num w:numId="24" w16cid:durableId="2127894389">
    <w:abstractNumId w:val="16"/>
  </w:num>
  <w:num w:numId="25" w16cid:durableId="1379889345">
    <w:abstractNumId w:val="8"/>
  </w:num>
  <w:num w:numId="26" w16cid:durableId="1600718642">
    <w:abstractNumId w:val="34"/>
  </w:num>
  <w:num w:numId="27" w16cid:durableId="763648128">
    <w:abstractNumId w:val="4"/>
  </w:num>
  <w:num w:numId="28" w16cid:durableId="11997033">
    <w:abstractNumId w:val="37"/>
  </w:num>
  <w:num w:numId="29" w16cid:durableId="1026566382">
    <w:abstractNumId w:val="37"/>
  </w:num>
  <w:num w:numId="30" w16cid:durableId="993333263">
    <w:abstractNumId w:val="3"/>
  </w:num>
  <w:num w:numId="31" w16cid:durableId="1958558547">
    <w:abstractNumId w:val="50"/>
  </w:num>
  <w:num w:numId="32" w16cid:durableId="1853031152">
    <w:abstractNumId w:val="15"/>
  </w:num>
  <w:num w:numId="33" w16cid:durableId="107169223">
    <w:abstractNumId w:val="49"/>
  </w:num>
  <w:num w:numId="34" w16cid:durableId="1234855130">
    <w:abstractNumId w:val="53"/>
  </w:num>
  <w:num w:numId="35" w16cid:durableId="560677013">
    <w:abstractNumId w:val="24"/>
  </w:num>
  <w:num w:numId="36" w16cid:durableId="207643858">
    <w:abstractNumId w:val="42"/>
  </w:num>
  <w:num w:numId="37" w16cid:durableId="1117139432">
    <w:abstractNumId w:val="41"/>
  </w:num>
  <w:num w:numId="38" w16cid:durableId="1196625037">
    <w:abstractNumId w:val="20"/>
  </w:num>
  <w:num w:numId="39" w16cid:durableId="600454408">
    <w:abstractNumId w:val="27"/>
  </w:num>
  <w:num w:numId="40" w16cid:durableId="1094665413">
    <w:abstractNumId w:val="38"/>
  </w:num>
  <w:num w:numId="41" w16cid:durableId="290406507">
    <w:abstractNumId w:val="44"/>
  </w:num>
  <w:num w:numId="42" w16cid:durableId="955017847">
    <w:abstractNumId w:val="23"/>
  </w:num>
  <w:num w:numId="43" w16cid:durableId="555434746">
    <w:abstractNumId w:val="40"/>
  </w:num>
  <w:num w:numId="44" w16cid:durableId="618798958">
    <w:abstractNumId w:val="48"/>
  </w:num>
  <w:num w:numId="45" w16cid:durableId="210851955">
    <w:abstractNumId w:val="28"/>
  </w:num>
  <w:num w:numId="46" w16cid:durableId="532423332">
    <w:abstractNumId w:val="29"/>
  </w:num>
  <w:num w:numId="47" w16cid:durableId="1258636051">
    <w:abstractNumId w:val="26"/>
  </w:num>
  <w:num w:numId="48" w16cid:durableId="1579439492">
    <w:abstractNumId w:val="6"/>
  </w:num>
  <w:num w:numId="49" w16cid:durableId="117337066">
    <w:abstractNumId w:val="59"/>
  </w:num>
  <w:num w:numId="50" w16cid:durableId="624697974">
    <w:abstractNumId w:val="35"/>
  </w:num>
  <w:num w:numId="51" w16cid:durableId="1665354005">
    <w:abstractNumId w:val="46"/>
  </w:num>
  <w:num w:numId="52" w16cid:durableId="1818373359">
    <w:abstractNumId w:val="17"/>
  </w:num>
  <w:num w:numId="53" w16cid:durableId="1602684273">
    <w:abstractNumId w:val="49"/>
    <w:lvlOverride w:ilvl="0">
      <w:lvl w:ilvl="0" w:tplc="CF7C4ACA">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4" w16cid:durableId="697000848">
    <w:abstractNumId w:val="18"/>
  </w:num>
  <w:num w:numId="55" w16cid:durableId="849873807">
    <w:abstractNumId w:val="55"/>
  </w:num>
  <w:num w:numId="56" w16cid:durableId="439764871">
    <w:abstractNumId w:val="32"/>
  </w:num>
  <w:num w:numId="57" w16cid:durableId="1845053058">
    <w:abstractNumId w:val="51"/>
  </w:num>
  <w:num w:numId="58" w16cid:durableId="548149403">
    <w:abstractNumId w:val="14"/>
  </w:num>
  <w:num w:numId="59" w16cid:durableId="1341158752">
    <w:abstractNumId w:val="57"/>
  </w:num>
  <w:num w:numId="60" w16cid:durableId="456023899">
    <w:abstractNumId w:val="36"/>
  </w:num>
  <w:num w:numId="61" w16cid:durableId="1513572829">
    <w:abstractNumId w:val="2"/>
  </w:num>
  <w:num w:numId="62" w16cid:durableId="1340111753">
    <w:abstractNumId w:val="0"/>
  </w:num>
  <w:num w:numId="63" w16cid:durableId="166010856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749A4"/>
    <w:rsid w:val="0008164B"/>
    <w:rsid w:val="0008459D"/>
    <w:rsid w:val="00086CA5"/>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1C0F"/>
    <w:rsid w:val="00132D40"/>
    <w:rsid w:val="00132EED"/>
    <w:rsid w:val="00134AC2"/>
    <w:rsid w:val="00137B9D"/>
    <w:rsid w:val="00152995"/>
    <w:rsid w:val="00160066"/>
    <w:rsid w:val="001608BB"/>
    <w:rsid w:val="00165B78"/>
    <w:rsid w:val="0016781C"/>
    <w:rsid w:val="00175B22"/>
    <w:rsid w:val="00176FD3"/>
    <w:rsid w:val="0018190B"/>
    <w:rsid w:val="00192CC3"/>
    <w:rsid w:val="00196377"/>
    <w:rsid w:val="001A0541"/>
    <w:rsid w:val="001A3862"/>
    <w:rsid w:val="001A6527"/>
    <w:rsid w:val="001B13D9"/>
    <w:rsid w:val="001B207D"/>
    <w:rsid w:val="001B335C"/>
    <w:rsid w:val="001B401D"/>
    <w:rsid w:val="001B5AB6"/>
    <w:rsid w:val="001C04B4"/>
    <w:rsid w:val="001C0D8B"/>
    <w:rsid w:val="001C5A71"/>
    <w:rsid w:val="001D1BF9"/>
    <w:rsid w:val="001D279F"/>
    <w:rsid w:val="001D7A64"/>
    <w:rsid w:val="001E1B0C"/>
    <w:rsid w:val="001F609C"/>
    <w:rsid w:val="00205B91"/>
    <w:rsid w:val="002068B2"/>
    <w:rsid w:val="0021179B"/>
    <w:rsid w:val="00212E18"/>
    <w:rsid w:val="00214C00"/>
    <w:rsid w:val="0021650D"/>
    <w:rsid w:val="0022609C"/>
    <w:rsid w:val="002269A7"/>
    <w:rsid w:val="002335BD"/>
    <w:rsid w:val="002413AD"/>
    <w:rsid w:val="00254F95"/>
    <w:rsid w:val="002657E4"/>
    <w:rsid w:val="0026673E"/>
    <w:rsid w:val="002761BB"/>
    <w:rsid w:val="002867B4"/>
    <w:rsid w:val="002A0C29"/>
    <w:rsid w:val="002A365B"/>
    <w:rsid w:val="002A6BF3"/>
    <w:rsid w:val="002A70B4"/>
    <w:rsid w:val="002B381A"/>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139"/>
    <w:rsid w:val="00333BB0"/>
    <w:rsid w:val="003345B9"/>
    <w:rsid w:val="003367FD"/>
    <w:rsid w:val="00342A91"/>
    <w:rsid w:val="00344110"/>
    <w:rsid w:val="00350920"/>
    <w:rsid w:val="0035310E"/>
    <w:rsid w:val="003562C4"/>
    <w:rsid w:val="00360086"/>
    <w:rsid w:val="003651AC"/>
    <w:rsid w:val="00380FC3"/>
    <w:rsid w:val="00391D2B"/>
    <w:rsid w:val="003A504C"/>
    <w:rsid w:val="003A50A7"/>
    <w:rsid w:val="003A60BF"/>
    <w:rsid w:val="003B0EBB"/>
    <w:rsid w:val="003B4966"/>
    <w:rsid w:val="003B658A"/>
    <w:rsid w:val="003C3A84"/>
    <w:rsid w:val="003C6B77"/>
    <w:rsid w:val="003D08DC"/>
    <w:rsid w:val="003D4073"/>
    <w:rsid w:val="003E1164"/>
    <w:rsid w:val="003E3F86"/>
    <w:rsid w:val="003F099F"/>
    <w:rsid w:val="003F1C55"/>
    <w:rsid w:val="003F1E53"/>
    <w:rsid w:val="003F372E"/>
    <w:rsid w:val="003F56C1"/>
    <w:rsid w:val="00413ABD"/>
    <w:rsid w:val="00416A9C"/>
    <w:rsid w:val="00416B63"/>
    <w:rsid w:val="00423DDD"/>
    <w:rsid w:val="004249B0"/>
    <w:rsid w:val="00426882"/>
    <w:rsid w:val="00431C29"/>
    <w:rsid w:val="00434EA7"/>
    <w:rsid w:val="004373BC"/>
    <w:rsid w:val="00446B8D"/>
    <w:rsid w:val="00453386"/>
    <w:rsid w:val="0045793A"/>
    <w:rsid w:val="004612DA"/>
    <w:rsid w:val="00464576"/>
    <w:rsid w:val="00471623"/>
    <w:rsid w:val="00477798"/>
    <w:rsid w:val="0049293E"/>
    <w:rsid w:val="004975BC"/>
    <w:rsid w:val="004A12D4"/>
    <w:rsid w:val="004A6140"/>
    <w:rsid w:val="004B1B5D"/>
    <w:rsid w:val="004B746E"/>
    <w:rsid w:val="004C2511"/>
    <w:rsid w:val="004D7362"/>
    <w:rsid w:val="004E15AB"/>
    <w:rsid w:val="004E17BE"/>
    <w:rsid w:val="004E1BB5"/>
    <w:rsid w:val="004E34BF"/>
    <w:rsid w:val="004E49E9"/>
    <w:rsid w:val="004E5C74"/>
    <w:rsid w:val="004F2476"/>
    <w:rsid w:val="0051316D"/>
    <w:rsid w:val="00517A11"/>
    <w:rsid w:val="00517D43"/>
    <w:rsid w:val="00522500"/>
    <w:rsid w:val="0052331A"/>
    <w:rsid w:val="00524000"/>
    <w:rsid w:val="00525B85"/>
    <w:rsid w:val="00530EDC"/>
    <w:rsid w:val="005318F6"/>
    <w:rsid w:val="005417A0"/>
    <w:rsid w:val="005419EC"/>
    <w:rsid w:val="00543779"/>
    <w:rsid w:val="0056160A"/>
    <w:rsid w:val="00561CE0"/>
    <w:rsid w:val="00562A2D"/>
    <w:rsid w:val="005654DE"/>
    <w:rsid w:val="005674FF"/>
    <w:rsid w:val="00587171"/>
    <w:rsid w:val="00587924"/>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458EC"/>
    <w:rsid w:val="00650BD7"/>
    <w:rsid w:val="0065356D"/>
    <w:rsid w:val="00663920"/>
    <w:rsid w:val="00666DCD"/>
    <w:rsid w:val="00677DC2"/>
    <w:rsid w:val="00685314"/>
    <w:rsid w:val="006875BD"/>
    <w:rsid w:val="006932E4"/>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053A4"/>
    <w:rsid w:val="007153C1"/>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1304"/>
    <w:rsid w:val="0077680E"/>
    <w:rsid w:val="00786A33"/>
    <w:rsid w:val="007911F9"/>
    <w:rsid w:val="00791DDF"/>
    <w:rsid w:val="00794C38"/>
    <w:rsid w:val="007A618C"/>
    <w:rsid w:val="007A6D50"/>
    <w:rsid w:val="007B261E"/>
    <w:rsid w:val="007B368A"/>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2ABC"/>
    <w:rsid w:val="00903F1D"/>
    <w:rsid w:val="00905776"/>
    <w:rsid w:val="009066E8"/>
    <w:rsid w:val="00906A5C"/>
    <w:rsid w:val="00910FD5"/>
    <w:rsid w:val="00911AA8"/>
    <w:rsid w:val="00932A1C"/>
    <w:rsid w:val="00934CF3"/>
    <w:rsid w:val="009409D5"/>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751"/>
    <w:rsid w:val="009C3C90"/>
    <w:rsid w:val="009D0CA1"/>
    <w:rsid w:val="009D3E3E"/>
    <w:rsid w:val="009D4DB0"/>
    <w:rsid w:val="009E37F4"/>
    <w:rsid w:val="009E6B8E"/>
    <w:rsid w:val="009F1909"/>
    <w:rsid w:val="009F51E2"/>
    <w:rsid w:val="009F532F"/>
    <w:rsid w:val="009F544E"/>
    <w:rsid w:val="009F5C36"/>
    <w:rsid w:val="009F6C9E"/>
    <w:rsid w:val="00A04052"/>
    <w:rsid w:val="00A0781A"/>
    <w:rsid w:val="00A20F41"/>
    <w:rsid w:val="00A22C91"/>
    <w:rsid w:val="00A40466"/>
    <w:rsid w:val="00A46CCC"/>
    <w:rsid w:val="00A4759F"/>
    <w:rsid w:val="00A501EE"/>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DE6"/>
    <w:rsid w:val="00AF4EA8"/>
    <w:rsid w:val="00B00E5C"/>
    <w:rsid w:val="00B011A2"/>
    <w:rsid w:val="00B01DD3"/>
    <w:rsid w:val="00B05A44"/>
    <w:rsid w:val="00B10410"/>
    <w:rsid w:val="00B12297"/>
    <w:rsid w:val="00B13A88"/>
    <w:rsid w:val="00B2044B"/>
    <w:rsid w:val="00B34139"/>
    <w:rsid w:val="00B40CAF"/>
    <w:rsid w:val="00B42064"/>
    <w:rsid w:val="00B46CE1"/>
    <w:rsid w:val="00B52F67"/>
    <w:rsid w:val="00B56BA6"/>
    <w:rsid w:val="00B660B5"/>
    <w:rsid w:val="00B70E50"/>
    <w:rsid w:val="00B71042"/>
    <w:rsid w:val="00B725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25D64"/>
    <w:rsid w:val="00C427B2"/>
    <w:rsid w:val="00C44080"/>
    <w:rsid w:val="00C4456F"/>
    <w:rsid w:val="00C545AE"/>
    <w:rsid w:val="00C54CB0"/>
    <w:rsid w:val="00C56F9B"/>
    <w:rsid w:val="00C57773"/>
    <w:rsid w:val="00C66886"/>
    <w:rsid w:val="00C71973"/>
    <w:rsid w:val="00C73C6D"/>
    <w:rsid w:val="00C77409"/>
    <w:rsid w:val="00C83D0F"/>
    <w:rsid w:val="00C97C8F"/>
    <w:rsid w:val="00CA7724"/>
    <w:rsid w:val="00CC7053"/>
    <w:rsid w:val="00CC7981"/>
    <w:rsid w:val="00CD4267"/>
    <w:rsid w:val="00CD6CFF"/>
    <w:rsid w:val="00CD7EB7"/>
    <w:rsid w:val="00CE20E6"/>
    <w:rsid w:val="00CE4838"/>
    <w:rsid w:val="00CF278D"/>
    <w:rsid w:val="00CF71F6"/>
    <w:rsid w:val="00D00D2F"/>
    <w:rsid w:val="00D01A3B"/>
    <w:rsid w:val="00D110AA"/>
    <w:rsid w:val="00D212FD"/>
    <w:rsid w:val="00D328C7"/>
    <w:rsid w:val="00D57CFA"/>
    <w:rsid w:val="00D62A1C"/>
    <w:rsid w:val="00D66285"/>
    <w:rsid w:val="00D712AA"/>
    <w:rsid w:val="00D738A3"/>
    <w:rsid w:val="00D80277"/>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06AC"/>
    <w:rsid w:val="00E144C5"/>
    <w:rsid w:val="00E16F14"/>
    <w:rsid w:val="00E21592"/>
    <w:rsid w:val="00E21871"/>
    <w:rsid w:val="00E32AA0"/>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4774"/>
    <w:rsid w:val="00EA5C2E"/>
    <w:rsid w:val="00EA7781"/>
    <w:rsid w:val="00EA7BBE"/>
    <w:rsid w:val="00EB11C6"/>
    <w:rsid w:val="00EC2257"/>
    <w:rsid w:val="00EC485B"/>
    <w:rsid w:val="00EC65FA"/>
    <w:rsid w:val="00ED03EB"/>
    <w:rsid w:val="00EE52BB"/>
    <w:rsid w:val="00EF0203"/>
    <w:rsid w:val="00EF4365"/>
    <w:rsid w:val="00EF78DB"/>
    <w:rsid w:val="00F027B4"/>
    <w:rsid w:val="00F11664"/>
    <w:rsid w:val="00F118FB"/>
    <w:rsid w:val="00F21071"/>
    <w:rsid w:val="00F21603"/>
    <w:rsid w:val="00F274B4"/>
    <w:rsid w:val="00F3027D"/>
    <w:rsid w:val="00F3304A"/>
    <w:rsid w:val="00F4074E"/>
    <w:rsid w:val="00F5315B"/>
    <w:rsid w:val="00F5658D"/>
    <w:rsid w:val="00F619C5"/>
    <w:rsid w:val="00F65ADB"/>
    <w:rsid w:val="00F70D5A"/>
    <w:rsid w:val="00F73AA6"/>
    <w:rsid w:val="00F837FE"/>
    <w:rsid w:val="00FA11D1"/>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15:docId w15:val="{150B15CA-9170-4779-9EAF-9DE19B8A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774"/>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9282997">
      <w:bodyDiv w:val="1"/>
      <w:marLeft w:val="0"/>
      <w:marRight w:val="0"/>
      <w:marTop w:val="0"/>
      <w:marBottom w:val="0"/>
      <w:divBdr>
        <w:top w:val="none" w:sz="0" w:space="0" w:color="auto"/>
        <w:left w:val="none" w:sz="0" w:space="0" w:color="auto"/>
        <w:bottom w:val="none" w:sz="0" w:space="0" w:color="auto"/>
        <w:right w:val="none" w:sz="0" w:space="0" w:color="auto"/>
      </w:divBdr>
    </w:div>
    <w:div w:id="1024748995">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26820397">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3690731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55933716">
      <w:bodyDiv w:val="1"/>
      <w:marLeft w:val="0"/>
      <w:marRight w:val="0"/>
      <w:marTop w:val="0"/>
      <w:marBottom w:val="0"/>
      <w:divBdr>
        <w:top w:val="none" w:sz="0" w:space="0" w:color="auto"/>
        <w:left w:val="none" w:sz="0" w:space="0" w:color="auto"/>
        <w:bottom w:val="none" w:sz="0" w:space="0" w:color="auto"/>
        <w:right w:val="none" w:sz="0" w:space="0" w:color="auto"/>
      </w:divBdr>
    </w:div>
    <w:div w:id="1820918620">
      <w:bodyDiv w:val="1"/>
      <w:marLeft w:val="0"/>
      <w:marRight w:val="0"/>
      <w:marTop w:val="0"/>
      <w:marBottom w:val="0"/>
      <w:divBdr>
        <w:top w:val="none" w:sz="0" w:space="0" w:color="auto"/>
        <w:left w:val="none" w:sz="0" w:space="0" w:color="auto"/>
        <w:bottom w:val="none" w:sz="0" w:space="0" w:color="auto"/>
        <w:right w:val="none" w:sz="0" w:space="0" w:color="auto"/>
      </w:divBdr>
    </w:div>
    <w:div w:id="1833373348">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1372</TotalTime>
  <Pages>6</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5</cp:revision>
  <dcterms:created xsi:type="dcterms:W3CDTF">2024-10-17T19:49:00Z</dcterms:created>
  <dcterms:modified xsi:type="dcterms:W3CDTF">2024-10-24T00:40:00Z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