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1362501" w:rsidR="001728DD" w:rsidRPr="002C0B67" w:rsidRDefault="000810F0" w:rsidP="0040512B">
      <w:pPr>
        <w:spacing w:after="0" w:line="240" w:lineRule="auto"/>
        <w:ind w:left="720" w:hanging="720"/>
        <w:rPr>
          <w:rFonts w:ascii="Arial" w:hAnsi="Arial" w:cs="Arial"/>
          <w:b/>
          <w:sz w:val="40"/>
        </w:rPr>
      </w:pPr>
      <w:r>
        <w:rPr>
          <w:rFonts w:ascii="Arial" w:hAnsi="Arial" w:cs="Arial"/>
          <w:bCs/>
          <w:sz w:val="28"/>
          <w:szCs w:val="28"/>
        </w:rPr>
        <w:t>Media Protection</w:t>
      </w:r>
      <w:r w:rsidR="000D125D" w:rsidRPr="000D125D">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4341A089"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68413E01"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533700">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0853ED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533700">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1564B9D5" w:rsidR="000F0D07" w:rsidRPr="00B9673C" w:rsidRDefault="000D125D" w:rsidP="008524D9">
            <w:pPr>
              <w:spacing w:after="0" w:line="240" w:lineRule="auto"/>
              <w:jc w:val="center"/>
              <w:rPr>
                <w:rFonts w:ascii="Arial" w:hAnsi="Arial" w:cs="Arial"/>
                <w:b/>
                <w:sz w:val="36"/>
                <w:szCs w:val="36"/>
              </w:rPr>
            </w:pPr>
            <w:r w:rsidRPr="000D125D">
              <w:rPr>
                <w:rFonts w:ascii="Arial" w:hAnsi="Arial" w:cs="Arial"/>
                <w:b/>
                <w:sz w:val="40"/>
                <w:szCs w:val="40"/>
              </w:rPr>
              <w:t>M</w:t>
            </w:r>
            <w:r w:rsidR="000810F0">
              <w:rPr>
                <w:rFonts w:ascii="Arial" w:hAnsi="Arial" w:cs="Arial"/>
                <w:b/>
                <w:sz w:val="40"/>
                <w:szCs w:val="40"/>
              </w:rPr>
              <w:t>edia Protection</w:t>
            </w:r>
          </w:p>
        </w:tc>
        <w:tc>
          <w:tcPr>
            <w:tcW w:w="4837" w:type="dxa"/>
            <w:vAlign w:val="center"/>
          </w:tcPr>
          <w:p w14:paraId="69D666A1" w14:textId="67883D89"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33700">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DA15C9F" w14:textId="77777777" w:rsidR="000810F0" w:rsidRPr="000810F0" w:rsidRDefault="000810F0" w:rsidP="000810F0">
      <w:pPr>
        <w:pStyle w:val="ParagraphSections"/>
      </w:pPr>
      <w:r w:rsidRPr="000810F0">
        <w:t>The purpose of the Media Protection Policy is to establish a comprehensive framework for the management and protection of both digital and non-digital media containing sensitive information. This policy aims to ensure that access to media is restricted to authorized personnel, thereby safeguarding against unauthorized disclosure, alteration, or destruction of data. By defining clear protocols for media storage, transport, and sanitization, the policy helps mitigate risks associated with data breaches and ensures compliance with applicable federal regulations and organizational standards. Ultimately, the policy seeks to create a structured environment that prioritizes the integrity and confidentiality of the organization's information assets.</w:t>
      </w:r>
    </w:p>
    <w:p w14:paraId="05399080" w14:textId="516FBA7D" w:rsidR="000810F0" w:rsidRPr="000810F0" w:rsidRDefault="000810F0" w:rsidP="000810F0">
      <w:pPr>
        <w:pStyle w:val="ParagraphSections"/>
      </w:pPr>
      <w:r w:rsidRPr="000810F0">
        <w:t>The benefits of the Media Protection Policy are multi-faceted, contributing to enhanced information security and operational efficiency. By restricting media access and defining robust storage and transport protocols, the policy minimizes the risk of data breaches, thereby protecting the organization from potential financial and reputational damage. Furthermore, the requirement for sanitization before disposal or reuse ensures that sensitive information is effectively destroyed, reducing the likelihood of data recovery by unauthorized individuals. Additionally, clear accountability and documentation requirements facilitate compliance with regulatory standards, ultimately fostering a culture of security awareness among staff. This comprehensive approach not only safeguards critical information but also instills confidence among stakeholders regarding the organization's commitment to data protection.</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78B8430F" w14:textId="77777777" w:rsidR="000810F0" w:rsidRDefault="000810F0" w:rsidP="000810F0">
      <w:pPr>
        <w:pStyle w:val="ParagraphSections"/>
      </w:pPr>
      <w:r w:rsidRPr="001566EB">
        <w:t>The Media Protection Policy establishes guidelines for managing access to, storage, transport, sanitization, and use of both digital and non-digital media within the organization. Its primary objective is to safeguard sensitive information by restricting access to authorized personnel, ensuring proper marking of media to indicate security protocols, and defining physical controls for secure storage. The policy mandates that all media be protected during transport and maintains accountability for their handling outside controlled areas. Additionally, it outlines stringent procedures for sanitizing media before disposal or reuse, ensuring compliance with federal and organizational standards. By prohibiting the use of unapproved security safeguards on entity-owned equipment, this policy reinforces a culture of security and integrity, aiming to mitigate risks associated with unauthorized access and data breaches.</w:t>
      </w:r>
    </w:p>
    <w:p w14:paraId="4FF19D05" w14:textId="77777777" w:rsidR="000810F0" w:rsidRDefault="000810F0" w:rsidP="000810F0">
      <w:pPr>
        <w:pStyle w:val="InfoSections"/>
      </w:pPr>
      <w:r>
        <w:t>Media Access</w:t>
      </w:r>
    </w:p>
    <w:p w14:paraId="0321AB5A" w14:textId="3A8933B4" w:rsidR="000810F0" w:rsidRDefault="000810F0" w:rsidP="000810F0">
      <w:pPr>
        <w:pStyle w:val="ParagraphSections"/>
      </w:pPr>
      <w:r w:rsidRPr="00BB73E1">
        <w:t xml:space="preserve">The </w:t>
      </w:r>
      <w:sdt>
        <w:sdtPr>
          <w:alias w:val="Policy Owner"/>
          <w:tag w:val="Policy Owner"/>
          <w:id w:val="-696856452"/>
          <w:placeholder>
            <w:docPart w:val="B016C9F8CD2E4C9A9F031E0260DCFC8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through direction from departments shall:</w:t>
      </w:r>
    </w:p>
    <w:p w14:paraId="3DB749B4" w14:textId="77777777" w:rsidR="000810F0" w:rsidRDefault="000810F0" w:rsidP="000810F0">
      <w:pPr>
        <w:pStyle w:val="Bullets"/>
        <w:numPr>
          <w:ilvl w:val="0"/>
          <w:numId w:val="88"/>
        </w:numPr>
      </w:pPr>
      <w:r>
        <w:t>Restrict access to [entity defined types of digital and/or non-digital media] to [entity identified staff].</w:t>
      </w:r>
    </w:p>
    <w:p w14:paraId="3B93461A" w14:textId="77777777" w:rsidR="000810F0" w:rsidRDefault="000810F0" w:rsidP="000810F0">
      <w:pPr>
        <w:pStyle w:val="Bullets"/>
        <w:numPr>
          <w:ilvl w:val="0"/>
          <w:numId w:val="88"/>
        </w:numPr>
        <w:spacing w:after="200"/>
      </w:pPr>
      <w:r>
        <w:t>Mark information system media indicating the distribution limitations, handling caveats, and applicable security markings of digital and non-digital information media.</w:t>
      </w:r>
    </w:p>
    <w:p w14:paraId="1BF51768" w14:textId="77777777" w:rsidR="000810F0" w:rsidRDefault="000810F0" w:rsidP="000810F0">
      <w:pPr>
        <w:pStyle w:val="InfoSections"/>
      </w:pPr>
      <w:r>
        <w:lastRenderedPageBreak/>
        <w:t>Media Storage</w:t>
      </w:r>
    </w:p>
    <w:p w14:paraId="248FC0F5" w14:textId="1B0BB171" w:rsidR="000810F0" w:rsidRPr="000810F0" w:rsidRDefault="000810F0" w:rsidP="000810F0">
      <w:pPr>
        <w:pStyle w:val="ParagraphSections"/>
      </w:pPr>
      <w:r w:rsidRPr="00BB73E1">
        <w:t>The</w:t>
      </w:r>
      <w:r>
        <w:t xml:space="preserve"> </w:t>
      </w:r>
      <w:sdt>
        <w:sdtPr>
          <w:alias w:val="Policy Owner"/>
          <w:tag w:val="Policy Owner"/>
          <w:id w:val="-365374809"/>
          <w:placeholder>
            <w:docPart w:val="E941ED44A37C494FA988D8EDF0EBFE58"/>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39EA381E" w14:textId="77777777" w:rsidR="000810F0" w:rsidRDefault="000810F0" w:rsidP="000810F0">
      <w:pPr>
        <w:pStyle w:val="Bullets"/>
        <w:numPr>
          <w:ilvl w:val="0"/>
          <w:numId w:val="89"/>
        </w:numPr>
      </w:pPr>
      <w:r>
        <w:t>Specify staff to physically control and securely store media within defined controlled areas.</w:t>
      </w:r>
    </w:p>
    <w:p w14:paraId="6977AAD1" w14:textId="77777777" w:rsidR="000810F0" w:rsidRDefault="000810F0" w:rsidP="000810F0">
      <w:pPr>
        <w:pStyle w:val="Bullets"/>
        <w:numPr>
          <w:ilvl w:val="0"/>
          <w:numId w:val="89"/>
        </w:numPr>
        <w:spacing w:after="200"/>
      </w:pPr>
      <w:r>
        <w:t>Protect information system media until the media are destroyed or sanitized using approved equipment, techniques, and procedures.</w:t>
      </w:r>
    </w:p>
    <w:p w14:paraId="2EE0FE8D" w14:textId="77777777" w:rsidR="000810F0" w:rsidRDefault="000810F0" w:rsidP="000810F0">
      <w:pPr>
        <w:pStyle w:val="InfoSections"/>
      </w:pPr>
      <w:r>
        <w:t>Media Transport</w:t>
      </w:r>
    </w:p>
    <w:p w14:paraId="7010721D" w14:textId="77777777" w:rsidR="000810F0" w:rsidRPr="000810F0" w:rsidRDefault="000810F0" w:rsidP="000810F0">
      <w:pPr>
        <w:pStyle w:val="ParagraphSections"/>
      </w:pPr>
      <w:r w:rsidRPr="00BB73E1">
        <w:t>The</w:t>
      </w:r>
      <w:r>
        <w:t xml:space="preserve"> </w:t>
      </w:r>
      <w:sdt>
        <w:sdtPr>
          <w:alias w:val="Policy Owner"/>
          <w:tag w:val="Policy Owner"/>
          <w:id w:val="1847196605"/>
          <w:placeholder>
            <w:docPart w:val="9605A1F9F6904A018D9696EBACF894A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6AD19745" w14:textId="77777777" w:rsidR="000810F0" w:rsidRDefault="000810F0" w:rsidP="000810F0">
      <w:pPr>
        <w:pStyle w:val="Bullets"/>
        <w:numPr>
          <w:ilvl w:val="0"/>
          <w:numId w:val="90"/>
        </w:numPr>
      </w:pPr>
      <w:r>
        <w:t>Protect and control media during transport outside of controlled areas.</w:t>
      </w:r>
    </w:p>
    <w:p w14:paraId="05A52DDA" w14:textId="77777777" w:rsidR="000810F0" w:rsidRDefault="000810F0" w:rsidP="000810F0">
      <w:pPr>
        <w:pStyle w:val="Bullets"/>
        <w:numPr>
          <w:ilvl w:val="0"/>
          <w:numId w:val="90"/>
        </w:numPr>
      </w:pPr>
      <w:r>
        <w:t>Maintain accountability for information system media during transport outside of controlled areas.</w:t>
      </w:r>
    </w:p>
    <w:p w14:paraId="2CDCBA5F" w14:textId="77777777" w:rsidR="000810F0" w:rsidRDefault="000810F0" w:rsidP="000810F0">
      <w:pPr>
        <w:pStyle w:val="Bullets"/>
        <w:numPr>
          <w:ilvl w:val="0"/>
          <w:numId w:val="90"/>
        </w:numPr>
      </w:pPr>
      <w:r>
        <w:t>Document activities associated with the transport of information system media.</w:t>
      </w:r>
    </w:p>
    <w:p w14:paraId="2AE68E81" w14:textId="77777777" w:rsidR="000810F0" w:rsidRPr="00BB73E1" w:rsidRDefault="000810F0" w:rsidP="000810F0">
      <w:pPr>
        <w:pStyle w:val="Bullets"/>
        <w:numPr>
          <w:ilvl w:val="0"/>
          <w:numId w:val="90"/>
        </w:numPr>
        <w:spacing w:after="200"/>
      </w:pPr>
      <w:r>
        <w:t>Restrict the activities associated with the transport of information system media to authorized personnel.</w:t>
      </w:r>
    </w:p>
    <w:p w14:paraId="69F5A2FB" w14:textId="6C697F86" w:rsidR="000810F0" w:rsidRDefault="000810F0" w:rsidP="000810F0">
      <w:pPr>
        <w:pStyle w:val="InfoSections"/>
      </w:pPr>
      <w:r>
        <w:t>Media Sanitization</w:t>
      </w:r>
    </w:p>
    <w:p w14:paraId="0E1B018F" w14:textId="77777777" w:rsidR="000810F0" w:rsidRPr="000810F0" w:rsidRDefault="000810F0" w:rsidP="000810F0">
      <w:pPr>
        <w:pStyle w:val="ParagraphSections"/>
      </w:pPr>
      <w:r w:rsidRPr="00BB73E1">
        <w:t>The</w:t>
      </w:r>
      <w:r>
        <w:t xml:space="preserve"> </w:t>
      </w:r>
      <w:sdt>
        <w:sdtPr>
          <w:alias w:val="Policy Owner"/>
          <w:tag w:val="Policy Owner"/>
          <w:id w:val="1004022649"/>
          <w:placeholder>
            <w:docPart w:val="215E7723A4CB4C8E8D225FD72AD924FE"/>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p>
    <w:p w14:paraId="688ABF67" w14:textId="77777777" w:rsidR="000810F0" w:rsidRDefault="000810F0" w:rsidP="000810F0">
      <w:pPr>
        <w:pStyle w:val="Bullets"/>
        <w:numPr>
          <w:ilvl w:val="0"/>
          <w:numId w:val="91"/>
        </w:numPr>
      </w:pPr>
      <w:r>
        <w:t>Sanitize prior to disposal, release out of organizational control, or release for reuse using [entity specified standard] in accordance with applicable federal and organizational standards and policies.</w:t>
      </w:r>
    </w:p>
    <w:p w14:paraId="2DDDB7DF" w14:textId="77777777" w:rsidR="000810F0" w:rsidRDefault="000810F0" w:rsidP="000810F0">
      <w:pPr>
        <w:pStyle w:val="Bullets"/>
        <w:numPr>
          <w:ilvl w:val="0"/>
          <w:numId w:val="91"/>
        </w:numPr>
        <w:spacing w:after="200"/>
      </w:pPr>
      <w:r>
        <w:t>Employ sanitization mechanisms with the strength and integrity commensurate with the security category or classification of the information.</w:t>
      </w:r>
    </w:p>
    <w:p w14:paraId="2DE3BD9B" w14:textId="77777777" w:rsidR="000810F0" w:rsidRDefault="000810F0" w:rsidP="000810F0">
      <w:pPr>
        <w:pStyle w:val="InfoSections"/>
      </w:pPr>
      <w:r>
        <w:t>Media Use</w:t>
      </w:r>
    </w:p>
    <w:p w14:paraId="23323CC9" w14:textId="2D09723C" w:rsidR="000810F0" w:rsidRDefault="000810F0" w:rsidP="000810F0">
      <w:pPr>
        <w:pStyle w:val="ParagraphSections"/>
      </w:pPr>
      <w:r w:rsidRPr="00BB73E1">
        <w:t xml:space="preserve">The </w:t>
      </w:r>
      <w:sdt>
        <w:sdtPr>
          <w:alias w:val="Policy Owner"/>
          <w:tag w:val="Policy Owner"/>
          <w:id w:val="-763069171"/>
          <w:placeholder>
            <w:docPart w:val="C207632EDDC34C08A7BD3B9456914C6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BB73E1">
        <w:t>shall</w:t>
      </w:r>
      <w:r>
        <w:t xml:space="preserve"> p</w:t>
      </w:r>
      <w:r w:rsidRPr="002C3757">
        <w:t>rohibit the use of [entity defined types of information system media] on entity owned equipment using unapproved security safeguards.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lastRenderedPageBreak/>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04B9C97F" w14:textId="77777777" w:rsidR="000810F0" w:rsidRDefault="000810F0" w:rsidP="000810F0">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6673CB40" w14:textId="77777777" w:rsidR="000810F0" w:rsidRDefault="000810F0" w:rsidP="000810F0">
      <w:pPr>
        <w:pStyle w:val="ParagraphSections"/>
      </w:pPr>
      <w:hyperlink r:id="rId13" w:history="1">
        <w:r w:rsidRPr="001566EB">
          <w:rPr>
            <w:rStyle w:val="Hyperlink"/>
          </w:rPr>
          <w:t>National Institute of Standards and Technology (NIST) Special Publications 800-88 – Guidelines for Media Sanitization</w:t>
        </w:r>
      </w:hyperlink>
    </w:p>
    <w:p w14:paraId="03494659" w14:textId="77777777" w:rsidR="000810F0" w:rsidRDefault="000810F0" w:rsidP="000810F0">
      <w:pPr>
        <w:pStyle w:val="ParagraphSections"/>
      </w:pPr>
      <w:hyperlink r:id="rId14" w:history="1">
        <w:r w:rsidRPr="001566EB">
          <w:rPr>
            <w:rStyle w:val="Hyperlink"/>
          </w:rPr>
          <w:t>National Institute of Standards and Technology (NIST) Special Publications 800-111 – Guide to Storage Encryption Technologies for End User Devices</w:t>
        </w:r>
      </w:hyperlink>
    </w:p>
    <w:p w14:paraId="36494BC6" w14:textId="2E4AC023" w:rsidR="00D125D6" w:rsidRPr="002D483D" w:rsidRDefault="00D125D6" w:rsidP="000810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CF194" w14:textId="77777777" w:rsidR="007B553C" w:rsidRDefault="007B553C" w:rsidP="001728DD">
      <w:pPr>
        <w:spacing w:after="0" w:line="240" w:lineRule="auto"/>
      </w:pPr>
      <w:r>
        <w:separator/>
      </w:r>
    </w:p>
  </w:endnote>
  <w:endnote w:type="continuationSeparator" w:id="0">
    <w:p w14:paraId="434A3991" w14:textId="77777777" w:rsidR="007B553C" w:rsidRDefault="007B553C"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447AED03" w:rsidR="00F45B92" w:rsidRPr="001C71E4" w:rsidRDefault="000810F0">
    <w:pPr>
      <w:pStyle w:val="Footer"/>
      <w:rPr>
        <w:rFonts w:ascii="Arial" w:hAnsi="Arial" w:cs="Arial"/>
        <w:b/>
        <w:sz w:val="20"/>
        <w:szCs w:val="16"/>
      </w:rPr>
    </w:pPr>
    <w:r>
      <w:rPr>
        <w:rFonts w:ascii="Arial" w:hAnsi="Arial" w:cs="Arial"/>
        <w:b/>
        <w:sz w:val="20"/>
        <w:szCs w:val="16"/>
      </w:rPr>
      <w:t>Media Protection</w:t>
    </w:r>
    <w:r w:rsidR="000D125D" w:rsidRPr="000D125D">
      <w:rPr>
        <w:rFonts w:ascii="Arial" w:hAnsi="Arial" w:cs="Arial"/>
        <w:b/>
        <w:sz w:val="20"/>
        <w:szCs w:val="16"/>
      </w:rPr>
      <w:t xml:space="preserv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533700">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0E12D" w14:textId="77777777" w:rsidR="007B553C" w:rsidRDefault="007B553C" w:rsidP="001728DD">
      <w:pPr>
        <w:spacing w:after="0" w:line="240" w:lineRule="auto"/>
      </w:pPr>
      <w:r>
        <w:separator/>
      </w:r>
    </w:p>
  </w:footnote>
  <w:footnote w:type="continuationSeparator" w:id="0">
    <w:p w14:paraId="3076C3DE" w14:textId="77777777" w:rsidR="007B553C" w:rsidRDefault="007B553C"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8"/>
  </w:num>
  <w:num w:numId="2" w16cid:durableId="1720590224">
    <w:abstractNumId w:val="89"/>
  </w:num>
  <w:num w:numId="3" w16cid:durableId="1117681564">
    <w:abstractNumId w:val="13"/>
  </w:num>
  <w:num w:numId="4" w16cid:durableId="22899870">
    <w:abstractNumId w:val="46"/>
  </w:num>
  <w:num w:numId="5" w16cid:durableId="594897494">
    <w:abstractNumId w:val="38"/>
  </w:num>
  <w:num w:numId="6" w16cid:durableId="1118791430">
    <w:abstractNumId w:val="84"/>
  </w:num>
  <w:num w:numId="7" w16cid:durableId="906500447">
    <w:abstractNumId w:val="1"/>
  </w:num>
  <w:num w:numId="8" w16cid:durableId="604532487">
    <w:abstractNumId w:val="6"/>
  </w:num>
  <w:num w:numId="9" w16cid:durableId="1376393224">
    <w:abstractNumId w:val="30"/>
  </w:num>
  <w:num w:numId="10" w16cid:durableId="432746525">
    <w:abstractNumId w:val="83"/>
  </w:num>
  <w:num w:numId="11" w16cid:durableId="1019740546">
    <w:abstractNumId w:val="7"/>
  </w:num>
  <w:num w:numId="12" w16cid:durableId="266739948">
    <w:abstractNumId w:val="45"/>
  </w:num>
  <w:num w:numId="13" w16cid:durableId="157355603">
    <w:abstractNumId w:val="34"/>
  </w:num>
  <w:num w:numId="14" w16cid:durableId="1820656487">
    <w:abstractNumId w:val="53"/>
  </w:num>
  <w:num w:numId="15" w16cid:durableId="651760037">
    <w:abstractNumId w:val="23"/>
  </w:num>
  <w:num w:numId="16" w16cid:durableId="249898313">
    <w:abstractNumId w:val="8"/>
  </w:num>
  <w:num w:numId="17" w16cid:durableId="652107625">
    <w:abstractNumId w:val="11"/>
  </w:num>
  <w:num w:numId="18" w16cid:durableId="2014717049">
    <w:abstractNumId w:val="67"/>
  </w:num>
  <w:num w:numId="19" w16cid:durableId="202523">
    <w:abstractNumId w:val="12"/>
  </w:num>
  <w:num w:numId="20" w16cid:durableId="552279996">
    <w:abstractNumId w:val="26"/>
  </w:num>
  <w:num w:numId="21" w16cid:durableId="1149128982">
    <w:abstractNumId w:val="51"/>
  </w:num>
  <w:num w:numId="22" w16cid:durableId="1534616722">
    <w:abstractNumId w:val="31"/>
  </w:num>
  <w:num w:numId="23" w16cid:durableId="914583706">
    <w:abstractNumId w:val="20"/>
  </w:num>
  <w:num w:numId="24" w16cid:durableId="1558393621">
    <w:abstractNumId w:val="81"/>
  </w:num>
  <w:num w:numId="25" w16cid:durableId="1740861476">
    <w:abstractNumId w:val="76"/>
  </w:num>
  <w:num w:numId="26" w16cid:durableId="888225309">
    <w:abstractNumId w:val="10"/>
  </w:num>
  <w:num w:numId="27" w16cid:durableId="1888758663">
    <w:abstractNumId w:val="17"/>
  </w:num>
  <w:num w:numId="28" w16cid:durableId="1416628506">
    <w:abstractNumId w:val="59"/>
  </w:num>
  <w:num w:numId="29" w16cid:durableId="1011955716">
    <w:abstractNumId w:val="28"/>
  </w:num>
  <w:num w:numId="30" w16cid:durableId="1268152441">
    <w:abstractNumId w:val="2"/>
  </w:num>
  <w:num w:numId="31" w16cid:durableId="1653754296">
    <w:abstractNumId w:val="62"/>
  </w:num>
  <w:num w:numId="32" w16cid:durableId="2079671104">
    <w:abstractNumId w:val="44"/>
  </w:num>
  <w:num w:numId="33" w16cid:durableId="954139192">
    <w:abstractNumId w:val="55"/>
  </w:num>
  <w:num w:numId="34" w16cid:durableId="831287970">
    <w:abstractNumId w:val="88"/>
  </w:num>
  <w:num w:numId="35" w16cid:durableId="261764340">
    <w:abstractNumId w:val="49"/>
  </w:num>
  <w:num w:numId="36" w16cid:durableId="194007453">
    <w:abstractNumId w:val="36"/>
  </w:num>
  <w:num w:numId="37" w16cid:durableId="1207719176">
    <w:abstractNumId w:val="54"/>
  </w:num>
  <w:num w:numId="38" w16cid:durableId="657001351">
    <w:abstractNumId w:val="87"/>
  </w:num>
  <w:num w:numId="39" w16cid:durableId="372313555">
    <w:abstractNumId w:val="18"/>
  </w:num>
  <w:num w:numId="40" w16cid:durableId="832767206">
    <w:abstractNumId w:val="22"/>
  </w:num>
  <w:num w:numId="41" w16cid:durableId="1348753364">
    <w:abstractNumId w:val="33"/>
  </w:num>
  <w:num w:numId="42" w16cid:durableId="1134833004">
    <w:abstractNumId w:val="52"/>
  </w:num>
  <w:num w:numId="43" w16cid:durableId="297497455">
    <w:abstractNumId w:val="27"/>
  </w:num>
  <w:num w:numId="44" w16cid:durableId="944457216">
    <w:abstractNumId w:val="40"/>
  </w:num>
  <w:num w:numId="45" w16cid:durableId="1820608685">
    <w:abstractNumId w:val="69"/>
  </w:num>
  <w:num w:numId="46" w16cid:durableId="847718194">
    <w:abstractNumId w:val="68"/>
  </w:num>
  <w:num w:numId="47" w16cid:durableId="1231648769">
    <w:abstractNumId w:val="0"/>
  </w:num>
  <w:num w:numId="48" w16cid:durableId="350187520">
    <w:abstractNumId w:val="82"/>
  </w:num>
  <w:num w:numId="49" w16cid:durableId="1875851893">
    <w:abstractNumId w:val="72"/>
  </w:num>
  <w:num w:numId="50" w16cid:durableId="1967930772">
    <w:abstractNumId w:val="21"/>
  </w:num>
  <w:num w:numId="51" w16cid:durableId="127866335">
    <w:abstractNumId w:val="61"/>
  </w:num>
  <w:num w:numId="52" w16cid:durableId="1258364761">
    <w:abstractNumId w:val="71"/>
  </w:num>
  <w:num w:numId="53" w16cid:durableId="980156695">
    <w:abstractNumId w:val="85"/>
  </w:num>
  <w:num w:numId="54" w16cid:durableId="710154690">
    <w:abstractNumId w:val="35"/>
  </w:num>
  <w:num w:numId="55" w16cid:durableId="1529874923">
    <w:abstractNumId w:val="39"/>
  </w:num>
  <w:num w:numId="56" w16cid:durableId="1209414341">
    <w:abstractNumId w:val="78"/>
  </w:num>
  <w:num w:numId="57" w16cid:durableId="367223811">
    <w:abstractNumId w:val="90"/>
  </w:num>
  <w:num w:numId="58" w16cid:durableId="1439644382">
    <w:abstractNumId w:val="4"/>
  </w:num>
  <w:num w:numId="59" w16cid:durableId="217590876">
    <w:abstractNumId w:val="14"/>
  </w:num>
  <w:num w:numId="60" w16cid:durableId="583031395">
    <w:abstractNumId w:val="60"/>
  </w:num>
  <w:num w:numId="61" w16cid:durableId="372853380">
    <w:abstractNumId w:val="32"/>
  </w:num>
  <w:num w:numId="62" w16cid:durableId="627592404">
    <w:abstractNumId w:val="37"/>
  </w:num>
  <w:num w:numId="63" w16cid:durableId="1824079280">
    <w:abstractNumId w:val="50"/>
  </w:num>
  <w:num w:numId="64" w16cid:durableId="336688825">
    <w:abstractNumId w:val="86"/>
  </w:num>
  <w:num w:numId="65" w16cid:durableId="505092946">
    <w:abstractNumId w:val="41"/>
  </w:num>
  <w:num w:numId="66" w16cid:durableId="1284917714">
    <w:abstractNumId w:val="56"/>
  </w:num>
  <w:num w:numId="67" w16cid:durableId="723257439">
    <w:abstractNumId w:val="3"/>
  </w:num>
  <w:num w:numId="68" w16cid:durableId="801197653">
    <w:abstractNumId w:val="63"/>
  </w:num>
  <w:num w:numId="69" w16cid:durableId="863861930">
    <w:abstractNumId w:val="65"/>
  </w:num>
  <w:num w:numId="70" w16cid:durableId="673462645">
    <w:abstractNumId w:val="47"/>
  </w:num>
  <w:num w:numId="71" w16cid:durableId="1538197078">
    <w:abstractNumId w:val="57"/>
  </w:num>
  <w:num w:numId="72" w16cid:durableId="958267984">
    <w:abstractNumId w:val="48"/>
  </w:num>
  <w:num w:numId="73" w16cid:durableId="412699127">
    <w:abstractNumId w:val="66"/>
  </w:num>
  <w:num w:numId="74" w16cid:durableId="553392979">
    <w:abstractNumId w:val="77"/>
  </w:num>
  <w:num w:numId="75" w16cid:durableId="1320232317">
    <w:abstractNumId w:val="75"/>
  </w:num>
  <w:num w:numId="76" w16cid:durableId="23870834">
    <w:abstractNumId w:val="79"/>
  </w:num>
  <w:num w:numId="77" w16cid:durableId="186916660">
    <w:abstractNumId w:val="42"/>
  </w:num>
  <w:num w:numId="78" w16cid:durableId="268659981">
    <w:abstractNumId w:val="73"/>
  </w:num>
  <w:num w:numId="79" w16cid:durableId="370687772">
    <w:abstractNumId w:val="74"/>
  </w:num>
  <w:num w:numId="80" w16cid:durableId="2074692537">
    <w:abstractNumId w:val="43"/>
  </w:num>
  <w:num w:numId="81" w16cid:durableId="668097258">
    <w:abstractNumId w:val="70"/>
  </w:num>
  <w:num w:numId="82" w16cid:durableId="844899633">
    <w:abstractNumId w:val="5"/>
  </w:num>
  <w:num w:numId="83" w16cid:durableId="601570139">
    <w:abstractNumId w:val="64"/>
  </w:num>
  <w:num w:numId="84" w16cid:durableId="886255118">
    <w:abstractNumId w:val="16"/>
  </w:num>
  <w:num w:numId="85" w16cid:durableId="1423180347">
    <w:abstractNumId w:val="29"/>
  </w:num>
  <w:num w:numId="86" w16cid:durableId="1918830005">
    <w:abstractNumId w:val="24"/>
  </w:num>
  <w:num w:numId="87" w16cid:durableId="584727103">
    <w:abstractNumId w:val="9"/>
  </w:num>
  <w:num w:numId="88" w16cid:durableId="1893423753">
    <w:abstractNumId w:val="80"/>
  </w:num>
  <w:num w:numId="89" w16cid:durableId="516045994">
    <w:abstractNumId w:val="19"/>
  </w:num>
  <w:num w:numId="90" w16cid:durableId="883642790">
    <w:abstractNumId w:val="25"/>
  </w:num>
  <w:num w:numId="91" w16cid:durableId="1421634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D125D"/>
    <w:rsid w:val="000D39F7"/>
    <w:rsid w:val="000F0D07"/>
    <w:rsid w:val="000F3238"/>
    <w:rsid w:val="001403B7"/>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5CDE"/>
    <w:rsid w:val="004C6D80"/>
    <w:rsid w:val="004C7266"/>
    <w:rsid w:val="004E11ED"/>
    <w:rsid w:val="0051200E"/>
    <w:rsid w:val="00533700"/>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D4A75"/>
    <w:rsid w:val="006F5434"/>
    <w:rsid w:val="0070491D"/>
    <w:rsid w:val="00733936"/>
    <w:rsid w:val="00755890"/>
    <w:rsid w:val="00770A5A"/>
    <w:rsid w:val="00782EBC"/>
    <w:rsid w:val="007838F6"/>
    <w:rsid w:val="007B1AF6"/>
    <w:rsid w:val="007B553C"/>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B52FB"/>
    <w:rsid w:val="00FC6253"/>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88/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941ED44A37C494FA988D8EDF0EBFE58"/>
        <w:category>
          <w:name w:val="General"/>
          <w:gallery w:val="placeholder"/>
        </w:category>
        <w:types>
          <w:type w:val="bbPlcHdr"/>
        </w:types>
        <w:behaviors>
          <w:behavior w:val="content"/>
        </w:behaviors>
        <w:guid w:val="{9EC3B31F-3F3B-4FE2-AB8C-8489FB56CAAA}"/>
      </w:docPartPr>
      <w:docPartBody>
        <w:p w:rsidR="00C223A7" w:rsidRDefault="003F4AD6" w:rsidP="003F4AD6">
          <w:pPr>
            <w:pStyle w:val="E941ED44A37C494FA988D8EDF0EBFE58"/>
          </w:pPr>
          <w:r w:rsidRPr="0051200E">
            <w:rPr>
              <w:rFonts w:ascii="Arial" w:hAnsi="Arial" w:cs="Arial"/>
            </w:rPr>
            <w:t>[</w:t>
          </w:r>
          <w:r w:rsidRPr="0051200E">
            <w:rPr>
              <w:rStyle w:val="PlaceholderText"/>
              <w:rFonts w:ascii="Arial" w:hAnsi="Arial" w:cs="Arial"/>
            </w:rPr>
            <w:t>Policy Owner]</w:t>
          </w:r>
        </w:p>
      </w:docPartBody>
    </w:docPart>
    <w:docPart>
      <w:docPartPr>
        <w:name w:val="9605A1F9F6904A018D9696EBACF894A6"/>
        <w:category>
          <w:name w:val="General"/>
          <w:gallery w:val="placeholder"/>
        </w:category>
        <w:types>
          <w:type w:val="bbPlcHdr"/>
        </w:types>
        <w:behaviors>
          <w:behavior w:val="content"/>
        </w:behaviors>
        <w:guid w:val="{1ECDED79-2773-47AC-819E-72677A1C3A15}"/>
      </w:docPartPr>
      <w:docPartBody>
        <w:p w:rsidR="00C223A7" w:rsidRDefault="003F4AD6" w:rsidP="003F4AD6">
          <w:pPr>
            <w:pStyle w:val="9605A1F9F6904A018D9696EBACF894A6"/>
          </w:pPr>
          <w:r w:rsidRPr="0051200E">
            <w:rPr>
              <w:rFonts w:ascii="Arial" w:hAnsi="Arial" w:cs="Arial"/>
            </w:rPr>
            <w:t>[</w:t>
          </w:r>
          <w:r w:rsidRPr="0051200E">
            <w:rPr>
              <w:rStyle w:val="PlaceholderText"/>
              <w:rFonts w:ascii="Arial" w:hAnsi="Arial" w:cs="Arial"/>
            </w:rPr>
            <w:t>Policy Owner]</w:t>
          </w:r>
        </w:p>
      </w:docPartBody>
    </w:docPart>
    <w:docPart>
      <w:docPartPr>
        <w:name w:val="215E7723A4CB4C8E8D225FD72AD924FE"/>
        <w:category>
          <w:name w:val="General"/>
          <w:gallery w:val="placeholder"/>
        </w:category>
        <w:types>
          <w:type w:val="bbPlcHdr"/>
        </w:types>
        <w:behaviors>
          <w:behavior w:val="content"/>
        </w:behaviors>
        <w:guid w:val="{5DD99EAC-DF6F-4980-942E-7AE08EDA8484}"/>
      </w:docPartPr>
      <w:docPartBody>
        <w:p w:rsidR="00C223A7" w:rsidRDefault="003F4AD6" w:rsidP="003F4AD6">
          <w:pPr>
            <w:pStyle w:val="215E7723A4CB4C8E8D225FD72AD924FE"/>
          </w:pPr>
          <w:r w:rsidRPr="0051200E">
            <w:rPr>
              <w:rFonts w:ascii="Arial" w:hAnsi="Arial" w:cs="Arial"/>
            </w:rPr>
            <w:t>[</w:t>
          </w:r>
          <w:r w:rsidRPr="0051200E">
            <w:rPr>
              <w:rStyle w:val="PlaceholderText"/>
              <w:rFonts w:ascii="Arial" w:hAnsi="Arial" w:cs="Arial"/>
            </w:rPr>
            <w:t>Policy Owner]</w:t>
          </w:r>
        </w:p>
      </w:docPartBody>
    </w:docPart>
    <w:docPart>
      <w:docPartPr>
        <w:name w:val="C207632EDDC34C08A7BD3B9456914C69"/>
        <w:category>
          <w:name w:val="General"/>
          <w:gallery w:val="placeholder"/>
        </w:category>
        <w:types>
          <w:type w:val="bbPlcHdr"/>
        </w:types>
        <w:behaviors>
          <w:behavior w:val="content"/>
        </w:behaviors>
        <w:guid w:val="{E9384B0D-944E-491C-97D5-3C54C25756F7}"/>
      </w:docPartPr>
      <w:docPartBody>
        <w:p w:rsidR="00C223A7" w:rsidRDefault="003F4AD6" w:rsidP="003F4AD6">
          <w:pPr>
            <w:pStyle w:val="C207632EDDC34C08A7BD3B9456914C69"/>
          </w:pPr>
          <w:r w:rsidRPr="0051200E">
            <w:rPr>
              <w:rFonts w:ascii="Arial" w:hAnsi="Arial" w:cs="Arial"/>
            </w:rPr>
            <w:t>[</w:t>
          </w:r>
          <w:r w:rsidRPr="0051200E">
            <w:rPr>
              <w:rStyle w:val="PlaceholderText"/>
              <w:rFonts w:ascii="Arial" w:hAnsi="Arial" w:cs="Arial"/>
            </w:rPr>
            <w:t>Policy Owner]</w:t>
          </w:r>
        </w:p>
      </w:docPartBody>
    </w:docPart>
    <w:docPart>
      <w:docPartPr>
        <w:name w:val="B016C9F8CD2E4C9A9F031E0260DCFC84"/>
        <w:category>
          <w:name w:val="General"/>
          <w:gallery w:val="placeholder"/>
        </w:category>
        <w:types>
          <w:type w:val="bbPlcHdr"/>
        </w:types>
        <w:behaviors>
          <w:behavior w:val="content"/>
        </w:behaviors>
        <w:guid w:val="{B70B90D0-0F7C-4D6D-8529-CAE1F92B40CD}"/>
      </w:docPartPr>
      <w:docPartBody>
        <w:p w:rsidR="00C223A7" w:rsidRDefault="003F4AD6" w:rsidP="003F4AD6">
          <w:pPr>
            <w:pStyle w:val="B016C9F8CD2E4C9A9F031E0260DCFC84"/>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834B7"/>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763C4"/>
    <w:rsid w:val="00A802C4"/>
    <w:rsid w:val="00A84934"/>
    <w:rsid w:val="00A93963"/>
    <w:rsid w:val="00AB4B09"/>
    <w:rsid w:val="00B5644A"/>
    <w:rsid w:val="00B666D4"/>
    <w:rsid w:val="00C16450"/>
    <w:rsid w:val="00C223A7"/>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D6"/>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41ED44A37C494FA988D8EDF0EBFE58">
    <w:name w:val="E941ED44A37C494FA988D8EDF0EBFE58"/>
    <w:rsid w:val="003F4AD6"/>
  </w:style>
  <w:style w:type="paragraph" w:customStyle="1" w:styleId="9605A1F9F6904A018D9696EBACF894A6">
    <w:name w:val="9605A1F9F6904A018D9696EBACF894A6"/>
    <w:rsid w:val="003F4AD6"/>
  </w:style>
  <w:style w:type="paragraph" w:customStyle="1" w:styleId="215E7723A4CB4C8E8D225FD72AD924FE">
    <w:name w:val="215E7723A4CB4C8E8D225FD72AD924FE"/>
    <w:rsid w:val="003F4AD6"/>
  </w:style>
  <w:style w:type="paragraph" w:customStyle="1" w:styleId="C207632EDDC34C08A7BD3B9456914C69">
    <w:name w:val="C207632EDDC34C08A7BD3B9456914C69"/>
    <w:rsid w:val="003F4AD6"/>
  </w:style>
  <w:style w:type="paragraph" w:customStyle="1" w:styleId="B016C9F8CD2E4C9A9F031E0260DCFC84">
    <w:name w:val="B016C9F8CD2E4C9A9F031E0260DCFC84"/>
    <w:rsid w:val="003F4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2024-10-31T21:04:00Z</dcterms:created>
  <dcterms:modified xsi:type="dcterms:W3CDTF">2024-11-01T19:50:00Z</dcterms:modified>
</cp:coreProperties>
</file>