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vertAnchor="page" w:horzAnchor="margin" w:tblpXSpec="center" w:tblpY="1591"/>
        <w:tblW w:w="10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28"/>
        <w:gridCol w:w="4837"/>
      </w:tblGrid>
      <w:tr w:rsidR="009D4DB0" w:rsidRPr="00D62A1C" w14:paraId="6A13BF64" w14:textId="77777777" w:rsidTr="009D4DB0">
        <w:trPr>
          <w:trHeight w:val="713"/>
        </w:trPr>
        <w:tc>
          <w:tcPr>
            <w:tcW w:w="5328" w:type="dxa"/>
            <w:shd w:val="clear" w:color="auto" w:fill="auto"/>
          </w:tcPr>
          <w:p w14:paraId="68AEB217" w14:textId="77777777" w:rsidR="009D4DB0" w:rsidRPr="001D279F" w:rsidRDefault="009D4DB0" w:rsidP="009D4DB0">
            <w:pPr>
              <w:spacing w:before="120" w:after="0" w:line="240" w:lineRule="auto"/>
              <w:jc w:val="center"/>
              <w:rPr>
                <w:rFonts w:ascii="Arial" w:hAnsi="Arial" w:cs="Arial"/>
                <w:b/>
                <w:color w:val="C00000"/>
                <w:sz w:val="28"/>
                <w:szCs w:val="36"/>
              </w:rPr>
            </w:pPr>
            <w:bookmarkStart w:id="0" w:name="OLE_LINK3"/>
            <w:bookmarkStart w:id="1" w:name="OLE_LINK4"/>
            <w:r w:rsidRPr="001D279F">
              <w:rPr>
                <w:rFonts w:ascii="Arial" w:hAnsi="Arial" w:cs="Arial"/>
                <w:b/>
                <w:color w:val="C00000"/>
                <w:sz w:val="28"/>
                <w:szCs w:val="36"/>
              </w:rPr>
              <w:t>[Entity]</w:t>
            </w:r>
          </w:p>
          <w:p w14:paraId="10F30F60" w14:textId="77777777" w:rsidR="009D4DB0" w:rsidRPr="00B81B99" w:rsidRDefault="009D4DB0" w:rsidP="009D4DB0">
            <w:pPr>
              <w:spacing w:after="120" w:line="240" w:lineRule="auto"/>
              <w:jc w:val="center"/>
              <w:rPr>
                <w:rFonts w:ascii="Arial" w:hAnsi="Arial" w:cs="Arial"/>
              </w:rPr>
            </w:pPr>
            <w:r w:rsidRPr="00B81B99">
              <w:rPr>
                <w:rFonts w:ascii="Arial" w:hAnsi="Arial" w:cs="Arial"/>
                <w:b/>
                <w:sz w:val="28"/>
                <w:szCs w:val="36"/>
              </w:rPr>
              <w:t>Information Technology Standard</w:t>
            </w:r>
          </w:p>
        </w:tc>
        <w:tc>
          <w:tcPr>
            <w:tcW w:w="4837" w:type="dxa"/>
            <w:vAlign w:val="center"/>
          </w:tcPr>
          <w:p w14:paraId="57A18262" w14:textId="77777777" w:rsidR="009D4DB0" w:rsidRPr="00B81B99" w:rsidRDefault="009D4DB0" w:rsidP="009D4DB0">
            <w:pPr>
              <w:spacing w:after="0" w:line="240" w:lineRule="auto"/>
              <w:rPr>
                <w:rFonts w:ascii="Arial" w:hAnsi="Arial" w:cs="Arial"/>
                <w:b/>
                <w:sz w:val="24"/>
              </w:rPr>
            </w:pPr>
            <w:r w:rsidRPr="00B81B99">
              <w:rPr>
                <w:rFonts w:ascii="Arial" w:hAnsi="Arial" w:cs="Arial"/>
                <w:b/>
                <w:sz w:val="24"/>
              </w:rPr>
              <w:t xml:space="preserve">No: </w:t>
            </w:r>
          </w:p>
        </w:tc>
      </w:tr>
      <w:tr w:rsidR="009D4DB0" w:rsidRPr="00D62A1C" w14:paraId="126E39B9" w14:textId="77777777" w:rsidTr="009D4DB0">
        <w:trPr>
          <w:trHeight w:val="617"/>
        </w:trPr>
        <w:tc>
          <w:tcPr>
            <w:tcW w:w="5328" w:type="dxa"/>
            <w:vMerge w:val="restart"/>
            <w:shd w:val="clear" w:color="auto" w:fill="auto"/>
          </w:tcPr>
          <w:p w14:paraId="12A25EB6" w14:textId="77777777" w:rsidR="009D4DB0" w:rsidRPr="00B81B99" w:rsidRDefault="009D4DB0" w:rsidP="009D4DB0">
            <w:pPr>
              <w:spacing w:after="0" w:line="240" w:lineRule="auto"/>
              <w:jc w:val="center"/>
              <w:rPr>
                <w:rFonts w:ascii="Arial" w:hAnsi="Arial" w:cs="Arial"/>
                <w:sz w:val="24"/>
                <w:szCs w:val="40"/>
              </w:rPr>
            </w:pPr>
          </w:p>
          <w:p w14:paraId="7A18177F" w14:textId="77777777" w:rsidR="009D4DB0" w:rsidRPr="00B81B99" w:rsidRDefault="009D4DB0" w:rsidP="009D4DB0">
            <w:pPr>
              <w:spacing w:after="0" w:line="240" w:lineRule="auto"/>
              <w:jc w:val="center"/>
              <w:rPr>
                <w:rFonts w:ascii="Arial" w:hAnsi="Arial" w:cs="Arial"/>
                <w:sz w:val="24"/>
                <w:szCs w:val="40"/>
              </w:rPr>
            </w:pPr>
            <w:r w:rsidRPr="00B81B99">
              <w:rPr>
                <w:rFonts w:ascii="Arial" w:hAnsi="Arial" w:cs="Arial"/>
                <w:b/>
                <w:sz w:val="24"/>
                <w:szCs w:val="40"/>
              </w:rPr>
              <w:t>IT Standard</w:t>
            </w:r>
            <w:r w:rsidRPr="00B81B99">
              <w:rPr>
                <w:rFonts w:ascii="Arial" w:hAnsi="Arial" w:cs="Arial"/>
                <w:sz w:val="24"/>
                <w:szCs w:val="40"/>
              </w:rPr>
              <w:t>:</w:t>
            </w:r>
          </w:p>
          <w:p w14:paraId="094A69DD" w14:textId="77777777" w:rsidR="009D4DB0" w:rsidRPr="00B81B99" w:rsidRDefault="009D4DB0" w:rsidP="009D4DB0">
            <w:pPr>
              <w:spacing w:after="0" w:line="240" w:lineRule="auto"/>
              <w:jc w:val="center"/>
              <w:rPr>
                <w:rFonts w:ascii="Arial" w:hAnsi="Arial" w:cs="Arial"/>
                <w:sz w:val="24"/>
                <w:szCs w:val="40"/>
              </w:rPr>
            </w:pPr>
          </w:p>
          <w:p w14:paraId="06CBE72E" w14:textId="44CCBF18" w:rsidR="009D4DB0" w:rsidRPr="00B81B99" w:rsidRDefault="006D4F32" w:rsidP="009D4DB0">
            <w:pPr>
              <w:spacing w:after="240" w:line="240" w:lineRule="auto"/>
              <w:jc w:val="center"/>
              <w:rPr>
                <w:rFonts w:ascii="Arial" w:hAnsi="Arial" w:cs="Arial"/>
                <w:b/>
                <w:sz w:val="52"/>
                <w:szCs w:val="52"/>
              </w:rPr>
            </w:pPr>
            <w:r>
              <w:rPr>
                <w:rFonts w:ascii="Arial" w:hAnsi="Arial" w:cs="Arial"/>
                <w:b/>
                <w:sz w:val="40"/>
              </w:rPr>
              <w:t>Risk Assessment Policy</w:t>
            </w:r>
          </w:p>
        </w:tc>
        <w:tc>
          <w:tcPr>
            <w:tcW w:w="4837" w:type="dxa"/>
            <w:vAlign w:val="center"/>
          </w:tcPr>
          <w:p w14:paraId="57708369" w14:textId="77777777" w:rsidR="009D4DB0" w:rsidRPr="00B81B99" w:rsidRDefault="009D4DB0" w:rsidP="009D4DB0">
            <w:pPr>
              <w:spacing w:before="120" w:after="120" w:line="240" w:lineRule="auto"/>
              <w:rPr>
                <w:rFonts w:ascii="Arial" w:hAnsi="Arial" w:cs="Arial"/>
                <w:sz w:val="24"/>
              </w:rPr>
            </w:pPr>
            <w:r w:rsidRPr="00B81B99">
              <w:rPr>
                <w:rFonts w:ascii="Arial" w:hAnsi="Arial" w:cs="Arial"/>
                <w:b/>
                <w:sz w:val="24"/>
              </w:rPr>
              <w:t xml:space="preserve">Updated: </w:t>
            </w:r>
          </w:p>
        </w:tc>
      </w:tr>
      <w:tr w:rsidR="009D4DB0" w:rsidRPr="00D62A1C" w14:paraId="79951865" w14:textId="77777777" w:rsidTr="009D4DB0">
        <w:trPr>
          <w:trHeight w:val="1517"/>
        </w:trPr>
        <w:tc>
          <w:tcPr>
            <w:tcW w:w="5328" w:type="dxa"/>
            <w:vMerge/>
            <w:shd w:val="clear" w:color="auto" w:fill="auto"/>
          </w:tcPr>
          <w:p w14:paraId="29A93B3C" w14:textId="77777777" w:rsidR="009D4DB0" w:rsidRPr="00B81B99" w:rsidRDefault="009D4DB0" w:rsidP="009D4DB0">
            <w:pPr>
              <w:spacing w:after="0" w:line="240" w:lineRule="auto"/>
              <w:rPr>
                <w:rFonts w:ascii="Arial" w:hAnsi="Arial" w:cs="Arial"/>
              </w:rPr>
            </w:pPr>
          </w:p>
        </w:tc>
        <w:tc>
          <w:tcPr>
            <w:tcW w:w="4837" w:type="dxa"/>
          </w:tcPr>
          <w:p w14:paraId="5C523C25" w14:textId="77777777" w:rsidR="009D4DB0" w:rsidRPr="00B81B99" w:rsidRDefault="009D4DB0" w:rsidP="009D4DB0">
            <w:pPr>
              <w:spacing w:before="120" w:after="0" w:line="240" w:lineRule="auto"/>
              <w:rPr>
                <w:rFonts w:ascii="Arial" w:hAnsi="Arial" w:cs="Arial"/>
                <w:sz w:val="24"/>
              </w:rPr>
            </w:pPr>
            <w:r w:rsidRPr="00B81B99">
              <w:rPr>
                <w:rFonts w:ascii="Arial" w:hAnsi="Arial" w:cs="Arial"/>
                <w:b/>
                <w:sz w:val="24"/>
              </w:rPr>
              <w:t xml:space="preserve">Issued By: </w:t>
            </w:r>
          </w:p>
          <w:p w14:paraId="59DA3EFE" w14:textId="77777777" w:rsidR="009D4DB0" w:rsidRPr="00B81B99" w:rsidRDefault="009D4DB0" w:rsidP="009D4DB0">
            <w:pPr>
              <w:spacing w:after="0" w:line="240" w:lineRule="auto"/>
              <w:rPr>
                <w:rFonts w:ascii="Arial" w:hAnsi="Arial" w:cs="Arial"/>
                <w:sz w:val="24"/>
              </w:rPr>
            </w:pPr>
          </w:p>
          <w:p w14:paraId="24AF712A" w14:textId="77777777" w:rsidR="009D4DB0" w:rsidRPr="00B81B99" w:rsidRDefault="009D4DB0" w:rsidP="009D4DB0">
            <w:pPr>
              <w:spacing w:after="240" w:line="240" w:lineRule="auto"/>
              <w:rPr>
                <w:rFonts w:ascii="Arial" w:hAnsi="Arial" w:cs="Arial"/>
                <w:b/>
                <w:sz w:val="24"/>
              </w:rPr>
            </w:pPr>
            <w:r w:rsidRPr="00B81B99">
              <w:rPr>
                <w:rFonts w:ascii="Arial" w:hAnsi="Arial" w:cs="Arial"/>
                <w:b/>
                <w:sz w:val="24"/>
              </w:rPr>
              <w:t xml:space="preserve">Owner: </w:t>
            </w:r>
          </w:p>
        </w:tc>
      </w:tr>
      <w:bookmarkEnd w:id="0"/>
      <w:bookmarkEnd w:id="1"/>
    </w:tbl>
    <w:p w14:paraId="3ED80B9A" w14:textId="34017F98" w:rsidR="00FD26A2" w:rsidRPr="009A309F" w:rsidRDefault="00FD26A2" w:rsidP="009A309F">
      <w:pPr>
        <w:spacing w:after="0" w:line="240" w:lineRule="auto"/>
        <w:rPr>
          <w:rFonts w:ascii="Arial" w:hAnsi="Arial" w:cs="Arial"/>
        </w:rPr>
      </w:pPr>
    </w:p>
    <w:p w14:paraId="0141EAFD" w14:textId="77777777" w:rsidR="00FD26A2" w:rsidRPr="00B81B99" w:rsidRDefault="003A60BF" w:rsidP="00B81B99">
      <w:pPr>
        <w:pStyle w:val="Heading1"/>
      </w:pPr>
      <w:r w:rsidRPr="00B81B99">
        <w:rPr>
          <w:color w:val="auto"/>
        </w:rPr>
        <w:t>1.0 Purpose and Benefits</w:t>
      </w:r>
    </w:p>
    <w:p w14:paraId="2EE60C7D" w14:textId="1C86F2C1" w:rsidR="001F2619" w:rsidRDefault="001F2619" w:rsidP="00B81B99">
      <w:pPr>
        <w:pStyle w:val="Heading1"/>
        <w:rPr>
          <w:rFonts w:eastAsia="Calibri" w:cs="Arial"/>
          <w:b w:val="0"/>
          <w:color w:val="auto"/>
          <w:sz w:val="24"/>
          <w:szCs w:val="24"/>
        </w:rPr>
      </w:pPr>
      <w:r w:rsidRPr="001F2619">
        <w:rPr>
          <w:rFonts w:eastAsia="Calibri" w:cs="Arial"/>
          <w:b w:val="0"/>
          <w:color w:val="auto"/>
          <w:sz w:val="24"/>
          <w:szCs w:val="24"/>
        </w:rPr>
        <w:t>To ensure that Information Technology (IT) performs risk assessments in compliance with IT security policies, standards, and procedures.</w:t>
      </w:r>
      <w:r>
        <w:rPr>
          <w:rFonts w:eastAsia="Calibri" w:cs="Arial"/>
          <w:b w:val="0"/>
          <w:color w:val="auto"/>
          <w:sz w:val="24"/>
          <w:szCs w:val="24"/>
        </w:rPr>
        <w:t xml:space="preserve"> </w:t>
      </w:r>
    </w:p>
    <w:p w14:paraId="23F76A20" w14:textId="29D36C14" w:rsidR="00FD26A2" w:rsidRPr="00B81B99" w:rsidRDefault="00FD26A2" w:rsidP="00B81B99">
      <w:pPr>
        <w:pStyle w:val="Heading1"/>
        <w:rPr>
          <w:color w:val="auto"/>
        </w:rPr>
      </w:pPr>
      <w:r w:rsidRPr="00B81B99">
        <w:rPr>
          <w:color w:val="auto"/>
        </w:rPr>
        <w:t xml:space="preserve">2.0 </w:t>
      </w:r>
      <w:r w:rsidR="003A60BF" w:rsidRPr="00B81B99">
        <w:rPr>
          <w:color w:val="auto"/>
        </w:rPr>
        <w:t>Authority</w:t>
      </w:r>
    </w:p>
    <w:p w14:paraId="193C8B88" w14:textId="1D30BED4" w:rsidR="00EB11C6" w:rsidRPr="003F1E53" w:rsidRDefault="003F1E53" w:rsidP="00EB11C6">
      <w:pPr>
        <w:ind w:right="180"/>
        <w:jc w:val="both"/>
        <w:rPr>
          <w:rFonts w:ascii="Arial" w:hAnsi="Arial" w:cs="Arial"/>
          <w:color w:val="C00000"/>
          <w:sz w:val="24"/>
          <w:szCs w:val="24"/>
        </w:rPr>
      </w:pPr>
      <w:r w:rsidRPr="003F1E53">
        <w:rPr>
          <w:rFonts w:ascii="Arial" w:hAnsi="Arial" w:cs="Arial"/>
          <w:i/>
          <w:iCs/>
          <w:color w:val="C00000"/>
          <w:sz w:val="24"/>
          <w:szCs w:val="24"/>
        </w:rPr>
        <w:t>[Authority Needed]</w:t>
      </w:r>
    </w:p>
    <w:p w14:paraId="0964CA9B" w14:textId="77777777" w:rsidR="00FD26A2" w:rsidRPr="00B81B99" w:rsidRDefault="00FD26A2" w:rsidP="00B81B99">
      <w:pPr>
        <w:pStyle w:val="Heading1"/>
        <w:rPr>
          <w:color w:val="auto"/>
        </w:rPr>
      </w:pPr>
      <w:r w:rsidRPr="00B81B99">
        <w:rPr>
          <w:color w:val="auto"/>
        </w:rPr>
        <w:t>3.0 Scope</w:t>
      </w:r>
    </w:p>
    <w:p w14:paraId="4E932232" w14:textId="731F0C44" w:rsidR="00AB6B64" w:rsidRDefault="0074416F" w:rsidP="00C17CED">
      <w:pPr>
        <w:ind w:right="446"/>
        <w:jc w:val="both"/>
        <w:rPr>
          <w:rFonts w:ascii="Arial" w:hAnsi="Arial" w:cs="Arial"/>
          <w:color w:val="C00000"/>
          <w:sz w:val="24"/>
          <w:szCs w:val="24"/>
        </w:rPr>
      </w:pPr>
      <w:r w:rsidRPr="0074416F">
        <w:rPr>
          <w:rFonts w:ascii="Arial" w:hAnsi="Arial" w:cs="Arial"/>
          <w:color w:val="C00000"/>
          <w:sz w:val="24"/>
          <w:szCs w:val="24"/>
        </w:rPr>
        <w:t>[Scope Needed]</w:t>
      </w:r>
    </w:p>
    <w:p w14:paraId="7845C3DD" w14:textId="2954CD7C" w:rsidR="001F2619" w:rsidRPr="0074416F" w:rsidRDefault="001F2619" w:rsidP="00C17CED">
      <w:pPr>
        <w:ind w:right="446"/>
        <w:jc w:val="both"/>
        <w:rPr>
          <w:rFonts w:ascii="Arial" w:hAnsi="Arial" w:cs="Arial"/>
          <w:color w:val="C00000"/>
          <w:sz w:val="24"/>
          <w:szCs w:val="24"/>
        </w:rPr>
      </w:pPr>
      <w:r w:rsidRPr="001F2619">
        <w:rPr>
          <w:rFonts w:ascii="Arial" w:hAnsi="Arial" w:cs="Arial"/>
          <w:color w:val="C00000"/>
          <w:sz w:val="24"/>
          <w:szCs w:val="24"/>
        </w:rPr>
        <w:t>This policy is applicable to all departments and users of IT resources and assets.</w:t>
      </w:r>
    </w:p>
    <w:p w14:paraId="7D93B872" w14:textId="77777777" w:rsidR="00FD26A2" w:rsidRPr="00B81B99" w:rsidRDefault="00FD26A2" w:rsidP="00B81B99">
      <w:pPr>
        <w:pStyle w:val="Heading1"/>
        <w:rPr>
          <w:color w:val="auto"/>
        </w:rPr>
      </w:pPr>
      <w:r w:rsidRPr="00B81B99">
        <w:rPr>
          <w:color w:val="auto"/>
        </w:rPr>
        <w:t xml:space="preserve">4.0 </w:t>
      </w:r>
      <w:r w:rsidR="00C23014" w:rsidRPr="00B81B99">
        <w:rPr>
          <w:color w:val="auto"/>
        </w:rPr>
        <w:t>Information</w:t>
      </w:r>
      <w:r w:rsidRPr="00B81B99">
        <w:rPr>
          <w:color w:val="auto"/>
        </w:rPr>
        <w:t xml:space="preserve"> Statement</w:t>
      </w:r>
    </w:p>
    <w:p w14:paraId="2717D6EA" w14:textId="0AED0AC6" w:rsidR="00AB6B64" w:rsidRPr="001F2619" w:rsidRDefault="001F2619" w:rsidP="00587924">
      <w:pPr>
        <w:pStyle w:val="Default"/>
        <w:spacing w:before="120" w:after="200"/>
        <w:ind w:right="450"/>
        <w:jc w:val="both"/>
        <w:rPr>
          <w:i/>
          <w:iCs/>
          <w:color w:val="FF0000"/>
        </w:rPr>
      </w:pPr>
      <w:r w:rsidRPr="001F2619">
        <w:rPr>
          <w:i/>
          <w:iCs/>
          <w:color w:val="FF0000"/>
        </w:rPr>
        <w:t>Statement needed</w:t>
      </w:r>
    </w:p>
    <w:p w14:paraId="589C9F41" w14:textId="21351B7E" w:rsidR="00625764" w:rsidRDefault="001F2619" w:rsidP="00587924">
      <w:pPr>
        <w:pStyle w:val="Heading3"/>
        <w:keepNext w:val="0"/>
        <w:keepLines w:val="0"/>
        <w:numPr>
          <w:ilvl w:val="1"/>
          <w:numId w:val="18"/>
        </w:numPr>
        <w:spacing w:before="120" w:after="120" w:line="240" w:lineRule="auto"/>
        <w:ind w:left="806" w:right="446"/>
        <w:rPr>
          <w:rFonts w:ascii="Arial" w:hAnsi="Arial" w:cs="Arial"/>
          <w:color w:val="000000" w:themeColor="text1"/>
          <w:sz w:val="24"/>
          <w:szCs w:val="24"/>
        </w:rPr>
      </w:pPr>
      <w:r>
        <w:rPr>
          <w:rFonts w:ascii="Arial" w:hAnsi="Arial" w:cs="Arial"/>
          <w:color w:val="000000" w:themeColor="text1"/>
          <w:sz w:val="24"/>
          <w:szCs w:val="24"/>
        </w:rPr>
        <w:t>Security Categorization</w:t>
      </w:r>
    </w:p>
    <w:p w14:paraId="0B966F10" w14:textId="2E8EDB6C" w:rsidR="0075131B" w:rsidRPr="0010168A" w:rsidRDefault="00542B0F" w:rsidP="00587924">
      <w:pPr>
        <w:numPr>
          <w:ilvl w:val="1"/>
          <w:numId w:val="33"/>
        </w:numPr>
        <w:spacing w:after="120" w:line="240" w:lineRule="auto"/>
        <w:ind w:left="806" w:right="446"/>
        <w:jc w:val="both"/>
        <w:rPr>
          <w:rFonts w:ascii="Arial" w:hAnsi="Arial" w:cs="Arial"/>
          <w:sz w:val="24"/>
          <w:szCs w:val="24"/>
        </w:rPr>
      </w:pPr>
      <w:r w:rsidRPr="00542B0F">
        <w:rPr>
          <w:rFonts w:ascii="Arial" w:hAnsi="Arial" w:cs="Arial"/>
          <w:sz w:val="24"/>
          <w:szCs w:val="24"/>
        </w:rPr>
        <w:t>Apply proper security controls to data categorized as confidential by system owners, including protected health information (PHI) and personally identifiable information (PII), in accordance with applicable federal and state laws, directives, policies, regulations, standards, and guidance.</w:t>
      </w:r>
    </w:p>
    <w:p w14:paraId="252F6240" w14:textId="645E354D" w:rsidR="0075131B" w:rsidRPr="0010168A" w:rsidRDefault="00542B0F" w:rsidP="00587924">
      <w:pPr>
        <w:numPr>
          <w:ilvl w:val="1"/>
          <w:numId w:val="33"/>
        </w:numPr>
        <w:spacing w:line="240" w:lineRule="auto"/>
        <w:ind w:left="810" w:right="446"/>
        <w:jc w:val="both"/>
        <w:rPr>
          <w:rFonts w:ascii="Arial" w:hAnsi="Arial" w:cs="Arial"/>
          <w:sz w:val="24"/>
          <w:szCs w:val="24"/>
        </w:rPr>
      </w:pPr>
      <w:r w:rsidRPr="00542B0F">
        <w:rPr>
          <w:rFonts w:ascii="Arial" w:hAnsi="Arial" w:cs="Arial"/>
          <w:sz w:val="24"/>
          <w:szCs w:val="24"/>
        </w:rPr>
        <w:t>Document the security controls (including supporting rationale) in the security plan for the information system.</w:t>
      </w:r>
    </w:p>
    <w:p w14:paraId="25D8F5E3" w14:textId="5E8FACC7" w:rsidR="00AB6B64" w:rsidRPr="0010168A" w:rsidRDefault="001F2619" w:rsidP="00587924">
      <w:pPr>
        <w:pStyle w:val="Heading3"/>
        <w:keepNext w:val="0"/>
        <w:keepLines w:val="0"/>
        <w:numPr>
          <w:ilvl w:val="1"/>
          <w:numId w:val="18"/>
        </w:numPr>
        <w:spacing w:before="120" w:after="120" w:line="240" w:lineRule="auto"/>
        <w:ind w:left="806" w:right="446"/>
        <w:rPr>
          <w:rFonts w:ascii="Arial" w:hAnsi="Arial" w:cs="Arial"/>
          <w:color w:val="000000" w:themeColor="text1"/>
          <w:sz w:val="24"/>
          <w:szCs w:val="24"/>
        </w:rPr>
      </w:pPr>
      <w:r>
        <w:rPr>
          <w:rFonts w:ascii="Arial" w:hAnsi="Arial" w:cs="Arial"/>
          <w:color w:val="000000" w:themeColor="text1"/>
          <w:sz w:val="24"/>
          <w:szCs w:val="24"/>
        </w:rPr>
        <w:t>Risk Assessment</w:t>
      </w:r>
    </w:p>
    <w:p w14:paraId="0F5DC7A1" w14:textId="740096A5" w:rsidR="0075131B" w:rsidRPr="0010168A" w:rsidRDefault="00542B0F" w:rsidP="00587924">
      <w:pPr>
        <w:numPr>
          <w:ilvl w:val="0"/>
          <w:numId w:val="32"/>
        </w:numPr>
        <w:spacing w:after="120" w:line="240" w:lineRule="auto"/>
        <w:ind w:left="806" w:right="446"/>
        <w:jc w:val="both"/>
        <w:rPr>
          <w:rFonts w:ascii="Arial" w:hAnsi="Arial" w:cs="Arial"/>
          <w:sz w:val="24"/>
          <w:szCs w:val="24"/>
        </w:rPr>
      </w:pPr>
      <w:r w:rsidRPr="00542B0F">
        <w:rPr>
          <w:rFonts w:ascii="Arial" w:hAnsi="Arial" w:cs="Arial"/>
          <w:sz w:val="24"/>
          <w:szCs w:val="24"/>
        </w:rPr>
        <w:t xml:space="preserve">Conduct (or have conducted by a qualified third-party) an assessment of risk, including the likelihood and magnitude of harm, from </w:t>
      </w:r>
      <w:proofErr w:type="gramStart"/>
      <w:r w:rsidRPr="00542B0F">
        <w:rPr>
          <w:rFonts w:ascii="Arial" w:hAnsi="Arial" w:cs="Arial"/>
          <w:sz w:val="24"/>
          <w:szCs w:val="24"/>
        </w:rPr>
        <w:t>the unauthorized</w:t>
      </w:r>
      <w:proofErr w:type="gramEnd"/>
      <w:r w:rsidRPr="00542B0F">
        <w:rPr>
          <w:rFonts w:ascii="Arial" w:hAnsi="Arial" w:cs="Arial"/>
          <w:sz w:val="24"/>
          <w:szCs w:val="24"/>
        </w:rPr>
        <w:t xml:space="preserve"> access, use, disclosure, disruption, modification, or destruction of the information system and the information it processes, stores, or transmits.</w:t>
      </w:r>
    </w:p>
    <w:p w14:paraId="1BC02DE1" w14:textId="00993EDC" w:rsidR="0075131B" w:rsidRDefault="00542B0F" w:rsidP="00587924">
      <w:pPr>
        <w:numPr>
          <w:ilvl w:val="0"/>
          <w:numId w:val="32"/>
        </w:numPr>
        <w:spacing w:line="240" w:lineRule="auto"/>
        <w:ind w:left="810" w:right="446"/>
        <w:jc w:val="both"/>
        <w:rPr>
          <w:rFonts w:ascii="Arial" w:hAnsi="Arial" w:cs="Arial"/>
          <w:sz w:val="24"/>
          <w:szCs w:val="24"/>
        </w:rPr>
      </w:pPr>
      <w:r w:rsidRPr="00542B0F">
        <w:rPr>
          <w:rFonts w:ascii="Arial" w:hAnsi="Arial" w:cs="Arial"/>
          <w:sz w:val="24"/>
          <w:szCs w:val="24"/>
        </w:rPr>
        <w:lastRenderedPageBreak/>
        <w:t>Document risk assessment results in annual IT Risk Assessment.</w:t>
      </w:r>
    </w:p>
    <w:p w14:paraId="2B1D49F6" w14:textId="26A7EEBC" w:rsidR="00542B0F" w:rsidRDefault="00542B0F" w:rsidP="00587924">
      <w:pPr>
        <w:numPr>
          <w:ilvl w:val="0"/>
          <w:numId w:val="32"/>
        </w:numPr>
        <w:spacing w:line="240" w:lineRule="auto"/>
        <w:ind w:left="810" w:right="446"/>
        <w:jc w:val="both"/>
        <w:rPr>
          <w:rFonts w:ascii="Arial" w:hAnsi="Arial" w:cs="Arial"/>
          <w:sz w:val="24"/>
          <w:szCs w:val="24"/>
        </w:rPr>
      </w:pPr>
      <w:r w:rsidRPr="00542B0F">
        <w:rPr>
          <w:rFonts w:ascii="Arial" w:hAnsi="Arial" w:cs="Arial"/>
          <w:sz w:val="24"/>
          <w:szCs w:val="24"/>
        </w:rPr>
        <w:t>Review risk assessment results quarterly.</w:t>
      </w:r>
    </w:p>
    <w:p w14:paraId="574954BD" w14:textId="66558C00" w:rsidR="00542B0F" w:rsidRDefault="00542B0F" w:rsidP="00587924">
      <w:pPr>
        <w:numPr>
          <w:ilvl w:val="0"/>
          <w:numId w:val="32"/>
        </w:numPr>
        <w:spacing w:line="240" w:lineRule="auto"/>
        <w:ind w:left="810" w:right="446"/>
        <w:jc w:val="both"/>
        <w:rPr>
          <w:rFonts w:ascii="Arial" w:hAnsi="Arial" w:cs="Arial"/>
          <w:sz w:val="24"/>
          <w:szCs w:val="24"/>
        </w:rPr>
      </w:pPr>
      <w:r w:rsidRPr="00542B0F">
        <w:rPr>
          <w:rFonts w:ascii="Arial" w:hAnsi="Arial" w:cs="Arial"/>
          <w:sz w:val="24"/>
          <w:szCs w:val="24"/>
        </w:rPr>
        <w:t>Disseminate risk assessment results to stakeholders.</w:t>
      </w:r>
    </w:p>
    <w:p w14:paraId="38CA430D" w14:textId="36D7DB2E" w:rsidR="00542B0F" w:rsidRPr="0010168A" w:rsidRDefault="00542B0F" w:rsidP="00587924">
      <w:pPr>
        <w:numPr>
          <w:ilvl w:val="0"/>
          <w:numId w:val="32"/>
        </w:numPr>
        <w:spacing w:line="240" w:lineRule="auto"/>
        <w:ind w:left="810" w:right="446"/>
        <w:jc w:val="both"/>
        <w:rPr>
          <w:rFonts w:ascii="Arial" w:hAnsi="Arial" w:cs="Arial"/>
          <w:sz w:val="24"/>
          <w:szCs w:val="24"/>
        </w:rPr>
      </w:pPr>
      <w:r w:rsidRPr="00542B0F">
        <w:rPr>
          <w:rFonts w:ascii="Arial" w:hAnsi="Arial" w:cs="Arial"/>
          <w:sz w:val="24"/>
          <w:szCs w:val="24"/>
        </w:rPr>
        <w:t>Update the risk assessment quarterly or whenever there are significant changes to the information system or environment of operation (including the identification of new threats and vulnerabilities), or other conditions that may impact the security state of the system.</w:t>
      </w:r>
    </w:p>
    <w:p w14:paraId="36ACC1AB" w14:textId="01E5387B" w:rsidR="00AB6B64" w:rsidRPr="0010168A" w:rsidRDefault="001F2619" w:rsidP="00587924">
      <w:pPr>
        <w:pStyle w:val="Heading3"/>
        <w:keepNext w:val="0"/>
        <w:keepLines w:val="0"/>
        <w:numPr>
          <w:ilvl w:val="1"/>
          <w:numId w:val="18"/>
        </w:numPr>
        <w:spacing w:before="120" w:after="120" w:line="240" w:lineRule="auto"/>
        <w:ind w:left="806" w:right="446"/>
        <w:rPr>
          <w:rFonts w:ascii="Arial" w:hAnsi="Arial" w:cs="Arial"/>
          <w:color w:val="000000" w:themeColor="text1"/>
          <w:sz w:val="24"/>
          <w:szCs w:val="24"/>
        </w:rPr>
      </w:pPr>
      <w:r>
        <w:rPr>
          <w:rFonts w:ascii="Arial" w:hAnsi="Arial" w:cs="Arial"/>
          <w:color w:val="000000" w:themeColor="text1"/>
          <w:sz w:val="24"/>
          <w:szCs w:val="24"/>
        </w:rPr>
        <w:t>Vulnerability Scanning</w:t>
      </w:r>
    </w:p>
    <w:p w14:paraId="32135BD6" w14:textId="4220BF5A" w:rsidR="00542B0F" w:rsidRDefault="00542B0F" w:rsidP="00587924">
      <w:pPr>
        <w:numPr>
          <w:ilvl w:val="0"/>
          <w:numId w:val="34"/>
        </w:numPr>
        <w:spacing w:after="120" w:line="240" w:lineRule="auto"/>
        <w:ind w:left="806" w:right="446"/>
        <w:jc w:val="both"/>
        <w:rPr>
          <w:rFonts w:ascii="Arial" w:hAnsi="Arial" w:cs="Arial"/>
          <w:sz w:val="24"/>
          <w:szCs w:val="24"/>
        </w:rPr>
      </w:pPr>
      <w:r w:rsidRPr="00542B0F">
        <w:rPr>
          <w:rFonts w:ascii="Arial" w:hAnsi="Arial" w:cs="Arial"/>
          <w:sz w:val="24"/>
          <w:szCs w:val="24"/>
        </w:rPr>
        <w:t>Scan for vulnerabilities in the information system and hosted applications quarterly and/or randomly in accordance with [entity defined process] and when new vulnerabilities potentially affecting the system/applications are identified and reported.</w:t>
      </w:r>
    </w:p>
    <w:p w14:paraId="1C8E880D" w14:textId="2918A8E0" w:rsidR="0075131B" w:rsidRDefault="00542B0F" w:rsidP="00587924">
      <w:pPr>
        <w:numPr>
          <w:ilvl w:val="0"/>
          <w:numId w:val="34"/>
        </w:numPr>
        <w:spacing w:after="120" w:line="240" w:lineRule="auto"/>
        <w:ind w:left="806" w:right="446"/>
        <w:jc w:val="both"/>
        <w:rPr>
          <w:rFonts w:ascii="Arial" w:hAnsi="Arial" w:cs="Arial"/>
          <w:sz w:val="24"/>
          <w:szCs w:val="24"/>
        </w:rPr>
      </w:pPr>
      <w:r w:rsidRPr="00542B0F">
        <w:rPr>
          <w:rFonts w:ascii="Arial" w:hAnsi="Arial" w:cs="Arial"/>
          <w:sz w:val="24"/>
          <w:szCs w:val="24"/>
        </w:rPr>
        <w:t>Employ vulnerability scanning tools and techniques that facilitate interoperability among tools and automate parts of the vulnerability management process by using standards for:</w:t>
      </w:r>
    </w:p>
    <w:p w14:paraId="6468EE31" w14:textId="5C7F5794" w:rsidR="00542B0F" w:rsidRDefault="00542B0F" w:rsidP="00542B0F">
      <w:pPr>
        <w:numPr>
          <w:ilvl w:val="1"/>
          <w:numId w:val="34"/>
        </w:numPr>
        <w:spacing w:after="120" w:line="240" w:lineRule="auto"/>
        <w:ind w:right="446"/>
        <w:jc w:val="both"/>
        <w:rPr>
          <w:rFonts w:ascii="Arial" w:hAnsi="Arial" w:cs="Arial"/>
          <w:sz w:val="24"/>
          <w:szCs w:val="24"/>
        </w:rPr>
      </w:pPr>
      <w:r w:rsidRPr="00542B0F">
        <w:rPr>
          <w:rFonts w:ascii="Arial" w:hAnsi="Arial" w:cs="Arial"/>
          <w:sz w:val="24"/>
          <w:szCs w:val="24"/>
        </w:rPr>
        <w:t>Enumerating platforms, software flaws, and improper configurations.</w:t>
      </w:r>
    </w:p>
    <w:p w14:paraId="4C90AFE8" w14:textId="1E76F76F" w:rsidR="00542B0F" w:rsidRDefault="00542B0F" w:rsidP="00542B0F">
      <w:pPr>
        <w:numPr>
          <w:ilvl w:val="1"/>
          <w:numId w:val="34"/>
        </w:numPr>
        <w:spacing w:after="120" w:line="240" w:lineRule="auto"/>
        <w:ind w:right="446"/>
        <w:jc w:val="both"/>
        <w:rPr>
          <w:rFonts w:ascii="Arial" w:hAnsi="Arial" w:cs="Arial"/>
          <w:sz w:val="24"/>
          <w:szCs w:val="24"/>
        </w:rPr>
      </w:pPr>
      <w:r w:rsidRPr="00542B0F">
        <w:rPr>
          <w:rFonts w:ascii="Arial" w:hAnsi="Arial" w:cs="Arial"/>
          <w:sz w:val="24"/>
          <w:szCs w:val="24"/>
        </w:rPr>
        <w:t>Formatting checklists and test procedures.</w:t>
      </w:r>
    </w:p>
    <w:p w14:paraId="6C6DD9B4" w14:textId="0EB560D5" w:rsidR="00542B0F" w:rsidRPr="0010168A" w:rsidRDefault="00542B0F" w:rsidP="00542B0F">
      <w:pPr>
        <w:numPr>
          <w:ilvl w:val="1"/>
          <w:numId w:val="34"/>
        </w:numPr>
        <w:spacing w:after="120" w:line="240" w:lineRule="auto"/>
        <w:ind w:right="446"/>
        <w:jc w:val="both"/>
        <w:rPr>
          <w:rFonts w:ascii="Arial" w:hAnsi="Arial" w:cs="Arial"/>
          <w:sz w:val="24"/>
          <w:szCs w:val="24"/>
        </w:rPr>
      </w:pPr>
      <w:r w:rsidRPr="00542B0F">
        <w:rPr>
          <w:rFonts w:ascii="Arial" w:hAnsi="Arial" w:cs="Arial"/>
          <w:sz w:val="24"/>
          <w:szCs w:val="24"/>
        </w:rPr>
        <w:t>Measuring vulnerability impact.</w:t>
      </w:r>
    </w:p>
    <w:p w14:paraId="230626C7" w14:textId="5C8FF7B8" w:rsidR="0075131B" w:rsidRPr="0010168A" w:rsidRDefault="00542B0F" w:rsidP="00587924">
      <w:pPr>
        <w:numPr>
          <w:ilvl w:val="0"/>
          <w:numId w:val="34"/>
        </w:numPr>
        <w:spacing w:after="120" w:line="240" w:lineRule="auto"/>
        <w:ind w:left="806" w:right="446"/>
        <w:jc w:val="both"/>
        <w:rPr>
          <w:rFonts w:ascii="Arial" w:hAnsi="Arial" w:cs="Arial"/>
          <w:sz w:val="24"/>
          <w:szCs w:val="24"/>
        </w:rPr>
      </w:pPr>
      <w:r w:rsidRPr="00542B0F">
        <w:rPr>
          <w:rFonts w:ascii="Arial" w:hAnsi="Arial" w:cs="Arial"/>
          <w:sz w:val="24"/>
          <w:szCs w:val="24"/>
        </w:rPr>
        <w:t>Analyze vulnerability scan reports and results from security control assessments.</w:t>
      </w:r>
    </w:p>
    <w:p w14:paraId="3E0A61C8" w14:textId="6781B61F" w:rsidR="0075131B" w:rsidRPr="0010168A" w:rsidRDefault="00542B0F" w:rsidP="00587924">
      <w:pPr>
        <w:numPr>
          <w:ilvl w:val="0"/>
          <w:numId w:val="34"/>
        </w:numPr>
        <w:spacing w:line="240" w:lineRule="auto"/>
        <w:ind w:left="810" w:right="446"/>
        <w:jc w:val="both"/>
        <w:rPr>
          <w:rFonts w:ascii="Arial" w:hAnsi="Arial" w:cs="Arial"/>
          <w:sz w:val="24"/>
          <w:szCs w:val="24"/>
        </w:rPr>
      </w:pPr>
      <w:r w:rsidRPr="00542B0F">
        <w:rPr>
          <w:rFonts w:ascii="Arial" w:hAnsi="Arial" w:cs="Arial"/>
          <w:sz w:val="24"/>
          <w:szCs w:val="24"/>
        </w:rPr>
        <w:t>Remediate legitimate vulnerabilities within one month in accordance with an organizational assessment of risk.</w:t>
      </w:r>
    </w:p>
    <w:p w14:paraId="09928C1E" w14:textId="487963A0" w:rsidR="00542B0F" w:rsidRDefault="00542B0F" w:rsidP="00542B0F">
      <w:pPr>
        <w:numPr>
          <w:ilvl w:val="0"/>
          <w:numId w:val="34"/>
        </w:numPr>
        <w:spacing w:line="240" w:lineRule="auto"/>
        <w:ind w:left="810" w:right="446"/>
        <w:jc w:val="both"/>
        <w:rPr>
          <w:rFonts w:ascii="Arial" w:hAnsi="Arial" w:cs="Arial"/>
          <w:sz w:val="24"/>
          <w:szCs w:val="24"/>
        </w:rPr>
      </w:pPr>
      <w:r w:rsidRPr="00542B0F">
        <w:rPr>
          <w:rFonts w:ascii="Arial" w:hAnsi="Arial" w:cs="Arial"/>
          <w:sz w:val="24"/>
          <w:szCs w:val="24"/>
        </w:rPr>
        <w:t>Share information obtained from the vulnerability scanning process and security control assessments with the Chief Information Officer to help eliminate similar vulnerabilities in other information systems (i.e., systemic weaknesses or deficiencies).</w:t>
      </w:r>
    </w:p>
    <w:p w14:paraId="2F56060E" w14:textId="37B816F8" w:rsidR="0075131B" w:rsidRPr="00542B0F" w:rsidRDefault="00542B0F" w:rsidP="00542B0F">
      <w:pPr>
        <w:numPr>
          <w:ilvl w:val="0"/>
          <w:numId w:val="34"/>
        </w:numPr>
        <w:spacing w:line="240" w:lineRule="auto"/>
        <w:ind w:left="810" w:right="446"/>
        <w:jc w:val="both"/>
        <w:rPr>
          <w:rFonts w:ascii="Arial" w:hAnsi="Arial" w:cs="Arial"/>
          <w:sz w:val="24"/>
          <w:szCs w:val="24"/>
        </w:rPr>
      </w:pPr>
      <w:r w:rsidRPr="00542B0F">
        <w:rPr>
          <w:rFonts w:ascii="Arial" w:hAnsi="Arial" w:cs="Arial"/>
          <w:sz w:val="24"/>
          <w:szCs w:val="24"/>
        </w:rPr>
        <w:t>Employ vulnerability scanning tools that include the capability to readily update the information system vulnerabilities to be scanned.</w:t>
      </w:r>
    </w:p>
    <w:p w14:paraId="61327E64" w14:textId="50090D20" w:rsidR="001F2619" w:rsidRDefault="00542B0F" w:rsidP="00587924">
      <w:pPr>
        <w:numPr>
          <w:ilvl w:val="0"/>
          <w:numId w:val="34"/>
        </w:numPr>
        <w:spacing w:line="240" w:lineRule="auto"/>
        <w:ind w:left="810" w:right="446"/>
        <w:jc w:val="both"/>
        <w:rPr>
          <w:rFonts w:ascii="Arial" w:hAnsi="Arial" w:cs="Arial"/>
          <w:sz w:val="24"/>
          <w:szCs w:val="24"/>
        </w:rPr>
      </w:pPr>
      <w:r w:rsidRPr="00542B0F">
        <w:rPr>
          <w:rFonts w:ascii="Arial" w:hAnsi="Arial" w:cs="Arial"/>
          <w:sz w:val="24"/>
          <w:szCs w:val="24"/>
        </w:rPr>
        <w:t>Update the information system vulnerabilities scanned monthly, prior to a new scan, or when new vulnerabilities are identified and reported.</w:t>
      </w:r>
    </w:p>
    <w:p w14:paraId="4E9B63AE" w14:textId="5D659203" w:rsidR="001F2619" w:rsidRPr="0010168A" w:rsidRDefault="00542B0F" w:rsidP="00587924">
      <w:pPr>
        <w:numPr>
          <w:ilvl w:val="0"/>
          <w:numId w:val="34"/>
        </w:numPr>
        <w:spacing w:line="240" w:lineRule="auto"/>
        <w:ind w:left="810" w:right="446"/>
        <w:jc w:val="both"/>
        <w:rPr>
          <w:rFonts w:ascii="Arial" w:hAnsi="Arial" w:cs="Arial"/>
          <w:sz w:val="24"/>
          <w:szCs w:val="24"/>
        </w:rPr>
      </w:pPr>
      <w:r w:rsidRPr="00542B0F">
        <w:rPr>
          <w:rFonts w:ascii="Arial" w:hAnsi="Arial" w:cs="Arial"/>
          <w:sz w:val="24"/>
          <w:szCs w:val="24"/>
        </w:rPr>
        <w:t>Ensure that information systems implement privileged access authorization to all systems for selected vulnerability scanning.</w:t>
      </w:r>
    </w:p>
    <w:p w14:paraId="72A0719E" w14:textId="77777777" w:rsidR="00FD26A2" w:rsidRPr="00B81B99" w:rsidRDefault="00AF069C" w:rsidP="00B81B99">
      <w:pPr>
        <w:pStyle w:val="Heading1"/>
        <w:rPr>
          <w:color w:val="auto"/>
        </w:rPr>
      </w:pPr>
      <w:r w:rsidRPr="00B81B99">
        <w:rPr>
          <w:color w:val="auto"/>
        </w:rPr>
        <w:lastRenderedPageBreak/>
        <w:t>5.0 Compliance</w:t>
      </w:r>
    </w:p>
    <w:p w14:paraId="008BB10A" w14:textId="77777777" w:rsidR="001F2619" w:rsidRDefault="001F2619" w:rsidP="00B81B99">
      <w:pPr>
        <w:pStyle w:val="Heading1"/>
        <w:rPr>
          <w:rFonts w:eastAsia="Calibri" w:cs="Arial"/>
          <w:b w:val="0"/>
          <w:color w:val="auto"/>
          <w:sz w:val="24"/>
          <w:szCs w:val="24"/>
        </w:rPr>
      </w:pPr>
      <w:r w:rsidRPr="001F2619">
        <w:rPr>
          <w:rFonts w:eastAsia="Calibri" w:cs="Arial"/>
          <w:b w:val="0"/>
          <w:color w:val="auto"/>
          <w:sz w:val="24"/>
          <w:szCs w:val="24"/>
        </w:rPr>
        <w:t>Employees who violate this policy may be subject to appropriate disciplinary action up to and including discharge as well as both civil and criminal penalties. Non-employees, including, without limitation, contractors, may be subject to termination of contractual agreements, denial of access to IT resources, and other actions as well as both civil and criminal penalties.</w:t>
      </w:r>
    </w:p>
    <w:p w14:paraId="608E20F3" w14:textId="1F5AFC3F" w:rsidR="00FD26A2" w:rsidRPr="00B81B99" w:rsidRDefault="00FD26A2" w:rsidP="00B81B99">
      <w:pPr>
        <w:pStyle w:val="Heading1"/>
        <w:rPr>
          <w:color w:val="auto"/>
        </w:rPr>
      </w:pPr>
      <w:r w:rsidRPr="00B81B99">
        <w:rPr>
          <w:color w:val="auto"/>
        </w:rPr>
        <w:t>6.0 Definitions of Key Terms</w:t>
      </w:r>
    </w:p>
    <w:tbl>
      <w:tblPr>
        <w:tblW w:w="4905"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45" w:type="dxa"/>
          <w:left w:w="45" w:type="dxa"/>
          <w:bottom w:w="45" w:type="dxa"/>
          <w:right w:w="45" w:type="dxa"/>
        </w:tblCellMar>
        <w:tblLook w:val="04A0" w:firstRow="1" w:lastRow="0" w:firstColumn="1" w:lastColumn="0" w:noHBand="0" w:noVBand="1"/>
      </w:tblPr>
      <w:tblGrid>
        <w:gridCol w:w="2244"/>
        <w:gridCol w:w="7193"/>
      </w:tblGrid>
      <w:tr w:rsidR="00587924" w:rsidRPr="009739EC" w14:paraId="433E252A" w14:textId="77777777" w:rsidTr="009739EC">
        <w:tc>
          <w:tcPr>
            <w:tcW w:w="1189" w:type="pct"/>
            <w:vAlign w:val="center"/>
          </w:tcPr>
          <w:p w14:paraId="6B514D08" w14:textId="77777777" w:rsidR="00587924" w:rsidRPr="009739EC" w:rsidRDefault="009739EC" w:rsidP="001C04B4">
            <w:pPr>
              <w:keepNext/>
              <w:keepLines/>
              <w:spacing w:before="60" w:after="60" w:line="240" w:lineRule="auto"/>
              <w:ind w:left="40"/>
              <w:rPr>
                <w:rFonts w:ascii="Arial" w:hAnsi="Arial" w:cs="Arial"/>
                <w:b/>
                <w:bCs/>
                <w:iCs/>
                <w:color w:val="373738"/>
                <w:sz w:val="24"/>
                <w:szCs w:val="24"/>
              </w:rPr>
            </w:pPr>
            <w:r w:rsidRPr="009739EC">
              <w:rPr>
                <w:rFonts w:ascii="Arial" w:hAnsi="Arial" w:cs="Arial"/>
                <w:b/>
                <w:bCs/>
                <w:iCs/>
                <w:color w:val="373738"/>
                <w:sz w:val="24"/>
                <w:szCs w:val="24"/>
              </w:rPr>
              <w:t>Term</w:t>
            </w:r>
          </w:p>
        </w:tc>
        <w:tc>
          <w:tcPr>
            <w:tcW w:w="3811" w:type="pct"/>
            <w:vAlign w:val="center"/>
          </w:tcPr>
          <w:p w14:paraId="29051688" w14:textId="77777777" w:rsidR="00587924" w:rsidRPr="009739EC" w:rsidRDefault="009739EC" w:rsidP="001C04B4">
            <w:pPr>
              <w:keepNext/>
              <w:keepLines/>
              <w:spacing w:before="60" w:after="60" w:line="240" w:lineRule="auto"/>
              <w:ind w:left="43" w:right="130"/>
              <w:jc w:val="both"/>
              <w:rPr>
                <w:rFonts w:ascii="Arial" w:eastAsia="Times New Roman" w:hAnsi="Arial" w:cs="Arial"/>
                <w:color w:val="000000"/>
                <w:sz w:val="24"/>
                <w:szCs w:val="24"/>
              </w:rPr>
            </w:pPr>
            <w:r>
              <w:rPr>
                <w:rFonts w:ascii="Arial" w:hAnsi="Arial" w:cs="Arial"/>
                <w:bCs/>
                <w:iCs/>
                <w:color w:val="373738"/>
                <w:sz w:val="24"/>
                <w:szCs w:val="24"/>
              </w:rPr>
              <w:t>Definition</w:t>
            </w:r>
          </w:p>
        </w:tc>
      </w:tr>
      <w:tr w:rsidR="004B746E" w:rsidRPr="009739EC" w14:paraId="72269B7D" w14:textId="77777777" w:rsidTr="00B81B99">
        <w:tc>
          <w:tcPr>
            <w:tcW w:w="1189" w:type="pct"/>
            <w:vAlign w:val="center"/>
          </w:tcPr>
          <w:p w14:paraId="42249A38" w14:textId="4546DFBF" w:rsidR="004B746E" w:rsidRPr="009739EC" w:rsidRDefault="004B746E" w:rsidP="001C04B4">
            <w:pPr>
              <w:keepNext/>
              <w:keepLines/>
              <w:spacing w:before="60" w:after="60" w:line="240" w:lineRule="auto"/>
              <w:ind w:left="40"/>
              <w:rPr>
                <w:rFonts w:ascii="Arial" w:hAnsi="Arial" w:cs="Arial"/>
                <w:color w:val="373738"/>
                <w:sz w:val="24"/>
                <w:szCs w:val="24"/>
              </w:rPr>
            </w:pPr>
          </w:p>
        </w:tc>
        <w:tc>
          <w:tcPr>
            <w:tcW w:w="3811" w:type="pct"/>
            <w:vAlign w:val="center"/>
          </w:tcPr>
          <w:p w14:paraId="113D27A5" w14:textId="514E5605" w:rsidR="004B746E" w:rsidRPr="009739EC" w:rsidRDefault="004B746E" w:rsidP="001C04B4">
            <w:pPr>
              <w:keepNext/>
              <w:keepLines/>
              <w:spacing w:before="60" w:after="60" w:line="240" w:lineRule="auto"/>
              <w:ind w:left="43" w:right="130"/>
              <w:jc w:val="both"/>
              <w:rPr>
                <w:rFonts w:ascii="Arial" w:eastAsia="Times New Roman" w:hAnsi="Arial" w:cs="Arial"/>
                <w:color w:val="000000"/>
                <w:sz w:val="24"/>
                <w:szCs w:val="24"/>
              </w:rPr>
            </w:pPr>
          </w:p>
        </w:tc>
      </w:tr>
    </w:tbl>
    <w:p w14:paraId="4E27ED3D" w14:textId="77777777" w:rsidR="00426882" w:rsidRPr="00B81B99" w:rsidRDefault="00FD26A2" w:rsidP="00B81B99">
      <w:pPr>
        <w:pStyle w:val="Heading1"/>
        <w:rPr>
          <w:color w:val="auto"/>
        </w:rPr>
      </w:pPr>
      <w:r w:rsidRPr="00B81B99">
        <w:rPr>
          <w:color w:val="auto"/>
        </w:rPr>
        <w:t>7.0 Contact Information</w:t>
      </w:r>
    </w:p>
    <w:p w14:paraId="6CC52D7A" w14:textId="77777777" w:rsidR="008220CB" w:rsidRDefault="008220CB" w:rsidP="00DF1E03">
      <w:pPr>
        <w:spacing w:after="0" w:line="240" w:lineRule="auto"/>
        <w:ind w:right="446"/>
        <w:jc w:val="center"/>
        <w:rPr>
          <w:rFonts w:ascii="Arial" w:hAnsi="Arial" w:cs="Arial"/>
          <w:sz w:val="24"/>
          <w:szCs w:val="24"/>
        </w:rPr>
      </w:pPr>
      <w:r>
        <w:rPr>
          <w:rFonts w:ascii="Arial" w:hAnsi="Arial" w:cs="Arial"/>
          <w:sz w:val="24"/>
          <w:szCs w:val="24"/>
        </w:rPr>
        <w:t>Submit all inquiries and requests for future enhancements to the policy owner at:</w:t>
      </w:r>
    </w:p>
    <w:p w14:paraId="1F5F3B27" w14:textId="67E18B18" w:rsidR="0075131B" w:rsidRPr="004E49E9" w:rsidRDefault="004E49E9" w:rsidP="009739EC">
      <w:pPr>
        <w:spacing w:line="240" w:lineRule="auto"/>
        <w:ind w:right="446"/>
        <w:jc w:val="center"/>
        <w:rPr>
          <w:rFonts w:ascii="Arial" w:hAnsi="Arial" w:cs="Arial"/>
          <w:b/>
          <w:color w:val="C00000"/>
          <w:sz w:val="24"/>
          <w:szCs w:val="24"/>
        </w:rPr>
      </w:pPr>
      <w:r w:rsidRPr="004E49E9">
        <w:rPr>
          <w:rFonts w:ascii="Arial" w:hAnsi="Arial" w:cs="Arial"/>
          <w:b/>
          <w:color w:val="C00000"/>
          <w:sz w:val="24"/>
          <w:szCs w:val="24"/>
        </w:rPr>
        <w:t>[Entity Address]</w:t>
      </w:r>
    </w:p>
    <w:p w14:paraId="28B58826" w14:textId="77777777" w:rsidR="00FD26A2" w:rsidRPr="00B81B99" w:rsidRDefault="00FD26A2" w:rsidP="00B81B99">
      <w:pPr>
        <w:pStyle w:val="Heading1"/>
        <w:rPr>
          <w:color w:val="auto"/>
        </w:rPr>
      </w:pPr>
      <w:r w:rsidRPr="00B81B99">
        <w:rPr>
          <w:color w:val="auto"/>
        </w:rPr>
        <w:t>8.0 R</w:t>
      </w:r>
      <w:r w:rsidR="00B34139" w:rsidRPr="00B81B99">
        <w:rPr>
          <w:color w:val="auto"/>
        </w:rPr>
        <w:t>evision</w:t>
      </w:r>
      <w:r w:rsidRPr="00B81B99">
        <w:rPr>
          <w:color w:val="auto"/>
        </w:rPr>
        <w:t xml:space="preserve"> History</w:t>
      </w:r>
    </w:p>
    <w:p w14:paraId="5734D346" w14:textId="77777777" w:rsidR="00C17CED" w:rsidRDefault="00C17CED" w:rsidP="00C17CED">
      <w:pPr>
        <w:spacing w:line="240" w:lineRule="auto"/>
        <w:ind w:right="446"/>
        <w:jc w:val="both"/>
        <w:rPr>
          <w:rFonts w:ascii="Arial" w:hAnsi="Arial" w:cs="Arial"/>
          <w:sz w:val="24"/>
          <w:szCs w:val="24"/>
        </w:rPr>
      </w:pPr>
      <w:r w:rsidRPr="003C4906">
        <w:rPr>
          <w:rFonts w:ascii="Arial" w:hAnsi="Arial" w:cs="Arial"/>
          <w:sz w:val="24"/>
          <w:szCs w:val="24"/>
        </w:rPr>
        <w:t>This standard shall be subject to periodic review to ensure relevancy.</w:t>
      </w:r>
    </w:p>
    <w:tbl>
      <w:tblPr>
        <w:tblW w:w="9450" w:type="dxa"/>
        <w:tblInd w:w="-10" w:type="dxa"/>
        <w:tblBorders>
          <w:top w:val="nil"/>
          <w:left w:val="nil"/>
          <w:bottom w:val="nil"/>
          <w:right w:val="nil"/>
        </w:tblBorders>
        <w:tblLayout w:type="fixed"/>
        <w:tblLook w:val="0000" w:firstRow="0" w:lastRow="0" w:firstColumn="0" w:lastColumn="0" w:noHBand="0" w:noVBand="0"/>
      </w:tblPr>
      <w:tblGrid>
        <w:gridCol w:w="1710"/>
        <w:gridCol w:w="5400"/>
        <w:gridCol w:w="2340"/>
      </w:tblGrid>
      <w:tr w:rsidR="001A0541" w:rsidRPr="009739EC" w14:paraId="304B2C00" w14:textId="77777777" w:rsidTr="00B766AC">
        <w:trPr>
          <w:trHeight w:val="304"/>
          <w:tblHeader/>
        </w:trPr>
        <w:tc>
          <w:tcPr>
            <w:tcW w:w="1710" w:type="dxa"/>
            <w:tcBorders>
              <w:top w:val="single" w:sz="8" w:space="0" w:color="000000"/>
              <w:left w:val="single" w:sz="8" w:space="0" w:color="000000"/>
              <w:bottom w:val="single" w:sz="8" w:space="0" w:color="000000"/>
              <w:right w:val="single" w:sz="8" w:space="0" w:color="000000"/>
            </w:tcBorders>
          </w:tcPr>
          <w:p w14:paraId="209A0A7C" w14:textId="77777777" w:rsidR="001A0541" w:rsidRPr="009739EC" w:rsidRDefault="001A0541" w:rsidP="00841EC0">
            <w:pPr>
              <w:spacing w:after="0" w:line="240" w:lineRule="auto"/>
              <w:ind w:right="446"/>
              <w:jc w:val="both"/>
              <w:rPr>
                <w:rFonts w:ascii="Arial" w:hAnsi="Arial" w:cs="Arial"/>
                <w:b/>
                <w:sz w:val="24"/>
                <w:szCs w:val="24"/>
              </w:rPr>
            </w:pPr>
            <w:r w:rsidRPr="009739EC">
              <w:rPr>
                <w:rFonts w:ascii="Arial" w:hAnsi="Arial" w:cs="Arial"/>
                <w:b/>
                <w:sz w:val="24"/>
                <w:szCs w:val="24"/>
              </w:rPr>
              <w:t>Date</w:t>
            </w:r>
            <w:r w:rsidRPr="009739EC">
              <w:rPr>
                <w:rFonts w:ascii="Arial" w:hAnsi="Arial" w:cs="Arial"/>
                <w:b/>
                <w:bCs/>
                <w:sz w:val="24"/>
                <w:szCs w:val="24"/>
              </w:rPr>
              <w:t xml:space="preserve"> </w:t>
            </w:r>
          </w:p>
        </w:tc>
        <w:tc>
          <w:tcPr>
            <w:tcW w:w="5400" w:type="dxa"/>
            <w:tcBorders>
              <w:top w:val="single" w:sz="8" w:space="0" w:color="000000"/>
              <w:left w:val="single" w:sz="8" w:space="0" w:color="000000"/>
              <w:bottom w:val="single" w:sz="8" w:space="0" w:color="000000"/>
              <w:right w:val="single" w:sz="8" w:space="0" w:color="000000"/>
            </w:tcBorders>
          </w:tcPr>
          <w:p w14:paraId="5090F9A8" w14:textId="77777777" w:rsidR="001A0541" w:rsidRPr="009739EC" w:rsidRDefault="001A0541" w:rsidP="00342A91">
            <w:pPr>
              <w:pStyle w:val="Default"/>
              <w:jc w:val="both"/>
            </w:pPr>
            <w:r w:rsidRPr="009739EC">
              <w:rPr>
                <w:b/>
                <w:bCs/>
              </w:rPr>
              <w:t xml:space="preserve">Description of Change </w:t>
            </w:r>
          </w:p>
        </w:tc>
        <w:tc>
          <w:tcPr>
            <w:tcW w:w="2340" w:type="dxa"/>
            <w:tcBorders>
              <w:top w:val="single" w:sz="8" w:space="0" w:color="000000"/>
              <w:left w:val="single" w:sz="8" w:space="0" w:color="000000"/>
              <w:bottom w:val="single" w:sz="8" w:space="0" w:color="000000"/>
              <w:right w:val="single" w:sz="8" w:space="0" w:color="000000"/>
            </w:tcBorders>
          </w:tcPr>
          <w:p w14:paraId="64C68E3A" w14:textId="77777777" w:rsidR="001A0541" w:rsidRPr="009739EC" w:rsidRDefault="001A0541" w:rsidP="00342A91">
            <w:pPr>
              <w:pStyle w:val="Default"/>
              <w:jc w:val="both"/>
              <w:rPr>
                <w:b/>
                <w:bCs/>
              </w:rPr>
            </w:pPr>
            <w:r w:rsidRPr="009739EC">
              <w:rPr>
                <w:b/>
                <w:bCs/>
              </w:rPr>
              <w:t>Reviewer</w:t>
            </w:r>
          </w:p>
        </w:tc>
      </w:tr>
      <w:tr w:rsidR="0075131B" w:rsidRPr="009739EC" w14:paraId="06846E89" w14:textId="77777777" w:rsidTr="00DB71BF">
        <w:trPr>
          <w:trHeight w:val="457"/>
        </w:trPr>
        <w:tc>
          <w:tcPr>
            <w:tcW w:w="1710" w:type="dxa"/>
            <w:tcBorders>
              <w:top w:val="single" w:sz="8" w:space="0" w:color="000000"/>
              <w:left w:val="single" w:sz="8" w:space="0" w:color="000000"/>
              <w:bottom w:val="single" w:sz="8" w:space="0" w:color="000000"/>
              <w:right w:val="single" w:sz="8" w:space="0" w:color="000000"/>
            </w:tcBorders>
          </w:tcPr>
          <w:p w14:paraId="4EE3C92D" w14:textId="36D3D3A6" w:rsidR="0075131B" w:rsidRPr="009739EC" w:rsidRDefault="0075131B" w:rsidP="0075131B">
            <w:pPr>
              <w:pStyle w:val="Default"/>
            </w:pPr>
          </w:p>
        </w:tc>
        <w:tc>
          <w:tcPr>
            <w:tcW w:w="5400" w:type="dxa"/>
            <w:tcBorders>
              <w:top w:val="single" w:sz="8" w:space="0" w:color="000000"/>
              <w:left w:val="single" w:sz="8" w:space="0" w:color="000000"/>
              <w:bottom w:val="single" w:sz="8" w:space="0" w:color="000000"/>
              <w:right w:val="single" w:sz="8" w:space="0" w:color="000000"/>
            </w:tcBorders>
          </w:tcPr>
          <w:p w14:paraId="13A9A0A3" w14:textId="3CB64076" w:rsidR="0075131B" w:rsidRPr="009739EC" w:rsidRDefault="0075131B" w:rsidP="0075131B">
            <w:pPr>
              <w:pStyle w:val="Default"/>
              <w:rPr>
                <w:i/>
              </w:rPr>
            </w:pPr>
          </w:p>
        </w:tc>
        <w:tc>
          <w:tcPr>
            <w:tcW w:w="2340" w:type="dxa"/>
            <w:tcBorders>
              <w:top w:val="single" w:sz="8" w:space="0" w:color="000000"/>
              <w:left w:val="single" w:sz="8" w:space="0" w:color="000000"/>
              <w:bottom w:val="single" w:sz="8" w:space="0" w:color="000000"/>
              <w:right w:val="single" w:sz="8" w:space="0" w:color="000000"/>
            </w:tcBorders>
          </w:tcPr>
          <w:p w14:paraId="6D844628" w14:textId="3A3C7737" w:rsidR="0075131B" w:rsidRPr="009739EC" w:rsidRDefault="0075131B" w:rsidP="0075131B">
            <w:pPr>
              <w:pStyle w:val="Default"/>
            </w:pPr>
          </w:p>
        </w:tc>
      </w:tr>
    </w:tbl>
    <w:p w14:paraId="376DA06B" w14:textId="77777777" w:rsidR="00862653" w:rsidRPr="00B81B99" w:rsidRDefault="00FD26A2" w:rsidP="00B81B99">
      <w:pPr>
        <w:pStyle w:val="Heading1"/>
      </w:pPr>
      <w:r w:rsidRPr="00B81B99">
        <w:rPr>
          <w:color w:val="auto"/>
        </w:rPr>
        <w:t>9.0 Related Documents</w:t>
      </w:r>
    </w:p>
    <w:p w14:paraId="5A6E3CD0" w14:textId="298D432E" w:rsidR="00EA7781" w:rsidRPr="00451073" w:rsidRDefault="0073036D" w:rsidP="00451073">
      <w:pPr>
        <w:autoSpaceDE w:val="0"/>
        <w:autoSpaceDN w:val="0"/>
        <w:adjustRightInd w:val="0"/>
        <w:ind w:right="450"/>
        <w:jc w:val="both"/>
        <w:rPr>
          <w:rStyle w:val="Hyperlink"/>
          <w:rFonts w:ascii="Arial" w:hAnsi="Arial" w:cs="Arial"/>
          <w:color w:val="auto"/>
          <w:sz w:val="24"/>
          <w:szCs w:val="24"/>
          <w:u w:val="none"/>
        </w:rPr>
      </w:pPr>
      <w:r w:rsidRPr="001F2619">
        <w:rPr>
          <w:rFonts w:ascii="Arial" w:hAnsi="Arial" w:cs="Arial"/>
          <w:sz w:val="24"/>
          <w:szCs w:val="24"/>
        </w:rPr>
        <w:t>NIST Special Publication 800-92, Guide to Computer Security Log Management</w:t>
      </w:r>
      <w:bookmarkStart w:id="2" w:name="AppendixA"/>
      <w:bookmarkEnd w:id="2"/>
    </w:p>
    <w:p w14:paraId="235D1354" w14:textId="79A801DC" w:rsidR="001F2619" w:rsidRDefault="001F2619" w:rsidP="001F2619">
      <w:pPr>
        <w:rPr>
          <w:rFonts w:ascii="Arial" w:hAnsi="Arial" w:cs="Arial"/>
          <w:sz w:val="24"/>
          <w:szCs w:val="24"/>
        </w:rPr>
      </w:pPr>
      <w:r w:rsidRPr="00E30A2D">
        <w:rPr>
          <w:rFonts w:ascii="Arial" w:hAnsi="Arial" w:cs="Arial"/>
          <w:sz w:val="24"/>
          <w:szCs w:val="24"/>
          <w:shd w:val="clear" w:color="auto" w:fill="FFFFFF"/>
        </w:rPr>
        <w:t xml:space="preserve">National Institute of Standards and Technology (NIST) Special Publications (SP): </w:t>
      </w:r>
      <w:r w:rsidRPr="00E30A2D">
        <w:rPr>
          <w:rFonts w:ascii="Arial" w:hAnsi="Arial" w:cs="Arial"/>
          <w:sz w:val="24"/>
          <w:szCs w:val="24"/>
        </w:rPr>
        <w:t>NIST SP 800-53a – Risk Assessment (RA), NIST SP 800-12, NIST SP 800-30, NIST SP 800-39, NIST SP 800-40, NIST SP 800-60, NIST SP 800-70, NIST SP 800-100, NIST SP 800-115;</w:t>
      </w:r>
      <w:r>
        <w:rPr>
          <w:rFonts w:ascii="Arial" w:hAnsi="Arial" w:cs="Arial"/>
          <w:sz w:val="24"/>
          <w:szCs w:val="24"/>
        </w:rPr>
        <w:t xml:space="preserve"> </w:t>
      </w:r>
      <w:r w:rsidRPr="00E30A2D">
        <w:rPr>
          <w:rFonts w:ascii="Arial" w:hAnsi="Arial" w:cs="Arial"/>
          <w:sz w:val="24"/>
          <w:szCs w:val="24"/>
        </w:rPr>
        <w:t xml:space="preserve">NIST </w:t>
      </w:r>
      <w:r w:rsidRPr="00E30A2D">
        <w:rPr>
          <w:rFonts w:ascii="Arial" w:hAnsi="Arial" w:cs="Arial"/>
          <w:sz w:val="24"/>
          <w:szCs w:val="24"/>
          <w:shd w:val="clear" w:color="auto" w:fill="FFFFFF"/>
        </w:rPr>
        <w:t>Federal Information Processing Standards (</w:t>
      </w:r>
      <w:r w:rsidRPr="00E30A2D">
        <w:rPr>
          <w:rFonts w:ascii="Arial" w:hAnsi="Arial" w:cs="Arial"/>
          <w:sz w:val="24"/>
          <w:szCs w:val="24"/>
        </w:rPr>
        <w:t>FIPS) 1</w:t>
      </w:r>
    </w:p>
    <w:p w14:paraId="397E52E9" w14:textId="46B6A192" w:rsidR="001F2619" w:rsidRPr="00B81B99" w:rsidRDefault="001F2619" w:rsidP="001F2619">
      <w:pPr>
        <w:pStyle w:val="Heading1"/>
      </w:pPr>
      <w:r w:rsidRPr="00B81B99">
        <w:rPr>
          <w:color w:val="auto"/>
        </w:rPr>
        <w:t xml:space="preserve">9.0 </w:t>
      </w:r>
      <w:r>
        <w:rPr>
          <w:color w:val="auto"/>
        </w:rPr>
        <w:t>Policy Exceptions</w:t>
      </w:r>
    </w:p>
    <w:p w14:paraId="5BE01162" w14:textId="74C81060" w:rsidR="001F2619" w:rsidRPr="001F2619" w:rsidRDefault="001F2619" w:rsidP="001F2619">
      <w:pPr>
        <w:rPr>
          <w:rFonts w:ascii="Arial" w:hAnsi="Arial" w:cs="Arial"/>
          <w:sz w:val="24"/>
          <w:szCs w:val="24"/>
        </w:rPr>
      </w:pPr>
      <w:r w:rsidRPr="001F2619">
        <w:rPr>
          <w:rFonts w:ascii="Arial" w:hAnsi="Arial" w:cs="Arial"/>
          <w:sz w:val="24"/>
          <w:szCs w:val="24"/>
        </w:rPr>
        <w:t xml:space="preserve">Requests for exceptions to this policy shall be reviewed by the Chief Information Security Officer (CISO) and the Chief Information Officer (CIO). Departments requesting exceptions shall provide such requests to the CIO. The request should specifically state the scope of the exception along with justification for granting the exception, the potential impact or risk attendant upon granting the exception, risk mitigation measures to be undertaken by the IT Department, initiatives, actions and a </w:t>
      </w:r>
      <w:proofErr w:type="gramStart"/>
      <w:r w:rsidRPr="001F2619">
        <w:rPr>
          <w:rFonts w:ascii="Arial" w:hAnsi="Arial" w:cs="Arial"/>
          <w:sz w:val="24"/>
          <w:szCs w:val="24"/>
        </w:rPr>
        <w:t>time-frame</w:t>
      </w:r>
      <w:proofErr w:type="gramEnd"/>
      <w:r w:rsidRPr="001F2619">
        <w:rPr>
          <w:rFonts w:ascii="Arial" w:hAnsi="Arial" w:cs="Arial"/>
          <w:sz w:val="24"/>
          <w:szCs w:val="24"/>
        </w:rPr>
        <w:t xml:space="preserve"> for achieving the minimum compliance </w:t>
      </w:r>
      <w:r w:rsidRPr="001F2619">
        <w:rPr>
          <w:rFonts w:ascii="Arial" w:hAnsi="Arial" w:cs="Arial"/>
          <w:sz w:val="24"/>
          <w:szCs w:val="24"/>
        </w:rPr>
        <w:lastRenderedPageBreak/>
        <w:t>level with the policies set forth herein. The CIO shall review such requests; confer with the requesting department.</w:t>
      </w:r>
    </w:p>
    <w:sectPr w:rsidR="001F2619" w:rsidRPr="001F2619" w:rsidSect="00517A11">
      <w:footerReference w:type="default" r:id="rId11"/>
      <w:footerReference w:type="first" r:id="rId12"/>
      <w:pgSz w:w="12240" w:h="15840"/>
      <w:pgMar w:top="1440" w:right="117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29EF31" w14:textId="77777777" w:rsidR="00CE3258" w:rsidRDefault="00CE3258" w:rsidP="00D212FD">
      <w:pPr>
        <w:spacing w:after="0" w:line="240" w:lineRule="auto"/>
      </w:pPr>
      <w:r>
        <w:separator/>
      </w:r>
    </w:p>
  </w:endnote>
  <w:endnote w:type="continuationSeparator" w:id="0">
    <w:p w14:paraId="160E6975" w14:textId="77777777" w:rsidR="00CE3258" w:rsidRDefault="00CE3258" w:rsidP="00D212FD">
      <w:pPr>
        <w:spacing w:after="0" w:line="240" w:lineRule="auto"/>
      </w:pPr>
      <w:r>
        <w:continuationSeparator/>
      </w:r>
    </w:p>
  </w:endnote>
  <w:endnote w:type="continuationNotice" w:id="1">
    <w:p w14:paraId="41D8BFE9" w14:textId="77777777" w:rsidR="00CE3258" w:rsidRDefault="00CE325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64799F" w14:textId="48227402" w:rsidR="001F2619" w:rsidRPr="009D4DB0" w:rsidRDefault="001F2619" w:rsidP="001F2619">
    <w:pPr>
      <w:pStyle w:val="Footer"/>
      <w:rPr>
        <w:rFonts w:ascii="Arial" w:hAnsi="Arial" w:cs="Arial"/>
        <w:b/>
        <w:sz w:val="20"/>
        <w:szCs w:val="16"/>
      </w:rPr>
    </w:pPr>
    <w:r w:rsidRPr="001F2619">
      <w:rPr>
        <w:rFonts w:ascii="Arial" w:hAnsi="Arial" w:cs="Arial"/>
        <w:b/>
        <w:sz w:val="20"/>
        <w:szCs w:val="16"/>
      </w:rPr>
      <w:t>Risk Assessment Policy</w:t>
    </w:r>
    <w:r w:rsidRPr="009D4DB0">
      <w:rPr>
        <w:rFonts w:ascii="Arial" w:hAnsi="Arial" w:cs="Arial"/>
        <w:b/>
        <w:sz w:val="20"/>
        <w:szCs w:val="16"/>
      </w:rPr>
      <w:tab/>
    </w:r>
    <w:r w:rsidRPr="009D4DB0">
      <w:rPr>
        <w:rFonts w:ascii="Arial" w:hAnsi="Arial" w:cs="Arial"/>
        <w:b/>
        <w:sz w:val="20"/>
        <w:szCs w:val="16"/>
      </w:rPr>
      <w:tab/>
      <w:t xml:space="preserve">Page </w:t>
    </w:r>
    <w:r w:rsidRPr="009D4DB0">
      <w:rPr>
        <w:rFonts w:ascii="Arial" w:hAnsi="Arial" w:cs="Arial"/>
        <w:b/>
        <w:sz w:val="20"/>
        <w:szCs w:val="16"/>
      </w:rPr>
      <w:fldChar w:fldCharType="begin"/>
    </w:r>
    <w:r w:rsidRPr="009D4DB0">
      <w:rPr>
        <w:rFonts w:ascii="Arial" w:hAnsi="Arial" w:cs="Arial"/>
        <w:b/>
        <w:sz w:val="20"/>
        <w:szCs w:val="16"/>
      </w:rPr>
      <w:instrText xml:space="preserve"> PAGE </w:instrText>
    </w:r>
    <w:r w:rsidRPr="009D4DB0">
      <w:rPr>
        <w:rFonts w:ascii="Arial" w:hAnsi="Arial" w:cs="Arial"/>
        <w:b/>
        <w:sz w:val="20"/>
        <w:szCs w:val="16"/>
      </w:rPr>
      <w:fldChar w:fldCharType="separate"/>
    </w:r>
    <w:r>
      <w:rPr>
        <w:rFonts w:ascii="Arial" w:hAnsi="Arial" w:cs="Arial"/>
        <w:b/>
        <w:sz w:val="20"/>
        <w:szCs w:val="16"/>
      </w:rPr>
      <w:t>1</w:t>
    </w:r>
    <w:r w:rsidRPr="009D4DB0">
      <w:rPr>
        <w:rFonts w:ascii="Arial" w:hAnsi="Arial" w:cs="Arial"/>
        <w:b/>
        <w:sz w:val="20"/>
        <w:szCs w:val="16"/>
      </w:rPr>
      <w:fldChar w:fldCharType="end"/>
    </w:r>
    <w:r w:rsidRPr="009D4DB0">
      <w:rPr>
        <w:rFonts w:ascii="Arial" w:hAnsi="Arial" w:cs="Arial"/>
        <w:b/>
        <w:sz w:val="20"/>
        <w:szCs w:val="16"/>
      </w:rPr>
      <w:t xml:space="preserve"> of </w:t>
    </w:r>
    <w:r w:rsidRPr="009D4DB0">
      <w:rPr>
        <w:rFonts w:ascii="Arial" w:hAnsi="Arial" w:cs="Arial"/>
        <w:b/>
        <w:sz w:val="20"/>
        <w:szCs w:val="16"/>
      </w:rPr>
      <w:fldChar w:fldCharType="begin"/>
    </w:r>
    <w:r w:rsidRPr="009D4DB0">
      <w:rPr>
        <w:rFonts w:ascii="Arial" w:hAnsi="Arial" w:cs="Arial"/>
        <w:b/>
        <w:sz w:val="20"/>
        <w:szCs w:val="16"/>
      </w:rPr>
      <w:instrText xml:space="preserve"> SECTIONPAGES  </w:instrText>
    </w:r>
    <w:r w:rsidRPr="009D4DB0">
      <w:rPr>
        <w:rFonts w:ascii="Arial" w:hAnsi="Arial" w:cs="Arial"/>
        <w:b/>
        <w:sz w:val="20"/>
        <w:szCs w:val="16"/>
      </w:rPr>
      <w:fldChar w:fldCharType="separate"/>
    </w:r>
    <w:r w:rsidR="00A06511">
      <w:rPr>
        <w:rFonts w:ascii="Arial" w:hAnsi="Arial" w:cs="Arial"/>
        <w:b/>
        <w:noProof/>
        <w:sz w:val="20"/>
        <w:szCs w:val="16"/>
      </w:rPr>
      <w:t>4</w:t>
    </w:r>
    <w:r w:rsidRPr="009D4DB0">
      <w:rPr>
        <w:rFonts w:ascii="Arial" w:hAnsi="Arial" w:cs="Arial"/>
        <w:b/>
        <w:sz w:val="20"/>
        <w:szCs w:val="16"/>
      </w:rPr>
      <w:fldChar w:fldCharType="end"/>
    </w:r>
  </w:p>
  <w:p w14:paraId="146585F3" w14:textId="77777777" w:rsidR="001F2619" w:rsidRDefault="001F261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E72998" w14:textId="0045F9FF" w:rsidR="007B5EB1" w:rsidRPr="009D4DB0" w:rsidRDefault="001F2619" w:rsidP="007B5EB1">
    <w:pPr>
      <w:pStyle w:val="Footer"/>
      <w:rPr>
        <w:rFonts w:ascii="Arial" w:hAnsi="Arial" w:cs="Arial"/>
        <w:b/>
        <w:sz w:val="20"/>
        <w:szCs w:val="16"/>
      </w:rPr>
    </w:pPr>
    <w:r w:rsidRPr="001F2619">
      <w:rPr>
        <w:rFonts w:ascii="Arial" w:hAnsi="Arial" w:cs="Arial"/>
        <w:b/>
        <w:sz w:val="20"/>
        <w:szCs w:val="16"/>
      </w:rPr>
      <w:t>Risk Assessment Policy</w:t>
    </w:r>
    <w:r w:rsidR="007B5EB1" w:rsidRPr="009D4DB0">
      <w:rPr>
        <w:rFonts w:ascii="Arial" w:hAnsi="Arial" w:cs="Arial"/>
        <w:b/>
        <w:sz w:val="20"/>
        <w:szCs w:val="16"/>
      </w:rPr>
      <w:tab/>
    </w:r>
    <w:r w:rsidR="009739EC" w:rsidRPr="009D4DB0">
      <w:rPr>
        <w:rFonts w:ascii="Arial" w:hAnsi="Arial" w:cs="Arial"/>
        <w:b/>
        <w:sz w:val="20"/>
        <w:szCs w:val="16"/>
      </w:rPr>
      <w:tab/>
    </w:r>
    <w:r w:rsidR="007B5EB1" w:rsidRPr="009D4DB0">
      <w:rPr>
        <w:rFonts w:ascii="Arial" w:hAnsi="Arial" w:cs="Arial"/>
        <w:b/>
        <w:sz w:val="20"/>
        <w:szCs w:val="16"/>
      </w:rPr>
      <w:t xml:space="preserve">Page </w:t>
    </w:r>
    <w:r w:rsidR="007B5EB1" w:rsidRPr="009D4DB0">
      <w:rPr>
        <w:rFonts w:ascii="Arial" w:hAnsi="Arial" w:cs="Arial"/>
        <w:b/>
        <w:sz w:val="20"/>
        <w:szCs w:val="16"/>
      </w:rPr>
      <w:fldChar w:fldCharType="begin"/>
    </w:r>
    <w:r w:rsidR="007B5EB1" w:rsidRPr="009D4DB0">
      <w:rPr>
        <w:rFonts w:ascii="Arial" w:hAnsi="Arial" w:cs="Arial"/>
        <w:b/>
        <w:sz w:val="20"/>
        <w:szCs w:val="16"/>
      </w:rPr>
      <w:instrText xml:space="preserve"> PAGE </w:instrText>
    </w:r>
    <w:r w:rsidR="007B5EB1" w:rsidRPr="009D4DB0">
      <w:rPr>
        <w:rFonts w:ascii="Arial" w:hAnsi="Arial" w:cs="Arial"/>
        <w:b/>
        <w:sz w:val="20"/>
        <w:szCs w:val="16"/>
      </w:rPr>
      <w:fldChar w:fldCharType="separate"/>
    </w:r>
    <w:r w:rsidR="00A46CCC" w:rsidRPr="009D4DB0">
      <w:rPr>
        <w:rFonts w:ascii="Arial" w:hAnsi="Arial" w:cs="Arial"/>
        <w:b/>
        <w:noProof/>
        <w:sz w:val="20"/>
        <w:szCs w:val="16"/>
      </w:rPr>
      <w:t>1</w:t>
    </w:r>
    <w:r w:rsidR="007B5EB1" w:rsidRPr="009D4DB0">
      <w:rPr>
        <w:rFonts w:ascii="Arial" w:hAnsi="Arial" w:cs="Arial"/>
        <w:b/>
        <w:sz w:val="20"/>
        <w:szCs w:val="16"/>
      </w:rPr>
      <w:fldChar w:fldCharType="end"/>
    </w:r>
    <w:r w:rsidR="007B5EB1" w:rsidRPr="009D4DB0">
      <w:rPr>
        <w:rFonts w:ascii="Arial" w:hAnsi="Arial" w:cs="Arial"/>
        <w:b/>
        <w:sz w:val="20"/>
        <w:szCs w:val="16"/>
      </w:rPr>
      <w:t xml:space="preserve"> of </w:t>
    </w:r>
    <w:r w:rsidR="007B5EB1" w:rsidRPr="009D4DB0">
      <w:rPr>
        <w:rFonts w:ascii="Arial" w:hAnsi="Arial" w:cs="Arial"/>
        <w:b/>
        <w:sz w:val="20"/>
        <w:szCs w:val="16"/>
      </w:rPr>
      <w:fldChar w:fldCharType="begin"/>
    </w:r>
    <w:r w:rsidR="007B5EB1" w:rsidRPr="009D4DB0">
      <w:rPr>
        <w:rFonts w:ascii="Arial" w:hAnsi="Arial" w:cs="Arial"/>
        <w:b/>
        <w:sz w:val="20"/>
        <w:szCs w:val="16"/>
      </w:rPr>
      <w:instrText xml:space="preserve"> SECTIONPAGES  </w:instrText>
    </w:r>
    <w:r w:rsidR="007B5EB1" w:rsidRPr="009D4DB0">
      <w:rPr>
        <w:rFonts w:ascii="Arial" w:hAnsi="Arial" w:cs="Arial"/>
        <w:b/>
        <w:sz w:val="20"/>
        <w:szCs w:val="16"/>
      </w:rPr>
      <w:fldChar w:fldCharType="separate"/>
    </w:r>
    <w:r w:rsidR="00A06511">
      <w:rPr>
        <w:rFonts w:ascii="Arial" w:hAnsi="Arial" w:cs="Arial"/>
        <w:b/>
        <w:noProof/>
        <w:sz w:val="20"/>
        <w:szCs w:val="16"/>
      </w:rPr>
      <w:t>4</w:t>
    </w:r>
    <w:r w:rsidR="007B5EB1" w:rsidRPr="009D4DB0">
      <w:rPr>
        <w:rFonts w:ascii="Arial" w:hAnsi="Arial" w:cs="Arial"/>
        <w:b/>
        <w:sz w:val="20"/>
        <w:szCs w:val="16"/>
      </w:rPr>
      <w:fldChar w:fldCharType="end"/>
    </w:r>
  </w:p>
  <w:p w14:paraId="773369E2" w14:textId="77777777" w:rsidR="007B5EB1" w:rsidRPr="004E49E9" w:rsidRDefault="007B5E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EE711A" w14:textId="77777777" w:rsidR="00CE3258" w:rsidRDefault="00CE3258" w:rsidP="00D212FD">
      <w:pPr>
        <w:spacing w:after="0" w:line="240" w:lineRule="auto"/>
      </w:pPr>
      <w:r>
        <w:separator/>
      </w:r>
    </w:p>
  </w:footnote>
  <w:footnote w:type="continuationSeparator" w:id="0">
    <w:p w14:paraId="08BBC84C" w14:textId="77777777" w:rsidR="00CE3258" w:rsidRDefault="00CE3258" w:rsidP="00D212FD">
      <w:pPr>
        <w:spacing w:after="0" w:line="240" w:lineRule="auto"/>
      </w:pPr>
      <w:r>
        <w:continuationSeparator/>
      </w:r>
    </w:p>
  </w:footnote>
  <w:footnote w:type="continuationNotice" w:id="1">
    <w:p w14:paraId="3F6EBCD7" w14:textId="77777777" w:rsidR="00CE3258" w:rsidRDefault="00CE3258">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6" type="#_x0000_t75" style="width:36.95pt;height:36.3pt" o:bullet="t">
        <v:imagedata r:id="rId1" o:title="art194"/>
      </v:shape>
    </w:pict>
  </w:numPicBullet>
  <w:abstractNum w:abstractNumId="0" w15:restartNumberingAfterBreak="0">
    <w:nsid w:val="02813970"/>
    <w:multiLevelType w:val="multilevel"/>
    <w:tmpl w:val="6186C034"/>
    <w:lvl w:ilvl="0">
      <w:start w:val="1"/>
      <w:numFmt w:val="bullet"/>
      <w:lvlText w:val=""/>
      <w:lvlJc w:val="left"/>
      <w:pPr>
        <w:tabs>
          <w:tab w:val="num" w:pos="720"/>
        </w:tabs>
        <w:ind w:left="720" w:hanging="360"/>
      </w:pPr>
      <w:rPr>
        <w:rFonts w:ascii="Symbol" w:hAnsi="Symbol" w:hint="default"/>
        <w:b w:val="0"/>
        <w:i w:val="0"/>
        <w:color w:val="auto"/>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1" w15:restartNumberingAfterBreak="0">
    <w:nsid w:val="081F38ED"/>
    <w:multiLevelType w:val="hybridMultilevel"/>
    <w:tmpl w:val="5A9C83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FF84535"/>
    <w:multiLevelType w:val="multilevel"/>
    <w:tmpl w:val="898AFE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8C6BA3"/>
    <w:multiLevelType w:val="multilevel"/>
    <w:tmpl w:val="55AAAEAE"/>
    <w:lvl w:ilvl="0">
      <w:start w:val="4"/>
      <w:numFmt w:val="decimal"/>
      <w:lvlText w:val="%1"/>
      <w:lvlJc w:val="left"/>
      <w:pPr>
        <w:ind w:left="360" w:hanging="360"/>
      </w:pPr>
      <w:rPr>
        <w:rFonts w:hint="default"/>
      </w:rPr>
    </w:lvl>
    <w:lvl w:ilvl="1">
      <w:start w:val="1"/>
      <w:numFmt w:val="decimal"/>
      <w:lvlText w:val="%1.%2"/>
      <w:lvlJc w:val="left"/>
      <w:pPr>
        <w:ind w:left="81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61F4C45"/>
    <w:multiLevelType w:val="multilevel"/>
    <w:tmpl w:val="B0E4CFDA"/>
    <w:lvl w:ilvl="0">
      <w:start w:val="1"/>
      <w:numFmt w:val="bullet"/>
      <w:lvlText w:val=""/>
      <w:lvlJc w:val="left"/>
      <w:pPr>
        <w:tabs>
          <w:tab w:val="num" w:pos="720"/>
        </w:tabs>
        <w:ind w:left="720" w:hanging="360"/>
      </w:pPr>
      <w:rPr>
        <w:rFonts w:ascii="Symbol" w:hAnsi="Symbol" w:hint="default"/>
        <w:b w:val="0"/>
        <w:i w:val="0"/>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5" w15:restartNumberingAfterBreak="0">
    <w:nsid w:val="16C962A9"/>
    <w:multiLevelType w:val="multilevel"/>
    <w:tmpl w:val="28B87C48"/>
    <w:lvl w:ilvl="0">
      <w:start w:val="4"/>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80B2473"/>
    <w:multiLevelType w:val="hybridMultilevel"/>
    <w:tmpl w:val="254AE736"/>
    <w:lvl w:ilvl="0" w:tplc="AB08D1F4">
      <w:start w:val="1"/>
      <w:numFmt w:val="bullet"/>
      <w:lvlText w:val=""/>
      <w:lvlPicBulletId w:val="0"/>
      <w:lvlJc w:val="left"/>
      <w:pPr>
        <w:tabs>
          <w:tab w:val="num" w:pos="720"/>
        </w:tabs>
        <w:ind w:left="720" w:hanging="360"/>
      </w:pPr>
      <w:rPr>
        <w:rFonts w:ascii="Symbol" w:hAnsi="Symbol" w:hint="default"/>
      </w:rPr>
    </w:lvl>
    <w:lvl w:ilvl="1" w:tplc="3EB6240C">
      <w:start w:val="1460"/>
      <w:numFmt w:val="bullet"/>
      <w:lvlText w:val="–"/>
      <w:lvlJc w:val="left"/>
      <w:pPr>
        <w:tabs>
          <w:tab w:val="num" w:pos="1440"/>
        </w:tabs>
        <w:ind w:left="1440" w:hanging="360"/>
      </w:pPr>
      <w:rPr>
        <w:rFonts w:ascii="Arial" w:hAnsi="Arial" w:hint="default"/>
      </w:rPr>
    </w:lvl>
    <w:lvl w:ilvl="2" w:tplc="610A22B6" w:tentative="1">
      <w:start w:val="1"/>
      <w:numFmt w:val="bullet"/>
      <w:lvlText w:val=""/>
      <w:lvlPicBulletId w:val="0"/>
      <w:lvlJc w:val="left"/>
      <w:pPr>
        <w:tabs>
          <w:tab w:val="num" w:pos="2160"/>
        </w:tabs>
        <w:ind w:left="2160" w:hanging="360"/>
      </w:pPr>
      <w:rPr>
        <w:rFonts w:ascii="Symbol" w:hAnsi="Symbol" w:hint="default"/>
      </w:rPr>
    </w:lvl>
    <w:lvl w:ilvl="3" w:tplc="27541A38" w:tentative="1">
      <w:start w:val="1"/>
      <w:numFmt w:val="bullet"/>
      <w:lvlText w:val=""/>
      <w:lvlPicBulletId w:val="0"/>
      <w:lvlJc w:val="left"/>
      <w:pPr>
        <w:tabs>
          <w:tab w:val="num" w:pos="2880"/>
        </w:tabs>
        <w:ind w:left="2880" w:hanging="360"/>
      </w:pPr>
      <w:rPr>
        <w:rFonts w:ascii="Symbol" w:hAnsi="Symbol" w:hint="default"/>
      </w:rPr>
    </w:lvl>
    <w:lvl w:ilvl="4" w:tplc="19F40BBE" w:tentative="1">
      <w:start w:val="1"/>
      <w:numFmt w:val="bullet"/>
      <w:lvlText w:val=""/>
      <w:lvlPicBulletId w:val="0"/>
      <w:lvlJc w:val="left"/>
      <w:pPr>
        <w:tabs>
          <w:tab w:val="num" w:pos="3600"/>
        </w:tabs>
        <w:ind w:left="3600" w:hanging="360"/>
      </w:pPr>
      <w:rPr>
        <w:rFonts w:ascii="Symbol" w:hAnsi="Symbol" w:hint="default"/>
      </w:rPr>
    </w:lvl>
    <w:lvl w:ilvl="5" w:tplc="E0EA16BC" w:tentative="1">
      <w:start w:val="1"/>
      <w:numFmt w:val="bullet"/>
      <w:lvlText w:val=""/>
      <w:lvlPicBulletId w:val="0"/>
      <w:lvlJc w:val="left"/>
      <w:pPr>
        <w:tabs>
          <w:tab w:val="num" w:pos="4320"/>
        </w:tabs>
        <w:ind w:left="4320" w:hanging="360"/>
      </w:pPr>
      <w:rPr>
        <w:rFonts w:ascii="Symbol" w:hAnsi="Symbol" w:hint="default"/>
      </w:rPr>
    </w:lvl>
    <w:lvl w:ilvl="6" w:tplc="8926F3E4" w:tentative="1">
      <w:start w:val="1"/>
      <w:numFmt w:val="bullet"/>
      <w:lvlText w:val=""/>
      <w:lvlPicBulletId w:val="0"/>
      <w:lvlJc w:val="left"/>
      <w:pPr>
        <w:tabs>
          <w:tab w:val="num" w:pos="5040"/>
        </w:tabs>
        <w:ind w:left="5040" w:hanging="360"/>
      </w:pPr>
      <w:rPr>
        <w:rFonts w:ascii="Symbol" w:hAnsi="Symbol" w:hint="default"/>
      </w:rPr>
    </w:lvl>
    <w:lvl w:ilvl="7" w:tplc="F2AC7956" w:tentative="1">
      <w:start w:val="1"/>
      <w:numFmt w:val="bullet"/>
      <w:lvlText w:val=""/>
      <w:lvlPicBulletId w:val="0"/>
      <w:lvlJc w:val="left"/>
      <w:pPr>
        <w:tabs>
          <w:tab w:val="num" w:pos="5760"/>
        </w:tabs>
        <w:ind w:left="5760" w:hanging="360"/>
      </w:pPr>
      <w:rPr>
        <w:rFonts w:ascii="Symbol" w:hAnsi="Symbol" w:hint="default"/>
      </w:rPr>
    </w:lvl>
    <w:lvl w:ilvl="8" w:tplc="6B8896CA" w:tentative="1">
      <w:start w:val="1"/>
      <w:numFmt w:val="bullet"/>
      <w:lvlText w:val=""/>
      <w:lvlPicBulletId w:val="0"/>
      <w:lvlJc w:val="left"/>
      <w:pPr>
        <w:tabs>
          <w:tab w:val="num" w:pos="6480"/>
        </w:tabs>
        <w:ind w:left="6480" w:hanging="360"/>
      </w:pPr>
      <w:rPr>
        <w:rFonts w:ascii="Symbol" w:hAnsi="Symbol" w:hint="default"/>
      </w:rPr>
    </w:lvl>
  </w:abstractNum>
  <w:abstractNum w:abstractNumId="7" w15:restartNumberingAfterBreak="0">
    <w:nsid w:val="1A1B45B6"/>
    <w:multiLevelType w:val="hybridMultilevel"/>
    <w:tmpl w:val="0F70994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A901A5"/>
    <w:multiLevelType w:val="hybridMultilevel"/>
    <w:tmpl w:val="DB444EF4"/>
    <w:lvl w:ilvl="0" w:tplc="39DE740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D0C0108"/>
    <w:multiLevelType w:val="hybridMultilevel"/>
    <w:tmpl w:val="658639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057F74"/>
    <w:multiLevelType w:val="hybridMultilevel"/>
    <w:tmpl w:val="BCD259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8090BC2"/>
    <w:multiLevelType w:val="hybridMultilevel"/>
    <w:tmpl w:val="A84C071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86A2C51"/>
    <w:multiLevelType w:val="hybridMultilevel"/>
    <w:tmpl w:val="85D6D426"/>
    <w:lvl w:ilvl="0" w:tplc="4EDA95C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744F7E"/>
    <w:multiLevelType w:val="multilevel"/>
    <w:tmpl w:val="664A8410"/>
    <w:lvl w:ilvl="0">
      <w:start w:val="4"/>
      <w:numFmt w:val="decimal"/>
      <w:lvlText w:val="%1"/>
      <w:lvlJc w:val="left"/>
      <w:pPr>
        <w:ind w:left="360" w:hanging="360"/>
      </w:pPr>
      <w:rPr>
        <w:rFonts w:hint="default"/>
      </w:rPr>
    </w:lvl>
    <w:lvl w:ilvl="1">
      <w:start w:val="2"/>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2BD42077"/>
    <w:multiLevelType w:val="hybridMultilevel"/>
    <w:tmpl w:val="38B048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C3A7031"/>
    <w:multiLevelType w:val="hybridMultilevel"/>
    <w:tmpl w:val="55D2C7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2C7B80"/>
    <w:multiLevelType w:val="multilevel"/>
    <w:tmpl w:val="18BC5CAE"/>
    <w:lvl w:ilvl="0">
      <w:start w:val="1"/>
      <w:numFmt w:val="decimal"/>
      <w:lvlText w:val="%1."/>
      <w:lvlJc w:val="left"/>
      <w:pPr>
        <w:tabs>
          <w:tab w:val="num" w:pos="360"/>
        </w:tabs>
        <w:ind w:left="360" w:hanging="360"/>
      </w:pPr>
      <w:rPr>
        <w:rFonts w:hint="default"/>
        <w:b w:val="0"/>
        <w:i w:val="0"/>
      </w:rPr>
    </w:lvl>
    <w:lvl w:ilvl="1">
      <w:start w:val="1"/>
      <w:numFmt w:val="decimal"/>
      <w:lvlText w:val="%2."/>
      <w:lvlJc w:val="left"/>
      <w:pPr>
        <w:tabs>
          <w:tab w:val="num" w:pos="720"/>
        </w:tabs>
        <w:ind w:left="720" w:hanging="360"/>
      </w:pPr>
      <w:rPr>
        <w:rFonts w:hint="default"/>
        <w:b w:val="0"/>
      </w:rPr>
    </w:lvl>
    <w:lvl w:ilvl="2">
      <w:start w:val="1"/>
      <w:numFmt w:val="lowerLetter"/>
      <w:lvlText w:val="%3."/>
      <w:lvlJc w:val="left"/>
      <w:pPr>
        <w:tabs>
          <w:tab w:val="num" w:pos="1080"/>
        </w:tabs>
        <w:ind w:left="1080" w:hanging="360"/>
      </w:pPr>
      <w:rPr>
        <w:rFonts w:hint="default"/>
        <w:i w:val="0"/>
        <w:color w:val="auto"/>
      </w:rPr>
    </w:lvl>
    <w:lvl w:ilvl="3">
      <w:start w:val="1"/>
      <w:numFmt w:val="lowerLetter"/>
      <w:lvlText w:val="%4."/>
      <w:lvlJc w:val="left"/>
      <w:pPr>
        <w:tabs>
          <w:tab w:val="num" w:pos="1440"/>
        </w:tabs>
        <w:ind w:left="1440" w:hanging="360"/>
      </w:pPr>
      <w:rPr>
        <w:rFonts w:hint="default"/>
        <w:color w:val="auto"/>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411D3CB1"/>
    <w:multiLevelType w:val="hybridMultilevel"/>
    <w:tmpl w:val="A84C071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429E659A"/>
    <w:multiLevelType w:val="hybridMultilevel"/>
    <w:tmpl w:val="3F529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59707BA"/>
    <w:multiLevelType w:val="hybridMultilevel"/>
    <w:tmpl w:val="2C5AE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A324F6"/>
    <w:multiLevelType w:val="multilevel"/>
    <w:tmpl w:val="4D0069E4"/>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21" w15:restartNumberingAfterBreak="0">
    <w:nsid w:val="523C1784"/>
    <w:multiLevelType w:val="hybridMultilevel"/>
    <w:tmpl w:val="AB405BF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5244457C"/>
    <w:multiLevelType w:val="hybridMultilevel"/>
    <w:tmpl w:val="F3907AEE"/>
    <w:lvl w:ilvl="0" w:tplc="30242F5C">
      <w:start w:val="1"/>
      <w:numFmt w:val="decimal"/>
      <w:lvlText w:val="4.%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53FC3D6E"/>
    <w:multiLevelType w:val="hybridMultilevel"/>
    <w:tmpl w:val="C7F6D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C865457"/>
    <w:multiLevelType w:val="multilevel"/>
    <w:tmpl w:val="80F0FEBE"/>
    <w:lvl w:ilvl="0">
      <w:start w:val="1"/>
      <w:numFmt w:val="upperLetter"/>
      <w:lvlText w:val="%1."/>
      <w:lvlJc w:val="left"/>
      <w:pPr>
        <w:tabs>
          <w:tab w:val="num" w:pos="720"/>
        </w:tabs>
        <w:ind w:left="720" w:hanging="360"/>
      </w:pPr>
      <w:rPr>
        <w:rFonts w:hint="default"/>
        <w:b w:val="0"/>
        <w:i w:val="0"/>
      </w:rPr>
    </w:lvl>
    <w:lvl w:ilvl="1">
      <w:start w:val="1"/>
      <w:numFmt w:val="decimal"/>
      <w:lvlText w:val="%2."/>
      <w:lvlJc w:val="left"/>
      <w:pPr>
        <w:tabs>
          <w:tab w:val="num" w:pos="1080"/>
        </w:tabs>
        <w:ind w:left="1080" w:hanging="360"/>
      </w:pPr>
      <w:rPr>
        <w:rFonts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25" w15:restartNumberingAfterBreak="0">
    <w:nsid w:val="624E111A"/>
    <w:multiLevelType w:val="hybridMultilevel"/>
    <w:tmpl w:val="5F4A01CA"/>
    <w:lvl w:ilvl="0" w:tplc="0409000F">
      <w:start w:val="1"/>
      <w:numFmt w:val="decimal"/>
      <w:lvlText w:val="%1."/>
      <w:lvlJc w:val="left"/>
      <w:pPr>
        <w:ind w:left="720" w:hanging="360"/>
      </w:pPr>
      <w:rPr>
        <w:rFonts w:hint="default"/>
        <w:sz w:val="23"/>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3CF4F4E"/>
    <w:multiLevelType w:val="hybridMultilevel"/>
    <w:tmpl w:val="A84C071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65943BF1"/>
    <w:multiLevelType w:val="hybridMultilevel"/>
    <w:tmpl w:val="9B2A3A40"/>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28" w15:restartNumberingAfterBreak="0">
    <w:nsid w:val="6E700E81"/>
    <w:multiLevelType w:val="hybridMultilevel"/>
    <w:tmpl w:val="066262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022173E"/>
    <w:multiLevelType w:val="hybridMultilevel"/>
    <w:tmpl w:val="C6B24CA4"/>
    <w:lvl w:ilvl="0" w:tplc="CF7C4ACA">
      <w:start w:val="1"/>
      <w:numFmt w:val="decimal"/>
      <w:lvlText w:val="4.%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0D57195"/>
    <w:multiLevelType w:val="multilevel"/>
    <w:tmpl w:val="70D8B066"/>
    <w:lvl w:ilvl="0">
      <w:start w:val="1"/>
      <w:numFmt w:val="decimal"/>
      <w:lvlText w:val="%1.0"/>
      <w:lvlJc w:val="left"/>
      <w:pPr>
        <w:ind w:left="810" w:hanging="405"/>
      </w:pPr>
      <w:rPr>
        <w:rFonts w:hint="default"/>
      </w:rPr>
    </w:lvl>
    <w:lvl w:ilvl="1">
      <w:start w:val="1"/>
      <w:numFmt w:val="decimal"/>
      <w:lvlText w:val="%1.%2"/>
      <w:lvlJc w:val="left"/>
      <w:pPr>
        <w:ind w:left="1530" w:hanging="405"/>
      </w:pPr>
      <w:rPr>
        <w:rFonts w:hint="default"/>
      </w:rPr>
    </w:lvl>
    <w:lvl w:ilvl="2">
      <w:start w:val="1"/>
      <w:numFmt w:val="decimal"/>
      <w:lvlText w:val="%1.%2.%3"/>
      <w:lvlJc w:val="left"/>
      <w:pPr>
        <w:ind w:left="2565" w:hanging="720"/>
      </w:pPr>
      <w:rPr>
        <w:rFonts w:hint="default"/>
      </w:rPr>
    </w:lvl>
    <w:lvl w:ilvl="3">
      <w:start w:val="1"/>
      <w:numFmt w:val="decimal"/>
      <w:lvlText w:val="%1.%2.%3.%4"/>
      <w:lvlJc w:val="left"/>
      <w:pPr>
        <w:ind w:left="3645" w:hanging="1080"/>
      </w:pPr>
      <w:rPr>
        <w:rFonts w:hint="default"/>
      </w:rPr>
    </w:lvl>
    <w:lvl w:ilvl="4">
      <w:start w:val="1"/>
      <w:numFmt w:val="decimal"/>
      <w:lvlText w:val="%1.%2.%3.%4.%5"/>
      <w:lvlJc w:val="left"/>
      <w:pPr>
        <w:ind w:left="4365" w:hanging="1080"/>
      </w:pPr>
      <w:rPr>
        <w:rFonts w:hint="default"/>
      </w:rPr>
    </w:lvl>
    <w:lvl w:ilvl="5">
      <w:start w:val="1"/>
      <w:numFmt w:val="decimal"/>
      <w:lvlText w:val="%1.%2.%3.%4.%5.%6"/>
      <w:lvlJc w:val="left"/>
      <w:pPr>
        <w:ind w:left="5445" w:hanging="1440"/>
      </w:pPr>
      <w:rPr>
        <w:rFonts w:hint="default"/>
      </w:rPr>
    </w:lvl>
    <w:lvl w:ilvl="6">
      <w:start w:val="1"/>
      <w:numFmt w:val="decimal"/>
      <w:lvlText w:val="%1.%2.%3.%4.%5.%6.%7"/>
      <w:lvlJc w:val="left"/>
      <w:pPr>
        <w:ind w:left="6165" w:hanging="1440"/>
      </w:pPr>
      <w:rPr>
        <w:rFonts w:hint="default"/>
      </w:rPr>
    </w:lvl>
    <w:lvl w:ilvl="7">
      <w:start w:val="1"/>
      <w:numFmt w:val="decimal"/>
      <w:lvlText w:val="%1.%2.%3.%4.%5.%6.%7.%8"/>
      <w:lvlJc w:val="left"/>
      <w:pPr>
        <w:ind w:left="7245" w:hanging="1800"/>
      </w:pPr>
      <w:rPr>
        <w:rFonts w:hint="default"/>
      </w:rPr>
    </w:lvl>
    <w:lvl w:ilvl="8">
      <w:start w:val="1"/>
      <w:numFmt w:val="decimal"/>
      <w:lvlText w:val="%1.%2.%3.%4.%5.%6.%7.%8.%9"/>
      <w:lvlJc w:val="left"/>
      <w:pPr>
        <w:ind w:left="7965" w:hanging="1800"/>
      </w:pPr>
      <w:rPr>
        <w:rFonts w:hint="default"/>
      </w:rPr>
    </w:lvl>
  </w:abstractNum>
  <w:abstractNum w:abstractNumId="31" w15:restartNumberingAfterBreak="0">
    <w:nsid w:val="781E6B73"/>
    <w:multiLevelType w:val="multilevel"/>
    <w:tmpl w:val="B0E4CFDA"/>
    <w:lvl w:ilvl="0">
      <w:start w:val="1"/>
      <w:numFmt w:val="bullet"/>
      <w:lvlText w:val=""/>
      <w:lvlJc w:val="left"/>
      <w:pPr>
        <w:tabs>
          <w:tab w:val="num" w:pos="720"/>
        </w:tabs>
        <w:ind w:left="720" w:hanging="360"/>
      </w:pPr>
      <w:rPr>
        <w:rFonts w:ascii="Symbol" w:hAnsi="Symbol" w:hint="default"/>
        <w:b w:val="0"/>
        <w:i w:val="0"/>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32" w15:restartNumberingAfterBreak="0">
    <w:nsid w:val="79946F80"/>
    <w:multiLevelType w:val="hybridMultilevel"/>
    <w:tmpl w:val="25C689E0"/>
    <w:lvl w:ilvl="0" w:tplc="04090019">
      <w:start w:val="1"/>
      <w:numFmt w:val="lowerLetter"/>
      <w:lvlText w:val="%1."/>
      <w:lvlJc w:val="left"/>
      <w:pPr>
        <w:ind w:left="1440" w:hanging="360"/>
      </w:pPr>
    </w:lvl>
    <w:lvl w:ilvl="1" w:tplc="04090013">
      <w:start w:val="1"/>
      <w:numFmt w:val="upperRoman"/>
      <w:lvlText w:val="%2."/>
      <w:lvlJc w:val="righ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7A5C7FB8"/>
    <w:multiLevelType w:val="multilevel"/>
    <w:tmpl w:val="28B87C48"/>
    <w:lvl w:ilvl="0">
      <w:start w:val="4"/>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15:restartNumberingAfterBreak="0">
    <w:nsid w:val="7BAA7451"/>
    <w:multiLevelType w:val="hybridMultilevel"/>
    <w:tmpl w:val="B240C59E"/>
    <w:lvl w:ilvl="0" w:tplc="1AFECCA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DA27DA0"/>
    <w:multiLevelType w:val="hybridMultilevel"/>
    <w:tmpl w:val="11A417DA"/>
    <w:lvl w:ilvl="0" w:tplc="32A0AB6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743264703">
    <w:abstractNumId w:val="6"/>
  </w:num>
  <w:num w:numId="2" w16cid:durableId="1916864393">
    <w:abstractNumId w:val="7"/>
  </w:num>
  <w:num w:numId="3" w16cid:durableId="2033603313">
    <w:abstractNumId w:val="8"/>
  </w:num>
  <w:num w:numId="4" w16cid:durableId="1966809970">
    <w:abstractNumId w:val="35"/>
  </w:num>
  <w:num w:numId="5" w16cid:durableId="1755584547">
    <w:abstractNumId w:val="9"/>
  </w:num>
  <w:num w:numId="6" w16cid:durableId="278799235">
    <w:abstractNumId w:val="15"/>
  </w:num>
  <w:num w:numId="7" w16cid:durableId="367949997">
    <w:abstractNumId w:val="20"/>
  </w:num>
  <w:num w:numId="8" w16cid:durableId="2067609239">
    <w:abstractNumId w:val="27"/>
  </w:num>
  <w:num w:numId="9" w16cid:durableId="1340043354">
    <w:abstractNumId w:val="21"/>
  </w:num>
  <w:num w:numId="10" w16cid:durableId="715785997">
    <w:abstractNumId w:val="28"/>
  </w:num>
  <w:num w:numId="11" w16cid:durableId="688873741">
    <w:abstractNumId w:val="10"/>
  </w:num>
  <w:num w:numId="12" w16cid:durableId="121921175">
    <w:abstractNumId w:val="19"/>
  </w:num>
  <w:num w:numId="13" w16cid:durableId="416485473">
    <w:abstractNumId w:val="24"/>
  </w:num>
  <w:num w:numId="14" w16cid:durableId="1665619057">
    <w:abstractNumId w:val="34"/>
  </w:num>
  <w:num w:numId="15" w16cid:durableId="1508133874">
    <w:abstractNumId w:val="22"/>
  </w:num>
  <w:num w:numId="16" w16cid:durableId="2140829832">
    <w:abstractNumId w:val="33"/>
  </w:num>
  <w:num w:numId="17" w16cid:durableId="680858586">
    <w:abstractNumId w:val="13"/>
  </w:num>
  <w:num w:numId="18" w16cid:durableId="1866169753">
    <w:abstractNumId w:val="3"/>
  </w:num>
  <w:num w:numId="19" w16cid:durableId="11300630">
    <w:abstractNumId w:val="16"/>
  </w:num>
  <w:num w:numId="20" w16cid:durableId="2125617381">
    <w:abstractNumId w:val="4"/>
  </w:num>
  <w:num w:numId="21" w16cid:durableId="776026337">
    <w:abstractNumId w:val="31"/>
  </w:num>
  <w:num w:numId="22" w16cid:durableId="908806721">
    <w:abstractNumId w:val="0"/>
  </w:num>
  <w:num w:numId="23" w16cid:durableId="1369406821">
    <w:abstractNumId w:val="18"/>
  </w:num>
  <w:num w:numId="24" w16cid:durableId="259799229">
    <w:abstractNumId w:val="12"/>
  </w:num>
  <w:num w:numId="25" w16cid:durableId="1146125187">
    <w:abstractNumId w:val="5"/>
  </w:num>
  <w:num w:numId="26" w16cid:durableId="1916013496">
    <w:abstractNumId w:val="22"/>
  </w:num>
  <w:num w:numId="27" w16cid:durableId="2049253863">
    <w:abstractNumId w:val="2"/>
  </w:num>
  <w:num w:numId="28" w16cid:durableId="1774549748">
    <w:abstractNumId w:val="23"/>
  </w:num>
  <w:num w:numId="29" w16cid:durableId="881400648">
    <w:abstractNumId w:val="23"/>
  </w:num>
  <w:num w:numId="30" w16cid:durableId="55781313">
    <w:abstractNumId w:val="1"/>
  </w:num>
  <w:num w:numId="31" w16cid:durableId="895966269">
    <w:abstractNumId w:val="30"/>
  </w:num>
  <w:num w:numId="32" w16cid:durableId="518280699">
    <w:abstractNumId w:val="11"/>
  </w:num>
  <w:num w:numId="33" w16cid:durableId="632634065">
    <w:abstractNumId w:val="29"/>
  </w:num>
  <w:num w:numId="34" w16cid:durableId="444693054">
    <w:abstractNumId w:val="32"/>
  </w:num>
  <w:num w:numId="35" w16cid:durableId="235668053">
    <w:abstractNumId w:val="17"/>
  </w:num>
  <w:num w:numId="36" w16cid:durableId="926034907">
    <w:abstractNumId w:val="26"/>
  </w:num>
  <w:num w:numId="37" w16cid:durableId="431054845">
    <w:abstractNumId w:val="25"/>
  </w:num>
  <w:num w:numId="38" w16cid:durableId="128726979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removePersonalInformation/>
  <w:removeDateAndTime/>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6B64"/>
    <w:rsid w:val="00000C72"/>
    <w:rsid w:val="00004B71"/>
    <w:rsid w:val="000059B7"/>
    <w:rsid w:val="00006B66"/>
    <w:rsid w:val="00007B41"/>
    <w:rsid w:val="0001029F"/>
    <w:rsid w:val="00015FE5"/>
    <w:rsid w:val="00025AD3"/>
    <w:rsid w:val="0003290F"/>
    <w:rsid w:val="0004473F"/>
    <w:rsid w:val="00064308"/>
    <w:rsid w:val="000649E1"/>
    <w:rsid w:val="00067349"/>
    <w:rsid w:val="00067BF2"/>
    <w:rsid w:val="0008459D"/>
    <w:rsid w:val="00095A86"/>
    <w:rsid w:val="00097E7D"/>
    <w:rsid w:val="000A7712"/>
    <w:rsid w:val="000B22CE"/>
    <w:rsid w:val="000C5EF9"/>
    <w:rsid w:val="000C7EC9"/>
    <w:rsid w:val="000D0DD2"/>
    <w:rsid w:val="000D19F1"/>
    <w:rsid w:val="000D27DE"/>
    <w:rsid w:val="000E004A"/>
    <w:rsid w:val="000E1B8F"/>
    <w:rsid w:val="000E2AB1"/>
    <w:rsid w:val="000E5F2D"/>
    <w:rsid w:val="000E6195"/>
    <w:rsid w:val="000E6322"/>
    <w:rsid w:val="000E7F04"/>
    <w:rsid w:val="000F21A2"/>
    <w:rsid w:val="000F7D83"/>
    <w:rsid w:val="001006D5"/>
    <w:rsid w:val="0010168A"/>
    <w:rsid w:val="00102B2E"/>
    <w:rsid w:val="00105B79"/>
    <w:rsid w:val="00107913"/>
    <w:rsid w:val="0011412A"/>
    <w:rsid w:val="0011587C"/>
    <w:rsid w:val="00120224"/>
    <w:rsid w:val="00132D40"/>
    <w:rsid w:val="00132EED"/>
    <w:rsid w:val="00134AC2"/>
    <w:rsid w:val="00152995"/>
    <w:rsid w:val="00160066"/>
    <w:rsid w:val="001608BB"/>
    <w:rsid w:val="00165B78"/>
    <w:rsid w:val="00175B22"/>
    <w:rsid w:val="00176FD3"/>
    <w:rsid w:val="0018190B"/>
    <w:rsid w:val="00192CC3"/>
    <w:rsid w:val="001A0541"/>
    <w:rsid w:val="001A3862"/>
    <w:rsid w:val="001A6527"/>
    <w:rsid w:val="001B13D9"/>
    <w:rsid w:val="001B207D"/>
    <w:rsid w:val="001B335C"/>
    <w:rsid w:val="001B401D"/>
    <w:rsid w:val="001B5AB6"/>
    <w:rsid w:val="001C04B4"/>
    <w:rsid w:val="001C0D8B"/>
    <w:rsid w:val="001C5A71"/>
    <w:rsid w:val="001D279F"/>
    <w:rsid w:val="001D7A64"/>
    <w:rsid w:val="001E1B0C"/>
    <w:rsid w:val="001F2619"/>
    <w:rsid w:val="001F609C"/>
    <w:rsid w:val="00205B91"/>
    <w:rsid w:val="002068B2"/>
    <w:rsid w:val="0021179B"/>
    <w:rsid w:val="00214C00"/>
    <w:rsid w:val="0021650D"/>
    <w:rsid w:val="0022609C"/>
    <w:rsid w:val="002335BD"/>
    <w:rsid w:val="002413AD"/>
    <w:rsid w:val="00254F95"/>
    <w:rsid w:val="002657E4"/>
    <w:rsid w:val="0026673E"/>
    <w:rsid w:val="002761BB"/>
    <w:rsid w:val="002867B4"/>
    <w:rsid w:val="002A0C29"/>
    <w:rsid w:val="002A365B"/>
    <w:rsid w:val="002A6BF3"/>
    <w:rsid w:val="002A70B4"/>
    <w:rsid w:val="002B4D9E"/>
    <w:rsid w:val="002B57A1"/>
    <w:rsid w:val="002B5BA5"/>
    <w:rsid w:val="002C1D99"/>
    <w:rsid w:val="002C3B56"/>
    <w:rsid w:val="002D3568"/>
    <w:rsid w:val="002D3C4A"/>
    <w:rsid w:val="002E0EFD"/>
    <w:rsid w:val="002F01C5"/>
    <w:rsid w:val="00300C30"/>
    <w:rsid w:val="003024F2"/>
    <w:rsid w:val="00302B44"/>
    <w:rsid w:val="00303ED0"/>
    <w:rsid w:val="0031452D"/>
    <w:rsid w:val="0031592B"/>
    <w:rsid w:val="00324177"/>
    <w:rsid w:val="003316AB"/>
    <w:rsid w:val="00331C8A"/>
    <w:rsid w:val="00333BB0"/>
    <w:rsid w:val="003345B9"/>
    <w:rsid w:val="003367FD"/>
    <w:rsid w:val="00342A91"/>
    <w:rsid w:val="00344110"/>
    <w:rsid w:val="00350920"/>
    <w:rsid w:val="0035310E"/>
    <w:rsid w:val="003562C4"/>
    <w:rsid w:val="00360086"/>
    <w:rsid w:val="003651AC"/>
    <w:rsid w:val="00391D2B"/>
    <w:rsid w:val="003A504C"/>
    <w:rsid w:val="003A50A7"/>
    <w:rsid w:val="003A60BF"/>
    <w:rsid w:val="003B0EBB"/>
    <w:rsid w:val="003B658A"/>
    <w:rsid w:val="003C3A84"/>
    <w:rsid w:val="003C6B77"/>
    <w:rsid w:val="003D08DC"/>
    <w:rsid w:val="003E1164"/>
    <w:rsid w:val="003E3F86"/>
    <w:rsid w:val="003F099F"/>
    <w:rsid w:val="003F1C55"/>
    <w:rsid w:val="003F1E53"/>
    <w:rsid w:val="003F372E"/>
    <w:rsid w:val="003F56C1"/>
    <w:rsid w:val="00413ABD"/>
    <w:rsid w:val="00416A9C"/>
    <w:rsid w:val="00423DDD"/>
    <w:rsid w:val="004249B0"/>
    <w:rsid w:val="00426882"/>
    <w:rsid w:val="00431C29"/>
    <w:rsid w:val="004373BC"/>
    <w:rsid w:val="00446B8D"/>
    <w:rsid w:val="00451073"/>
    <w:rsid w:val="00453386"/>
    <w:rsid w:val="0045793A"/>
    <w:rsid w:val="004612DA"/>
    <w:rsid w:val="00464576"/>
    <w:rsid w:val="00471623"/>
    <w:rsid w:val="00477798"/>
    <w:rsid w:val="0049293E"/>
    <w:rsid w:val="004975BC"/>
    <w:rsid w:val="004A12D4"/>
    <w:rsid w:val="004A6140"/>
    <w:rsid w:val="004B746E"/>
    <w:rsid w:val="004C2511"/>
    <w:rsid w:val="004E15AB"/>
    <w:rsid w:val="004E17BE"/>
    <w:rsid w:val="004E1BB5"/>
    <w:rsid w:val="004E34BF"/>
    <w:rsid w:val="004E49E9"/>
    <w:rsid w:val="004E5C74"/>
    <w:rsid w:val="004F2476"/>
    <w:rsid w:val="0051316D"/>
    <w:rsid w:val="00517A11"/>
    <w:rsid w:val="00517D43"/>
    <w:rsid w:val="00522500"/>
    <w:rsid w:val="00525B85"/>
    <w:rsid w:val="00530EDC"/>
    <w:rsid w:val="005318F6"/>
    <w:rsid w:val="005417A0"/>
    <w:rsid w:val="005419EC"/>
    <w:rsid w:val="00542B0F"/>
    <w:rsid w:val="00543779"/>
    <w:rsid w:val="0056160A"/>
    <w:rsid w:val="00561CE0"/>
    <w:rsid w:val="00562A2D"/>
    <w:rsid w:val="005654DE"/>
    <w:rsid w:val="005674FF"/>
    <w:rsid w:val="00587171"/>
    <w:rsid w:val="00587924"/>
    <w:rsid w:val="005A3051"/>
    <w:rsid w:val="005A633B"/>
    <w:rsid w:val="005B231E"/>
    <w:rsid w:val="005B6A55"/>
    <w:rsid w:val="005C29AE"/>
    <w:rsid w:val="005C69FB"/>
    <w:rsid w:val="005D149E"/>
    <w:rsid w:val="005D2516"/>
    <w:rsid w:val="005E153F"/>
    <w:rsid w:val="005E1C90"/>
    <w:rsid w:val="005E3212"/>
    <w:rsid w:val="005F0199"/>
    <w:rsid w:val="005F2D1B"/>
    <w:rsid w:val="005F4F8B"/>
    <w:rsid w:val="006042AF"/>
    <w:rsid w:val="00614302"/>
    <w:rsid w:val="00621EB7"/>
    <w:rsid w:val="00625764"/>
    <w:rsid w:val="006264D2"/>
    <w:rsid w:val="006318E3"/>
    <w:rsid w:val="00631A8E"/>
    <w:rsid w:val="00640F43"/>
    <w:rsid w:val="006443B7"/>
    <w:rsid w:val="00645247"/>
    <w:rsid w:val="00650BD7"/>
    <w:rsid w:val="0065356D"/>
    <w:rsid w:val="00663920"/>
    <w:rsid w:val="00666DCD"/>
    <w:rsid w:val="00677DC2"/>
    <w:rsid w:val="00685314"/>
    <w:rsid w:val="006875BD"/>
    <w:rsid w:val="00694606"/>
    <w:rsid w:val="006A17C2"/>
    <w:rsid w:val="006A1FC6"/>
    <w:rsid w:val="006A278A"/>
    <w:rsid w:val="006A4BFC"/>
    <w:rsid w:val="006A4D15"/>
    <w:rsid w:val="006B4148"/>
    <w:rsid w:val="006C1883"/>
    <w:rsid w:val="006D28A9"/>
    <w:rsid w:val="006D2F7F"/>
    <w:rsid w:val="006D4F32"/>
    <w:rsid w:val="006E1575"/>
    <w:rsid w:val="006E269E"/>
    <w:rsid w:val="006E30B0"/>
    <w:rsid w:val="006E52D3"/>
    <w:rsid w:val="006E7759"/>
    <w:rsid w:val="006E7D2C"/>
    <w:rsid w:val="006F12BA"/>
    <w:rsid w:val="006F20BB"/>
    <w:rsid w:val="006F37C5"/>
    <w:rsid w:val="006F570B"/>
    <w:rsid w:val="006F7C50"/>
    <w:rsid w:val="00701EF7"/>
    <w:rsid w:val="00705317"/>
    <w:rsid w:val="00721843"/>
    <w:rsid w:val="0073036D"/>
    <w:rsid w:val="00735EB9"/>
    <w:rsid w:val="00736033"/>
    <w:rsid w:val="00736AF8"/>
    <w:rsid w:val="0074416F"/>
    <w:rsid w:val="007455CF"/>
    <w:rsid w:val="0074607F"/>
    <w:rsid w:val="007500C7"/>
    <w:rsid w:val="0075131B"/>
    <w:rsid w:val="00751A9A"/>
    <w:rsid w:val="007529BE"/>
    <w:rsid w:val="00752E6C"/>
    <w:rsid w:val="00763DF5"/>
    <w:rsid w:val="0077680E"/>
    <w:rsid w:val="00786A33"/>
    <w:rsid w:val="007911F9"/>
    <w:rsid w:val="00791DDF"/>
    <w:rsid w:val="00794C38"/>
    <w:rsid w:val="007A618C"/>
    <w:rsid w:val="007B261E"/>
    <w:rsid w:val="007B368A"/>
    <w:rsid w:val="007B45AC"/>
    <w:rsid w:val="007B5EB1"/>
    <w:rsid w:val="007B7F24"/>
    <w:rsid w:val="007C694B"/>
    <w:rsid w:val="007C77C2"/>
    <w:rsid w:val="007E0E30"/>
    <w:rsid w:val="007E11D6"/>
    <w:rsid w:val="007E20A4"/>
    <w:rsid w:val="007E4717"/>
    <w:rsid w:val="007E7864"/>
    <w:rsid w:val="007F4FB3"/>
    <w:rsid w:val="007F6B0E"/>
    <w:rsid w:val="00812DEA"/>
    <w:rsid w:val="008137F4"/>
    <w:rsid w:val="00817490"/>
    <w:rsid w:val="00817CF6"/>
    <w:rsid w:val="0082107A"/>
    <w:rsid w:val="008220CB"/>
    <w:rsid w:val="00827E33"/>
    <w:rsid w:val="00835582"/>
    <w:rsid w:val="00840EC8"/>
    <w:rsid w:val="00841EC0"/>
    <w:rsid w:val="00862653"/>
    <w:rsid w:val="00864379"/>
    <w:rsid w:val="008834A0"/>
    <w:rsid w:val="00883EFE"/>
    <w:rsid w:val="00885019"/>
    <w:rsid w:val="008851C5"/>
    <w:rsid w:val="008860CE"/>
    <w:rsid w:val="008923AA"/>
    <w:rsid w:val="00896333"/>
    <w:rsid w:val="008B070D"/>
    <w:rsid w:val="008B1DFB"/>
    <w:rsid w:val="008B788C"/>
    <w:rsid w:val="008C0F7E"/>
    <w:rsid w:val="008C1421"/>
    <w:rsid w:val="008C42D9"/>
    <w:rsid w:val="008C69E4"/>
    <w:rsid w:val="008D4AC6"/>
    <w:rsid w:val="008E5B0D"/>
    <w:rsid w:val="008E7EC2"/>
    <w:rsid w:val="008F345E"/>
    <w:rsid w:val="008F3568"/>
    <w:rsid w:val="00901413"/>
    <w:rsid w:val="00903F1D"/>
    <w:rsid w:val="00905776"/>
    <w:rsid w:val="009066E8"/>
    <w:rsid w:val="00906A5C"/>
    <w:rsid w:val="00910FD5"/>
    <w:rsid w:val="00911AA8"/>
    <w:rsid w:val="00932A1C"/>
    <w:rsid w:val="00934CF3"/>
    <w:rsid w:val="00941C0A"/>
    <w:rsid w:val="009434E7"/>
    <w:rsid w:val="00953454"/>
    <w:rsid w:val="00956FAE"/>
    <w:rsid w:val="0095758B"/>
    <w:rsid w:val="00966FED"/>
    <w:rsid w:val="0096705E"/>
    <w:rsid w:val="00972985"/>
    <w:rsid w:val="009739EC"/>
    <w:rsid w:val="00986173"/>
    <w:rsid w:val="00992E88"/>
    <w:rsid w:val="009953F8"/>
    <w:rsid w:val="009A309F"/>
    <w:rsid w:val="009B44F5"/>
    <w:rsid w:val="009B7021"/>
    <w:rsid w:val="009C0BE1"/>
    <w:rsid w:val="009C1947"/>
    <w:rsid w:val="009C3C90"/>
    <w:rsid w:val="009D0CA1"/>
    <w:rsid w:val="009D3E3E"/>
    <w:rsid w:val="009D4DB0"/>
    <w:rsid w:val="009E37F4"/>
    <w:rsid w:val="009E6B8E"/>
    <w:rsid w:val="009F51E2"/>
    <w:rsid w:val="009F532F"/>
    <w:rsid w:val="009F544E"/>
    <w:rsid w:val="009F5C36"/>
    <w:rsid w:val="00A04052"/>
    <w:rsid w:val="00A06511"/>
    <w:rsid w:val="00A0781A"/>
    <w:rsid w:val="00A20F41"/>
    <w:rsid w:val="00A22C91"/>
    <w:rsid w:val="00A40466"/>
    <w:rsid w:val="00A46CCC"/>
    <w:rsid w:val="00A4759F"/>
    <w:rsid w:val="00A52081"/>
    <w:rsid w:val="00A5423D"/>
    <w:rsid w:val="00A543BD"/>
    <w:rsid w:val="00A548BB"/>
    <w:rsid w:val="00A549DD"/>
    <w:rsid w:val="00A563FD"/>
    <w:rsid w:val="00A647B7"/>
    <w:rsid w:val="00A6783D"/>
    <w:rsid w:val="00A706B2"/>
    <w:rsid w:val="00A71828"/>
    <w:rsid w:val="00A73B6C"/>
    <w:rsid w:val="00A77647"/>
    <w:rsid w:val="00A96DF2"/>
    <w:rsid w:val="00AB44CE"/>
    <w:rsid w:val="00AB6B64"/>
    <w:rsid w:val="00AB77FE"/>
    <w:rsid w:val="00AC6959"/>
    <w:rsid w:val="00AD178E"/>
    <w:rsid w:val="00AD65E3"/>
    <w:rsid w:val="00AE7C26"/>
    <w:rsid w:val="00AF069C"/>
    <w:rsid w:val="00AF112E"/>
    <w:rsid w:val="00AF46E6"/>
    <w:rsid w:val="00AF4EA8"/>
    <w:rsid w:val="00B00E5C"/>
    <w:rsid w:val="00B011A2"/>
    <w:rsid w:val="00B01DD3"/>
    <w:rsid w:val="00B05A44"/>
    <w:rsid w:val="00B10410"/>
    <w:rsid w:val="00B12297"/>
    <w:rsid w:val="00B13A88"/>
    <w:rsid w:val="00B2044B"/>
    <w:rsid w:val="00B34139"/>
    <w:rsid w:val="00B40CAF"/>
    <w:rsid w:val="00B42064"/>
    <w:rsid w:val="00B56BA6"/>
    <w:rsid w:val="00B660B5"/>
    <w:rsid w:val="00B70E50"/>
    <w:rsid w:val="00B71042"/>
    <w:rsid w:val="00B73649"/>
    <w:rsid w:val="00B74892"/>
    <w:rsid w:val="00B75C18"/>
    <w:rsid w:val="00B766AC"/>
    <w:rsid w:val="00B80787"/>
    <w:rsid w:val="00B80A67"/>
    <w:rsid w:val="00B81B99"/>
    <w:rsid w:val="00B90554"/>
    <w:rsid w:val="00BA4997"/>
    <w:rsid w:val="00BB00F8"/>
    <w:rsid w:val="00BC0E64"/>
    <w:rsid w:val="00BC3852"/>
    <w:rsid w:val="00BC4D98"/>
    <w:rsid w:val="00BC720C"/>
    <w:rsid w:val="00BE04AD"/>
    <w:rsid w:val="00BE0736"/>
    <w:rsid w:val="00BF128E"/>
    <w:rsid w:val="00BF200D"/>
    <w:rsid w:val="00BF7697"/>
    <w:rsid w:val="00C02157"/>
    <w:rsid w:val="00C063C2"/>
    <w:rsid w:val="00C17CED"/>
    <w:rsid w:val="00C23014"/>
    <w:rsid w:val="00C23DE6"/>
    <w:rsid w:val="00C427B2"/>
    <w:rsid w:val="00C44080"/>
    <w:rsid w:val="00C4456F"/>
    <w:rsid w:val="00C545AE"/>
    <w:rsid w:val="00C54CB0"/>
    <w:rsid w:val="00C56F9B"/>
    <w:rsid w:val="00C57773"/>
    <w:rsid w:val="00C73C6D"/>
    <w:rsid w:val="00C83D0F"/>
    <w:rsid w:val="00C97C8F"/>
    <w:rsid w:val="00CA7724"/>
    <w:rsid w:val="00CC7053"/>
    <w:rsid w:val="00CC7981"/>
    <w:rsid w:val="00CD4267"/>
    <w:rsid w:val="00CD7EB7"/>
    <w:rsid w:val="00CE3258"/>
    <w:rsid w:val="00CE4838"/>
    <w:rsid w:val="00CF278D"/>
    <w:rsid w:val="00CF71F6"/>
    <w:rsid w:val="00D00D2F"/>
    <w:rsid w:val="00D01A3B"/>
    <w:rsid w:val="00D212FD"/>
    <w:rsid w:val="00D328C7"/>
    <w:rsid w:val="00D57CFA"/>
    <w:rsid w:val="00D62A1C"/>
    <w:rsid w:val="00D66285"/>
    <w:rsid w:val="00D712AA"/>
    <w:rsid w:val="00D80277"/>
    <w:rsid w:val="00D913E5"/>
    <w:rsid w:val="00D95237"/>
    <w:rsid w:val="00DA4CF4"/>
    <w:rsid w:val="00DA580C"/>
    <w:rsid w:val="00DA6A93"/>
    <w:rsid w:val="00DA6CC2"/>
    <w:rsid w:val="00DB2FE1"/>
    <w:rsid w:val="00DB71BF"/>
    <w:rsid w:val="00DC5A2B"/>
    <w:rsid w:val="00DC62A7"/>
    <w:rsid w:val="00DC7FB7"/>
    <w:rsid w:val="00DD48DC"/>
    <w:rsid w:val="00DE0E1A"/>
    <w:rsid w:val="00DE2FD9"/>
    <w:rsid w:val="00DE42EF"/>
    <w:rsid w:val="00DE7A01"/>
    <w:rsid w:val="00DF1E03"/>
    <w:rsid w:val="00DF2B2B"/>
    <w:rsid w:val="00E05156"/>
    <w:rsid w:val="00E06155"/>
    <w:rsid w:val="00E144C5"/>
    <w:rsid w:val="00E16F14"/>
    <w:rsid w:val="00E21592"/>
    <w:rsid w:val="00E21871"/>
    <w:rsid w:val="00E32AA0"/>
    <w:rsid w:val="00E33833"/>
    <w:rsid w:val="00E36913"/>
    <w:rsid w:val="00E46575"/>
    <w:rsid w:val="00E636BF"/>
    <w:rsid w:val="00E642EF"/>
    <w:rsid w:val="00E65096"/>
    <w:rsid w:val="00E709DC"/>
    <w:rsid w:val="00E71E67"/>
    <w:rsid w:val="00E82999"/>
    <w:rsid w:val="00E873C4"/>
    <w:rsid w:val="00E96E1C"/>
    <w:rsid w:val="00E96F90"/>
    <w:rsid w:val="00EA323E"/>
    <w:rsid w:val="00EA3255"/>
    <w:rsid w:val="00EA3BCD"/>
    <w:rsid w:val="00EA3CB2"/>
    <w:rsid w:val="00EA5C2E"/>
    <w:rsid w:val="00EA7781"/>
    <w:rsid w:val="00EA7BBE"/>
    <w:rsid w:val="00EB11C6"/>
    <w:rsid w:val="00EC485B"/>
    <w:rsid w:val="00EC65FA"/>
    <w:rsid w:val="00ED03EB"/>
    <w:rsid w:val="00EE52BB"/>
    <w:rsid w:val="00EF0203"/>
    <w:rsid w:val="00EF4365"/>
    <w:rsid w:val="00EF78DB"/>
    <w:rsid w:val="00F027B4"/>
    <w:rsid w:val="00F11664"/>
    <w:rsid w:val="00F118FB"/>
    <w:rsid w:val="00F21071"/>
    <w:rsid w:val="00F274B4"/>
    <w:rsid w:val="00F3027D"/>
    <w:rsid w:val="00F3304A"/>
    <w:rsid w:val="00F5315B"/>
    <w:rsid w:val="00F5658D"/>
    <w:rsid w:val="00F619C5"/>
    <w:rsid w:val="00F65ADB"/>
    <w:rsid w:val="00F70D5A"/>
    <w:rsid w:val="00F73AA6"/>
    <w:rsid w:val="00F77FA1"/>
    <w:rsid w:val="00F837FE"/>
    <w:rsid w:val="00F9220B"/>
    <w:rsid w:val="00FA5A97"/>
    <w:rsid w:val="00FA658F"/>
    <w:rsid w:val="00FB279A"/>
    <w:rsid w:val="00FB73AE"/>
    <w:rsid w:val="00FC2D3C"/>
    <w:rsid w:val="00FD26A2"/>
    <w:rsid w:val="00FE11FB"/>
    <w:rsid w:val="00FE37A9"/>
    <w:rsid w:val="00FF2139"/>
    <w:rsid w:val="00FF28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6FD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2B0F"/>
    <w:pPr>
      <w:spacing w:after="200" w:line="276" w:lineRule="auto"/>
    </w:pPr>
    <w:rPr>
      <w:sz w:val="22"/>
      <w:szCs w:val="22"/>
    </w:rPr>
  </w:style>
  <w:style w:type="paragraph" w:styleId="Heading1">
    <w:name w:val="heading 1"/>
    <w:basedOn w:val="Normal"/>
    <w:next w:val="Normal"/>
    <w:link w:val="Heading1Char"/>
    <w:uiPriority w:val="9"/>
    <w:qFormat/>
    <w:rsid w:val="00D62A1C"/>
    <w:pPr>
      <w:keepNext/>
      <w:keepLines/>
      <w:spacing w:before="240" w:after="240" w:line="240" w:lineRule="auto"/>
      <w:outlineLvl w:val="0"/>
    </w:pPr>
    <w:rPr>
      <w:rFonts w:ascii="Arial" w:eastAsiaTheme="majorEastAsia" w:hAnsi="Arial" w:cstheme="majorBidi"/>
      <w:b/>
      <w:color w:val="002D72"/>
      <w:sz w:val="32"/>
      <w:szCs w:val="32"/>
    </w:rPr>
  </w:style>
  <w:style w:type="paragraph" w:styleId="Heading2">
    <w:name w:val="heading 2"/>
    <w:basedOn w:val="Normal"/>
    <w:next w:val="Normal"/>
    <w:link w:val="Heading2Char"/>
    <w:uiPriority w:val="9"/>
    <w:semiHidden/>
    <w:unhideWhenUsed/>
    <w:qFormat/>
    <w:rsid w:val="0075131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2576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12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12FD"/>
  </w:style>
  <w:style w:type="paragraph" w:styleId="Footer">
    <w:name w:val="footer"/>
    <w:basedOn w:val="Normal"/>
    <w:link w:val="FooterChar"/>
    <w:uiPriority w:val="99"/>
    <w:unhideWhenUsed/>
    <w:rsid w:val="00D212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12FD"/>
  </w:style>
  <w:style w:type="paragraph" w:styleId="BalloonText">
    <w:name w:val="Balloon Text"/>
    <w:basedOn w:val="Normal"/>
    <w:link w:val="BalloonTextChar"/>
    <w:uiPriority w:val="99"/>
    <w:semiHidden/>
    <w:unhideWhenUsed/>
    <w:rsid w:val="00D212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12FD"/>
    <w:rPr>
      <w:rFonts w:ascii="Tahoma" w:hAnsi="Tahoma" w:cs="Tahoma"/>
      <w:sz w:val="16"/>
      <w:szCs w:val="16"/>
    </w:rPr>
  </w:style>
  <w:style w:type="paragraph" w:styleId="NoSpacing">
    <w:name w:val="No Spacing"/>
    <w:uiPriority w:val="1"/>
    <w:qFormat/>
    <w:rsid w:val="004A12D4"/>
    <w:rPr>
      <w:sz w:val="22"/>
      <w:szCs w:val="22"/>
    </w:rPr>
  </w:style>
  <w:style w:type="character" w:styleId="Hyperlink">
    <w:name w:val="Hyperlink"/>
    <w:basedOn w:val="DefaultParagraphFont"/>
    <w:uiPriority w:val="99"/>
    <w:unhideWhenUsed/>
    <w:rsid w:val="006E269E"/>
    <w:rPr>
      <w:color w:val="0000FF" w:themeColor="hyperlink"/>
      <w:u w:val="single"/>
    </w:rPr>
  </w:style>
  <w:style w:type="paragraph" w:styleId="NormalWeb">
    <w:name w:val="Normal (Web)"/>
    <w:basedOn w:val="Normal"/>
    <w:uiPriority w:val="99"/>
    <w:rsid w:val="00FD26A2"/>
    <w:pPr>
      <w:spacing w:before="100" w:beforeAutospacing="1" w:after="100" w:afterAutospacing="1" w:line="240" w:lineRule="auto"/>
    </w:pPr>
    <w:rPr>
      <w:rFonts w:ascii="Times New Roman" w:eastAsia="Times New Roman" w:hAnsi="Times New Roman"/>
      <w:sz w:val="24"/>
      <w:szCs w:val="24"/>
    </w:rPr>
  </w:style>
  <w:style w:type="paragraph" w:customStyle="1" w:styleId="Default">
    <w:name w:val="Default"/>
    <w:rsid w:val="00FD26A2"/>
    <w:pPr>
      <w:autoSpaceDE w:val="0"/>
      <w:autoSpaceDN w:val="0"/>
      <w:adjustRightInd w:val="0"/>
    </w:pPr>
    <w:rPr>
      <w:rFonts w:ascii="Arial" w:hAnsi="Arial" w:cs="Arial"/>
      <w:color w:val="000000"/>
      <w:sz w:val="24"/>
      <w:szCs w:val="24"/>
    </w:rPr>
  </w:style>
  <w:style w:type="paragraph" w:customStyle="1" w:styleId="regtext">
    <w:name w:val="regtext"/>
    <w:basedOn w:val="Normal"/>
    <w:rsid w:val="00BB00F8"/>
    <w:pPr>
      <w:spacing w:before="100" w:beforeAutospacing="1" w:after="100" w:afterAutospacing="1" w:line="240" w:lineRule="auto"/>
      <w:jc w:val="both"/>
    </w:pPr>
    <w:rPr>
      <w:rFonts w:ascii="Verdana" w:eastAsia="Arial Unicode MS" w:hAnsi="Verdana" w:cs="Arial Unicode MS"/>
      <w:color w:val="000080"/>
      <w:sz w:val="20"/>
      <w:szCs w:val="20"/>
    </w:rPr>
  </w:style>
  <w:style w:type="paragraph" w:styleId="ListParagraph">
    <w:name w:val="List Paragraph"/>
    <w:basedOn w:val="Normal"/>
    <w:uiPriority w:val="34"/>
    <w:qFormat/>
    <w:rsid w:val="00132EED"/>
    <w:pPr>
      <w:ind w:left="720"/>
      <w:contextualSpacing/>
    </w:pPr>
  </w:style>
  <w:style w:type="character" w:styleId="CommentReference">
    <w:name w:val="annotation reference"/>
    <w:basedOn w:val="DefaultParagraphFont"/>
    <w:semiHidden/>
    <w:unhideWhenUsed/>
    <w:rsid w:val="00132EED"/>
    <w:rPr>
      <w:sz w:val="16"/>
      <w:szCs w:val="16"/>
    </w:rPr>
  </w:style>
  <w:style w:type="paragraph" w:styleId="CommentText">
    <w:name w:val="annotation text"/>
    <w:basedOn w:val="Normal"/>
    <w:link w:val="CommentTextChar"/>
    <w:semiHidden/>
    <w:unhideWhenUsed/>
    <w:rsid w:val="00132EED"/>
    <w:pPr>
      <w:spacing w:line="240" w:lineRule="auto"/>
    </w:pPr>
    <w:rPr>
      <w:sz w:val="20"/>
      <w:szCs w:val="20"/>
    </w:rPr>
  </w:style>
  <w:style w:type="character" w:customStyle="1" w:styleId="CommentTextChar">
    <w:name w:val="Comment Text Char"/>
    <w:basedOn w:val="DefaultParagraphFont"/>
    <w:link w:val="CommentText"/>
    <w:semiHidden/>
    <w:rsid w:val="00132EED"/>
  </w:style>
  <w:style w:type="paragraph" w:styleId="FootnoteText">
    <w:name w:val="footnote text"/>
    <w:basedOn w:val="Normal"/>
    <w:link w:val="FootnoteTextChar"/>
    <w:semiHidden/>
    <w:rsid w:val="00132EED"/>
    <w:pPr>
      <w:spacing w:after="0" w:line="240" w:lineRule="auto"/>
    </w:pPr>
    <w:rPr>
      <w:rFonts w:ascii="Times New Roman" w:eastAsia="Times New Roman" w:hAnsi="Times New Roman"/>
      <w:sz w:val="20"/>
      <w:szCs w:val="20"/>
    </w:rPr>
  </w:style>
  <w:style w:type="character" w:customStyle="1" w:styleId="FootnoteTextChar">
    <w:name w:val="Footnote Text Char"/>
    <w:basedOn w:val="DefaultParagraphFont"/>
    <w:link w:val="FootnoteText"/>
    <w:semiHidden/>
    <w:rsid w:val="00132EED"/>
    <w:rPr>
      <w:rFonts w:ascii="Times New Roman" w:eastAsia="Times New Roman" w:hAnsi="Times New Roman"/>
    </w:rPr>
  </w:style>
  <w:style w:type="character" w:styleId="FollowedHyperlink">
    <w:name w:val="FollowedHyperlink"/>
    <w:basedOn w:val="DefaultParagraphFont"/>
    <w:uiPriority w:val="99"/>
    <w:semiHidden/>
    <w:unhideWhenUsed/>
    <w:rsid w:val="009F532F"/>
    <w:rPr>
      <w:color w:val="800080" w:themeColor="followedHyperlink"/>
      <w:u w:val="single"/>
    </w:rPr>
  </w:style>
  <w:style w:type="paragraph" w:styleId="CommentSubject">
    <w:name w:val="annotation subject"/>
    <w:basedOn w:val="CommentText"/>
    <w:next w:val="CommentText"/>
    <w:link w:val="CommentSubjectChar"/>
    <w:uiPriority w:val="99"/>
    <w:semiHidden/>
    <w:unhideWhenUsed/>
    <w:rsid w:val="00C73C6D"/>
    <w:rPr>
      <w:b/>
      <w:bCs/>
    </w:rPr>
  </w:style>
  <w:style w:type="character" w:customStyle="1" w:styleId="CommentSubjectChar">
    <w:name w:val="Comment Subject Char"/>
    <w:basedOn w:val="CommentTextChar"/>
    <w:link w:val="CommentSubject"/>
    <w:uiPriority w:val="99"/>
    <w:semiHidden/>
    <w:rsid w:val="00C73C6D"/>
    <w:rPr>
      <w:b/>
      <w:bCs/>
    </w:rPr>
  </w:style>
  <w:style w:type="paragraph" w:styleId="Revision">
    <w:name w:val="Revision"/>
    <w:hidden/>
    <w:uiPriority w:val="99"/>
    <w:semiHidden/>
    <w:rsid w:val="008B070D"/>
    <w:rPr>
      <w:sz w:val="22"/>
      <w:szCs w:val="22"/>
    </w:rPr>
  </w:style>
  <w:style w:type="character" w:customStyle="1" w:styleId="StyleBoldItalicDarkBlue1">
    <w:name w:val="Style Bold Italic Dark Blue1"/>
    <w:rsid w:val="006F12BA"/>
    <w:rPr>
      <w:b/>
      <w:bCs/>
      <w:i/>
      <w:iCs/>
      <w:color w:val="000080"/>
    </w:rPr>
  </w:style>
  <w:style w:type="character" w:customStyle="1" w:styleId="Heading3Char">
    <w:name w:val="Heading 3 Char"/>
    <w:basedOn w:val="DefaultParagraphFont"/>
    <w:link w:val="Heading3"/>
    <w:uiPriority w:val="9"/>
    <w:rsid w:val="00625764"/>
    <w:rPr>
      <w:rFonts w:asciiTheme="majorHAnsi" w:eastAsiaTheme="majorEastAsia" w:hAnsiTheme="majorHAnsi" w:cstheme="majorBidi"/>
      <w:b/>
      <w:bCs/>
      <w:color w:val="4F81BD" w:themeColor="accent1"/>
      <w:sz w:val="22"/>
      <w:szCs w:val="22"/>
    </w:rPr>
  </w:style>
  <w:style w:type="character" w:styleId="FootnoteReference">
    <w:name w:val="footnote reference"/>
    <w:basedOn w:val="DefaultParagraphFont"/>
    <w:semiHidden/>
    <w:unhideWhenUsed/>
    <w:rsid w:val="004B746E"/>
    <w:rPr>
      <w:vertAlign w:val="superscript"/>
    </w:rPr>
  </w:style>
  <w:style w:type="character" w:styleId="Strong">
    <w:name w:val="Strong"/>
    <w:basedOn w:val="DefaultParagraphFont"/>
    <w:uiPriority w:val="22"/>
    <w:qFormat/>
    <w:rsid w:val="0021650D"/>
    <w:rPr>
      <w:b/>
      <w:bCs/>
    </w:rPr>
  </w:style>
  <w:style w:type="paragraph" w:customStyle="1" w:styleId="HTMLBody">
    <w:name w:val="HTML Body"/>
    <w:basedOn w:val="Default"/>
    <w:next w:val="Default"/>
    <w:rsid w:val="0021650D"/>
    <w:rPr>
      <w:rFonts w:eastAsia="MS Mincho" w:cs="Times New Roman"/>
      <w:color w:val="auto"/>
      <w:lang w:eastAsia="ja-JP"/>
    </w:rPr>
  </w:style>
  <w:style w:type="table" w:styleId="TableGrid">
    <w:name w:val="Table Grid"/>
    <w:basedOn w:val="TableNormal"/>
    <w:uiPriority w:val="59"/>
    <w:rsid w:val="002165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62A1C"/>
    <w:rPr>
      <w:rFonts w:ascii="Arial" w:eastAsiaTheme="majorEastAsia" w:hAnsi="Arial" w:cstheme="majorBidi"/>
      <w:b/>
      <w:color w:val="002D72"/>
      <w:sz w:val="32"/>
      <w:szCs w:val="32"/>
    </w:rPr>
  </w:style>
  <w:style w:type="character" w:customStyle="1" w:styleId="Heading2Char">
    <w:name w:val="Heading 2 Char"/>
    <w:basedOn w:val="DefaultParagraphFont"/>
    <w:link w:val="Heading2"/>
    <w:uiPriority w:val="9"/>
    <w:semiHidden/>
    <w:rsid w:val="0075131B"/>
    <w:rPr>
      <w:rFonts w:asciiTheme="majorHAnsi" w:eastAsiaTheme="majorEastAsia" w:hAnsiTheme="majorHAnsi" w:cstheme="majorBidi"/>
      <w:color w:val="365F91" w:themeColor="accent1" w:themeShade="BF"/>
      <w:sz w:val="26"/>
      <w:szCs w:val="26"/>
    </w:rPr>
  </w:style>
  <w:style w:type="character" w:styleId="UnresolvedMention">
    <w:name w:val="Unresolved Mention"/>
    <w:basedOn w:val="DefaultParagraphFont"/>
    <w:uiPriority w:val="99"/>
    <w:semiHidden/>
    <w:unhideWhenUsed/>
    <w:rsid w:val="009D4D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9399275">
      <w:bodyDiv w:val="1"/>
      <w:marLeft w:val="0"/>
      <w:marRight w:val="0"/>
      <w:marTop w:val="0"/>
      <w:marBottom w:val="0"/>
      <w:divBdr>
        <w:top w:val="none" w:sz="0" w:space="0" w:color="auto"/>
        <w:left w:val="none" w:sz="0" w:space="0" w:color="auto"/>
        <w:bottom w:val="none" w:sz="0" w:space="0" w:color="auto"/>
        <w:right w:val="none" w:sz="0" w:space="0" w:color="auto"/>
      </w:divBdr>
    </w:div>
    <w:div w:id="663706355">
      <w:bodyDiv w:val="1"/>
      <w:marLeft w:val="0"/>
      <w:marRight w:val="0"/>
      <w:marTop w:val="0"/>
      <w:marBottom w:val="0"/>
      <w:divBdr>
        <w:top w:val="none" w:sz="0" w:space="0" w:color="auto"/>
        <w:left w:val="none" w:sz="0" w:space="0" w:color="auto"/>
        <w:bottom w:val="none" w:sz="0" w:space="0" w:color="auto"/>
        <w:right w:val="none" w:sz="0" w:space="0" w:color="auto"/>
      </w:divBdr>
    </w:div>
    <w:div w:id="921836984">
      <w:bodyDiv w:val="1"/>
      <w:marLeft w:val="0"/>
      <w:marRight w:val="0"/>
      <w:marTop w:val="0"/>
      <w:marBottom w:val="0"/>
      <w:divBdr>
        <w:top w:val="none" w:sz="0" w:space="0" w:color="auto"/>
        <w:left w:val="none" w:sz="0" w:space="0" w:color="auto"/>
        <w:bottom w:val="none" w:sz="0" w:space="0" w:color="auto"/>
        <w:right w:val="none" w:sz="0" w:space="0" w:color="auto"/>
      </w:divBdr>
      <w:divsChild>
        <w:div w:id="2039230922">
          <w:marLeft w:val="0"/>
          <w:marRight w:val="0"/>
          <w:marTop w:val="0"/>
          <w:marBottom w:val="0"/>
          <w:divBdr>
            <w:top w:val="none" w:sz="0" w:space="0" w:color="auto"/>
            <w:left w:val="none" w:sz="0" w:space="0" w:color="auto"/>
            <w:bottom w:val="none" w:sz="0" w:space="0" w:color="auto"/>
            <w:right w:val="none" w:sz="0" w:space="0" w:color="auto"/>
          </w:divBdr>
          <w:divsChild>
            <w:div w:id="95637716">
              <w:marLeft w:val="0"/>
              <w:marRight w:val="0"/>
              <w:marTop w:val="0"/>
              <w:marBottom w:val="0"/>
              <w:divBdr>
                <w:top w:val="none" w:sz="0" w:space="0" w:color="auto"/>
                <w:left w:val="none" w:sz="0" w:space="0" w:color="auto"/>
                <w:bottom w:val="none" w:sz="0" w:space="0" w:color="auto"/>
                <w:right w:val="none" w:sz="0" w:space="0" w:color="auto"/>
              </w:divBdr>
              <w:divsChild>
                <w:div w:id="447239191">
                  <w:marLeft w:val="0"/>
                  <w:marRight w:val="0"/>
                  <w:marTop w:val="0"/>
                  <w:marBottom w:val="0"/>
                  <w:divBdr>
                    <w:top w:val="none" w:sz="0" w:space="0" w:color="auto"/>
                    <w:left w:val="none" w:sz="0" w:space="0" w:color="auto"/>
                    <w:bottom w:val="none" w:sz="0" w:space="0" w:color="auto"/>
                    <w:right w:val="none" w:sz="0" w:space="0" w:color="auto"/>
                  </w:divBdr>
                  <w:divsChild>
                    <w:div w:id="495152600">
                      <w:marLeft w:val="0"/>
                      <w:marRight w:val="0"/>
                      <w:marTop w:val="0"/>
                      <w:marBottom w:val="0"/>
                      <w:divBdr>
                        <w:top w:val="none" w:sz="0" w:space="0" w:color="auto"/>
                        <w:left w:val="none" w:sz="0" w:space="0" w:color="auto"/>
                        <w:bottom w:val="none" w:sz="0" w:space="0" w:color="auto"/>
                        <w:right w:val="none" w:sz="0" w:space="0" w:color="auto"/>
                      </w:divBdr>
                      <w:divsChild>
                        <w:div w:id="1244416403">
                          <w:marLeft w:val="0"/>
                          <w:marRight w:val="0"/>
                          <w:marTop w:val="0"/>
                          <w:marBottom w:val="0"/>
                          <w:divBdr>
                            <w:top w:val="none" w:sz="0" w:space="0" w:color="auto"/>
                            <w:left w:val="none" w:sz="0" w:space="0" w:color="auto"/>
                            <w:bottom w:val="none" w:sz="0" w:space="0" w:color="auto"/>
                            <w:right w:val="none" w:sz="0" w:space="0" w:color="auto"/>
                          </w:divBdr>
                          <w:divsChild>
                            <w:div w:id="1820342972">
                              <w:marLeft w:val="0"/>
                              <w:marRight w:val="0"/>
                              <w:marTop w:val="0"/>
                              <w:marBottom w:val="0"/>
                              <w:divBdr>
                                <w:top w:val="none" w:sz="0" w:space="0" w:color="auto"/>
                                <w:left w:val="none" w:sz="0" w:space="0" w:color="auto"/>
                                <w:bottom w:val="none" w:sz="0" w:space="0" w:color="auto"/>
                                <w:right w:val="none" w:sz="0" w:space="0" w:color="auto"/>
                              </w:divBdr>
                              <w:divsChild>
                                <w:div w:id="2045012849">
                                  <w:marLeft w:val="0"/>
                                  <w:marRight w:val="0"/>
                                  <w:marTop w:val="0"/>
                                  <w:marBottom w:val="0"/>
                                  <w:divBdr>
                                    <w:top w:val="none" w:sz="0" w:space="0" w:color="auto"/>
                                    <w:left w:val="none" w:sz="0" w:space="0" w:color="auto"/>
                                    <w:bottom w:val="none" w:sz="0" w:space="0" w:color="auto"/>
                                    <w:right w:val="none" w:sz="0" w:space="0" w:color="auto"/>
                                  </w:divBdr>
                                  <w:divsChild>
                                    <w:div w:id="153381662">
                                      <w:marLeft w:val="0"/>
                                      <w:marRight w:val="0"/>
                                      <w:marTop w:val="0"/>
                                      <w:marBottom w:val="0"/>
                                      <w:divBdr>
                                        <w:top w:val="none" w:sz="0" w:space="0" w:color="auto"/>
                                        <w:left w:val="none" w:sz="0" w:space="0" w:color="auto"/>
                                        <w:bottom w:val="none" w:sz="0" w:space="0" w:color="auto"/>
                                        <w:right w:val="none" w:sz="0" w:space="0" w:color="auto"/>
                                      </w:divBdr>
                                      <w:divsChild>
                                        <w:div w:id="708920615">
                                          <w:marLeft w:val="0"/>
                                          <w:marRight w:val="0"/>
                                          <w:marTop w:val="0"/>
                                          <w:marBottom w:val="0"/>
                                          <w:divBdr>
                                            <w:top w:val="none" w:sz="0" w:space="0" w:color="auto"/>
                                            <w:left w:val="none" w:sz="0" w:space="0" w:color="auto"/>
                                            <w:bottom w:val="none" w:sz="0" w:space="0" w:color="auto"/>
                                            <w:right w:val="none" w:sz="0" w:space="0" w:color="auto"/>
                                          </w:divBdr>
                                          <w:divsChild>
                                            <w:div w:id="101850005">
                                              <w:marLeft w:val="0"/>
                                              <w:marRight w:val="0"/>
                                              <w:marTop w:val="0"/>
                                              <w:marBottom w:val="0"/>
                                              <w:divBdr>
                                                <w:top w:val="none" w:sz="0" w:space="0" w:color="auto"/>
                                                <w:left w:val="none" w:sz="0" w:space="0" w:color="auto"/>
                                                <w:bottom w:val="none" w:sz="0" w:space="0" w:color="auto"/>
                                                <w:right w:val="none" w:sz="0" w:space="0" w:color="auto"/>
                                              </w:divBdr>
                                              <w:divsChild>
                                                <w:div w:id="394360590">
                                                  <w:marLeft w:val="0"/>
                                                  <w:marRight w:val="0"/>
                                                  <w:marTop w:val="0"/>
                                                  <w:marBottom w:val="0"/>
                                                  <w:divBdr>
                                                    <w:top w:val="none" w:sz="0" w:space="0" w:color="auto"/>
                                                    <w:left w:val="none" w:sz="0" w:space="0" w:color="auto"/>
                                                    <w:bottom w:val="none" w:sz="0" w:space="0" w:color="auto"/>
                                                    <w:right w:val="none" w:sz="0" w:space="0" w:color="auto"/>
                                                  </w:divBdr>
                                                  <w:divsChild>
                                                    <w:div w:id="1729500442">
                                                      <w:marLeft w:val="0"/>
                                                      <w:marRight w:val="0"/>
                                                      <w:marTop w:val="0"/>
                                                      <w:marBottom w:val="0"/>
                                                      <w:divBdr>
                                                        <w:top w:val="none" w:sz="0" w:space="0" w:color="auto"/>
                                                        <w:left w:val="none" w:sz="0" w:space="0" w:color="auto"/>
                                                        <w:bottom w:val="none" w:sz="0" w:space="0" w:color="auto"/>
                                                        <w:right w:val="none" w:sz="0" w:space="0" w:color="auto"/>
                                                      </w:divBdr>
                                                      <w:divsChild>
                                                        <w:div w:id="75466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30599662">
      <w:bodyDiv w:val="1"/>
      <w:marLeft w:val="0"/>
      <w:marRight w:val="0"/>
      <w:marTop w:val="0"/>
      <w:marBottom w:val="0"/>
      <w:divBdr>
        <w:top w:val="none" w:sz="0" w:space="0" w:color="auto"/>
        <w:left w:val="none" w:sz="0" w:space="0" w:color="auto"/>
        <w:bottom w:val="none" w:sz="0" w:space="0" w:color="auto"/>
        <w:right w:val="none" w:sz="0" w:space="0" w:color="auto"/>
      </w:divBdr>
    </w:div>
    <w:div w:id="1332223124">
      <w:bodyDiv w:val="1"/>
      <w:marLeft w:val="0"/>
      <w:marRight w:val="0"/>
      <w:marTop w:val="0"/>
      <w:marBottom w:val="0"/>
      <w:divBdr>
        <w:top w:val="none" w:sz="0" w:space="0" w:color="auto"/>
        <w:left w:val="none" w:sz="0" w:space="0" w:color="auto"/>
        <w:bottom w:val="none" w:sz="0" w:space="0" w:color="auto"/>
        <w:right w:val="none" w:sz="0" w:space="0" w:color="auto"/>
      </w:divBdr>
    </w:div>
    <w:div w:id="1364285872">
      <w:bodyDiv w:val="1"/>
      <w:marLeft w:val="0"/>
      <w:marRight w:val="0"/>
      <w:marTop w:val="0"/>
      <w:marBottom w:val="0"/>
      <w:divBdr>
        <w:top w:val="none" w:sz="0" w:space="0" w:color="auto"/>
        <w:left w:val="none" w:sz="0" w:space="0" w:color="auto"/>
        <w:bottom w:val="none" w:sz="0" w:space="0" w:color="auto"/>
        <w:right w:val="none" w:sz="0" w:space="0" w:color="auto"/>
      </w:divBdr>
    </w:div>
    <w:div w:id="1474641171">
      <w:bodyDiv w:val="1"/>
      <w:marLeft w:val="0"/>
      <w:marRight w:val="0"/>
      <w:marTop w:val="0"/>
      <w:marBottom w:val="0"/>
      <w:divBdr>
        <w:top w:val="none" w:sz="0" w:space="0" w:color="auto"/>
        <w:left w:val="none" w:sz="0" w:space="0" w:color="auto"/>
        <w:bottom w:val="none" w:sz="0" w:space="0" w:color="auto"/>
        <w:right w:val="none" w:sz="0" w:space="0" w:color="auto"/>
      </w:divBdr>
    </w:div>
    <w:div w:id="1495948692">
      <w:bodyDiv w:val="1"/>
      <w:marLeft w:val="0"/>
      <w:marRight w:val="0"/>
      <w:marTop w:val="0"/>
      <w:marBottom w:val="0"/>
      <w:divBdr>
        <w:top w:val="none" w:sz="0" w:space="0" w:color="auto"/>
        <w:left w:val="none" w:sz="0" w:space="0" w:color="auto"/>
        <w:bottom w:val="none" w:sz="0" w:space="0" w:color="auto"/>
        <w:right w:val="none" w:sz="0" w:space="0" w:color="auto"/>
      </w:divBdr>
    </w:div>
    <w:div w:id="1632443521">
      <w:bodyDiv w:val="1"/>
      <w:marLeft w:val="0"/>
      <w:marRight w:val="0"/>
      <w:marTop w:val="0"/>
      <w:marBottom w:val="0"/>
      <w:divBdr>
        <w:top w:val="none" w:sz="0" w:space="0" w:color="auto"/>
        <w:left w:val="none" w:sz="0" w:space="0" w:color="auto"/>
        <w:bottom w:val="none" w:sz="0" w:space="0" w:color="auto"/>
        <w:right w:val="none" w:sz="0" w:space="0" w:color="auto"/>
      </w:divBdr>
    </w:div>
    <w:div w:id="1696225457">
      <w:bodyDiv w:val="1"/>
      <w:marLeft w:val="0"/>
      <w:marRight w:val="0"/>
      <w:marTop w:val="0"/>
      <w:marBottom w:val="0"/>
      <w:divBdr>
        <w:top w:val="none" w:sz="0" w:space="0" w:color="auto"/>
        <w:left w:val="none" w:sz="0" w:space="0" w:color="auto"/>
        <w:bottom w:val="none" w:sz="0" w:space="0" w:color="auto"/>
        <w:right w:val="none" w:sz="0" w:space="0" w:color="auto"/>
      </w:divBdr>
    </w:div>
    <w:div w:id="1750729985">
      <w:bodyDiv w:val="1"/>
      <w:marLeft w:val="0"/>
      <w:marRight w:val="0"/>
      <w:marTop w:val="0"/>
      <w:marBottom w:val="0"/>
      <w:divBdr>
        <w:top w:val="none" w:sz="0" w:space="0" w:color="auto"/>
        <w:left w:val="none" w:sz="0" w:space="0" w:color="auto"/>
        <w:bottom w:val="none" w:sz="0" w:space="0" w:color="auto"/>
        <w:right w:val="none" w:sz="0" w:space="0" w:color="auto"/>
      </w:divBdr>
    </w:div>
    <w:div w:id="1867326408">
      <w:bodyDiv w:val="1"/>
      <w:marLeft w:val="0"/>
      <w:marRight w:val="0"/>
      <w:marTop w:val="0"/>
      <w:marBottom w:val="0"/>
      <w:divBdr>
        <w:top w:val="none" w:sz="0" w:space="0" w:color="auto"/>
        <w:left w:val="none" w:sz="0" w:space="0" w:color="auto"/>
        <w:bottom w:val="none" w:sz="0" w:space="0" w:color="auto"/>
        <w:right w:val="none" w:sz="0" w:space="0" w:color="auto"/>
      </w:divBdr>
    </w:div>
    <w:div w:id="1872448584">
      <w:bodyDiv w:val="1"/>
      <w:marLeft w:val="0"/>
      <w:marRight w:val="0"/>
      <w:marTop w:val="0"/>
      <w:marBottom w:val="0"/>
      <w:divBdr>
        <w:top w:val="none" w:sz="0" w:space="0" w:color="auto"/>
        <w:left w:val="none" w:sz="0" w:space="0" w:color="auto"/>
        <w:bottom w:val="none" w:sz="0" w:space="0" w:color="auto"/>
        <w:right w:val="none" w:sz="0" w:space="0" w:color="auto"/>
      </w:divBdr>
    </w:div>
    <w:div w:id="1898204800">
      <w:bodyDiv w:val="1"/>
      <w:marLeft w:val="0"/>
      <w:marRight w:val="0"/>
      <w:marTop w:val="0"/>
      <w:marBottom w:val="0"/>
      <w:divBdr>
        <w:top w:val="none" w:sz="0" w:space="0" w:color="auto"/>
        <w:left w:val="none" w:sz="0" w:space="0" w:color="auto"/>
        <w:bottom w:val="none" w:sz="0" w:space="0" w:color="auto"/>
        <w:right w:val="none" w:sz="0" w:space="0" w:color="auto"/>
      </w:divBdr>
    </w:div>
    <w:div w:id="1899244495">
      <w:bodyDiv w:val="1"/>
      <w:marLeft w:val="0"/>
      <w:marRight w:val="0"/>
      <w:marTop w:val="0"/>
      <w:marBottom w:val="0"/>
      <w:divBdr>
        <w:top w:val="none" w:sz="0" w:space="0" w:color="auto"/>
        <w:left w:val="none" w:sz="0" w:space="0" w:color="auto"/>
        <w:bottom w:val="none" w:sz="0" w:space="0" w:color="auto"/>
        <w:right w:val="none" w:sz="0" w:space="0" w:color="auto"/>
      </w:divBdr>
    </w:div>
    <w:div w:id="2145656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sarn\Desktop\Policy%20Standard%20Guideline%20Template%20-%20EISO%20Standa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D42B4E1E43C65408E60BBA4655D1500" ma:contentTypeVersion="2" ma:contentTypeDescription="Create a new document." ma:contentTypeScope="" ma:versionID="0c09dd6ac3a051cce9a9347a9676e7a7">
  <xsd:schema xmlns:xsd="http://www.w3.org/2001/XMLSchema" xmlns:xs="http://www.w3.org/2001/XMLSchema" xmlns:p="http://schemas.microsoft.com/office/2006/metadata/properties" xmlns:ns2="d55d704a-e129-4533-884d-54f902f3d1b0" targetNamespace="http://schemas.microsoft.com/office/2006/metadata/properties" ma:root="true" ma:fieldsID="e213c79b00c01021ff20d6102b1282f3" ns2:_="">
    <xsd:import namespace="d55d704a-e129-4533-884d-54f902f3d1b0"/>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5d704a-e129-4533-884d-54f902f3d1b0"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9FB2388-4FD0-4F02-8B95-6C820D391A56}">
  <ds:schemaRefs>
    <ds:schemaRef ds:uri="http://schemas.microsoft.com/sharepoint/v3/contenttype/forms"/>
  </ds:schemaRefs>
</ds:datastoreItem>
</file>

<file path=customXml/itemProps2.xml><?xml version="1.0" encoding="utf-8"?>
<ds:datastoreItem xmlns:ds="http://schemas.openxmlformats.org/officeDocument/2006/customXml" ds:itemID="{1BCEF395-CE90-4FE3-B3BF-70392E018D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5d704a-e129-4533-884d-54f902f3d1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E4CB0A5-4093-49BB-9F37-01E255D2F74E}">
  <ds:schemaRefs>
    <ds:schemaRef ds:uri="http://schemas.openxmlformats.org/officeDocument/2006/bibliography"/>
  </ds:schemaRefs>
</ds:datastoreItem>
</file>

<file path=customXml/itemProps4.xml><?xml version="1.0" encoding="utf-8"?>
<ds:datastoreItem xmlns:ds="http://schemas.openxmlformats.org/officeDocument/2006/customXml" ds:itemID="{5370F8AB-9913-458E-A498-C5AE0224E64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Policy Standard Guideline Template - EISO Standard.dotx</Template>
  <TotalTime>0</TotalTime>
  <Pages>4</Pages>
  <Words>725</Words>
  <Characters>4135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2019-11-04T16:21:00Z</dcterms:created>
  <dcterms:modified xsi:type="dcterms:W3CDTF">2024-10-09T16:19:00Z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0x010100FD42B4E1E43C65408E60BBA4655D1500</vt:lpwstr>
  </property>
</Properties>
</file>