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36B22" w14:textId="77777777" w:rsidR="003F344C" w:rsidRDefault="003F344C" w:rsidP="003F344C">
      <w:pPr>
        <w:pStyle w:val="Title"/>
        <w:jc w:val="center"/>
        <w:rPr>
          <w:lang w:val="en-US"/>
        </w:rPr>
      </w:pPr>
      <w:r w:rsidRPr="005E004C">
        <w:rPr>
          <w:lang w:val="en-US"/>
        </w:rPr>
        <w:t>The IDM JSON Schema</w:t>
      </w:r>
    </w:p>
    <w:p w14:paraId="795D98DE" w14:textId="07C24340" w:rsidR="00476444" w:rsidRPr="00476444" w:rsidRDefault="00476444" w:rsidP="00476444">
      <w:pPr>
        <w:rPr>
          <w:lang w:val="en-US"/>
        </w:rPr>
      </w:pPr>
      <w:r>
        <w:rPr>
          <w:lang w:val="en-US"/>
        </w:rPr>
        <w:t>V.1.</w:t>
      </w:r>
      <w:r w:rsidR="00701392">
        <w:rPr>
          <w:lang w:val="en-US"/>
        </w:rPr>
        <w:t>3</w:t>
      </w:r>
      <w:r w:rsidR="00F76AD8">
        <w:rPr>
          <w:lang w:val="en-US"/>
        </w:rPr>
        <w:t>1</w:t>
      </w:r>
      <w:r>
        <w:rPr>
          <w:lang w:val="en-US"/>
        </w:rPr>
        <w:t>, 2025-0</w:t>
      </w:r>
      <w:r w:rsidR="00F76AD8">
        <w:rPr>
          <w:lang w:val="en-US"/>
        </w:rPr>
        <w:t>8</w:t>
      </w:r>
      <w:r>
        <w:rPr>
          <w:lang w:val="en-US"/>
        </w:rPr>
        <w:t>-</w:t>
      </w:r>
      <w:r w:rsidR="00893550">
        <w:rPr>
          <w:lang w:val="en-US"/>
        </w:rPr>
        <w:t>1</w:t>
      </w:r>
      <w:r w:rsidR="00CF2DC9">
        <w:rPr>
          <w:lang w:val="en-US"/>
        </w:rPr>
        <w:t>5</w:t>
      </w:r>
    </w:p>
    <w:sdt>
      <w:sdtPr>
        <w:rPr>
          <w:rFonts w:asciiTheme="minorHAnsi" w:eastAsiaTheme="minorHAnsi" w:hAnsiTheme="minorHAnsi" w:cstheme="minorBidi"/>
          <w:color w:val="auto"/>
          <w:kern w:val="2"/>
          <w:sz w:val="22"/>
          <w:szCs w:val="22"/>
          <w:lang w:val="en-GB"/>
          <w14:ligatures w14:val="standardContextual"/>
        </w:rPr>
        <w:id w:val="1831021375"/>
        <w:docPartObj>
          <w:docPartGallery w:val="Table of Contents"/>
          <w:docPartUnique/>
        </w:docPartObj>
      </w:sdtPr>
      <w:sdtEndPr>
        <w:rPr>
          <w:b/>
          <w:bCs/>
          <w:noProof/>
        </w:rPr>
      </w:sdtEndPr>
      <w:sdtContent>
        <w:p w14:paraId="7486DF9F" w14:textId="342BB253" w:rsidR="003F344C" w:rsidRPr="005E004C" w:rsidRDefault="003F344C">
          <w:pPr>
            <w:pStyle w:val="TOCHeading"/>
          </w:pPr>
          <w:r w:rsidRPr="005E004C">
            <w:t>Contents</w:t>
          </w:r>
        </w:p>
        <w:p w14:paraId="6FCB4804" w14:textId="582FA569" w:rsidR="00562535" w:rsidRDefault="003F344C">
          <w:pPr>
            <w:pStyle w:val="TOC1"/>
            <w:tabs>
              <w:tab w:val="left" w:pos="440"/>
              <w:tab w:val="right" w:leader="dot" w:pos="9016"/>
            </w:tabs>
            <w:rPr>
              <w:rFonts w:eastAsiaTheme="minorEastAsia"/>
              <w:noProof/>
              <w:sz w:val="24"/>
              <w:szCs w:val="24"/>
              <w:lang w:eastAsia="en-GB"/>
            </w:rPr>
          </w:pPr>
          <w:r w:rsidRPr="005E004C">
            <w:rPr>
              <w:lang w:val="en-US"/>
            </w:rPr>
            <w:fldChar w:fldCharType="begin"/>
          </w:r>
          <w:r w:rsidRPr="005E004C">
            <w:rPr>
              <w:lang w:val="en-US"/>
            </w:rPr>
            <w:instrText xml:space="preserve"> TOC \o "1-2" \h \z \u </w:instrText>
          </w:r>
          <w:r w:rsidRPr="005E004C">
            <w:rPr>
              <w:lang w:val="en-US"/>
            </w:rPr>
            <w:fldChar w:fldCharType="separate"/>
          </w:r>
          <w:hyperlink w:anchor="_Toc206162712" w:history="1">
            <w:r w:rsidR="00562535" w:rsidRPr="00AE4E24">
              <w:rPr>
                <w:rStyle w:val="Hyperlink"/>
                <w:noProof/>
                <w:lang w:val="en-US"/>
              </w:rPr>
              <w:t>1</w:t>
            </w:r>
            <w:r w:rsidR="00562535">
              <w:rPr>
                <w:rFonts w:eastAsiaTheme="minorEastAsia"/>
                <w:noProof/>
                <w:sz w:val="24"/>
                <w:szCs w:val="24"/>
                <w:lang w:eastAsia="en-GB"/>
              </w:rPr>
              <w:tab/>
            </w:r>
            <w:r w:rsidR="00562535" w:rsidRPr="00AE4E24">
              <w:rPr>
                <w:rStyle w:val="Hyperlink"/>
                <w:noProof/>
                <w:lang w:val="en-US"/>
              </w:rPr>
              <w:t>Introduction</w:t>
            </w:r>
            <w:r w:rsidR="00562535">
              <w:rPr>
                <w:noProof/>
                <w:webHidden/>
              </w:rPr>
              <w:tab/>
            </w:r>
            <w:r w:rsidR="00562535">
              <w:rPr>
                <w:noProof/>
                <w:webHidden/>
              </w:rPr>
              <w:fldChar w:fldCharType="begin"/>
            </w:r>
            <w:r w:rsidR="00562535">
              <w:rPr>
                <w:noProof/>
                <w:webHidden/>
              </w:rPr>
              <w:instrText xml:space="preserve"> PAGEREF _Toc206162712 \h </w:instrText>
            </w:r>
            <w:r w:rsidR="00562535">
              <w:rPr>
                <w:noProof/>
                <w:webHidden/>
              </w:rPr>
            </w:r>
            <w:r w:rsidR="00562535">
              <w:rPr>
                <w:noProof/>
                <w:webHidden/>
              </w:rPr>
              <w:fldChar w:fldCharType="separate"/>
            </w:r>
            <w:r w:rsidR="00562535">
              <w:rPr>
                <w:noProof/>
                <w:webHidden/>
              </w:rPr>
              <w:t>2</w:t>
            </w:r>
            <w:r w:rsidR="00562535">
              <w:rPr>
                <w:noProof/>
                <w:webHidden/>
              </w:rPr>
              <w:fldChar w:fldCharType="end"/>
            </w:r>
          </w:hyperlink>
        </w:p>
        <w:p w14:paraId="6496ABED" w14:textId="3ABAE2E3" w:rsidR="00562535" w:rsidRDefault="00562535">
          <w:pPr>
            <w:pStyle w:val="TOC1"/>
            <w:tabs>
              <w:tab w:val="left" w:pos="440"/>
              <w:tab w:val="right" w:leader="dot" w:pos="9016"/>
            </w:tabs>
            <w:rPr>
              <w:rFonts w:eastAsiaTheme="minorEastAsia"/>
              <w:noProof/>
              <w:sz w:val="24"/>
              <w:szCs w:val="24"/>
              <w:lang w:eastAsia="en-GB"/>
            </w:rPr>
          </w:pPr>
          <w:hyperlink w:anchor="_Toc206162713" w:history="1">
            <w:r w:rsidRPr="00AE4E24">
              <w:rPr>
                <w:rStyle w:val="Hyperlink"/>
                <w:noProof/>
                <w:lang w:val="en-US"/>
              </w:rPr>
              <w:t>2</w:t>
            </w:r>
            <w:r>
              <w:rPr>
                <w:rFonts w:eastAsiaTheme="minorEastAsia"/>
                <w:noProof/>
                <w:sz w:val="24"/>
                <w:szCs w:val="24"/>
                <w:lang w:eastAsia="en-GB"/>
              </w:rPr>
              <w:tab/>
            </w:r>
            <w:r w:rsidRPr="00AE4E24">
              <w:rPr>
                <w:rStyle w:val="Hyperlink"/>
                <w:noProof/>
                <w:lang w:val="en-US"/>
              </w:rPr>
              <w:t>Scope of the IDM Standard</w:t>
            </w:r>
            <w:r>
              <w:rPr>
                <w:noProof/>
                <w:webHidden/>
              </w:rPr>
              <w:tab/>
            </w:r>
            <w:r>
              <w:rPr>
                <w:noProof/>
                <w:webHidden/>
              </w:rPr>
              <w:fldChar w:fldCharType="begin"/>
            </w:r>
            <w:r>
              <w:rPr>
                <w:noProof/>
                <w:webHidden/>
              </w:rPr>
              <w:instrText xml:space="preserve"> PAGEREF _Toc206162713 \h </w:instrText>
            </w:r>
            <w:r>
              <w:rPr>
                <w:noProof/>
                <w:webHidden/>
              </w:rPr>
            </w:r>
            <w:r>
              <w:rPr>
                <w:noProof/>
                <w:webHidden/>
              </w:rPr>
              <w:fldChar w:fldCharType="separate"/>
            </w:r>
            <w:r>
              <w:rPr>
                <w:noProof/>
                <w:webHidden/>
              </w:rPr>
              <w:t>2</w:t>
            </w:r>
            <w:r>
              <w:rPr>
                <w:noProof/>
                <w:webHidden/>
              </w:rPr>
              <w:fldChar w:fldCharType="end"/>
            </w:r>
          </w:hyperlink>
        </w:p>
        <w:p w14:paraId="034E8149" w14:textId="246C1137" w:rsidR="00562535" w:rsidRDefault="00562535">
          <w:pPr>
            <w:pStyle w:val="TOC1"/>
            <w:tabs>
              <w:tab w:val="left" w:pos="440"/>
              <w:tab w:val="right" w:leader="dot" w:pos="9016"/>
            </w:tabs>
            <w:rPr>
              <w:rFonts w:eastAsiaTheme="minorEastAsia"/>
              <w:noProof/>
              <w:sz w:val="24"/>
              <w:szCs w:val="24"/>
              <w:lang w:eastAsia="en-GB"/>
            </w:rPr>
          </w:pPr>
          <w:hyperlink w:anchor="_Toc206162714" w:history="1">
            <w:r w:rsidRPr="00AE4E24">
              <w:rPr>
                <w:rStyle w:val="Hyperlink"/>
                <w:noProof/>
                <w:lang w:val="en-US"/>
              </w:rPr>
              <w:t>3</w:t>
            </w:r>
            <w:r>
              <w:rPr>
                <w:rFonts w:eastAsiaTheme="minorEastAsia"/>
                <w:noProof/>
                <w:sz w:val="24"/>
                <w:szCs w:val="24"/>
                <w:lang w:eastAsia="en-GB"/>
              </w:rPr>
              <w:tab/>
            </w:r>
            <w:r w:rsidRPr="00AE4E24">
              <w:rPr>
                <w:rStyle w:val="Hyperlink"/>
                <w:noProof/>
                <w:lang w:val="en-US"/>
              </w:rPr>
              <w:t>Goals of the IDM Standard</w:t>
            </w:r>
            <w:r>
              <w:rPr>
                <w:noProof/>
                <w:webHidden/>
              </w:rPr>
              <w:tab/>
            </w:r>
            <w:r>
              <w:rPr>
                <w:noProof/>
                <w:webHidden/>
              </w:rPr>
              <w:fldChar w:fldCharType="begin"/>
            </w:r>
            <w:r>
              <w:rPr>
                <w:noProof/>
                <w:webHidden/>
              </w:rPr>
              <w:instrText xml:space="preserve"> PAGEREF _Toc206162714 \h </w:instrText>
            </w:r>
            <w:r>
              <w:rPr>
                <w:noProof/>
                <w:webHidden/>
              </w:rPr>
            </w:r>
            <w:r>
              <w:rPr>
                <w:noProof/>
                <w:webHidden/>
              </w:rPr>
              <w:fldChar w:fldCharType="separate"/>
            </w:r>
            <w:r>
              <w:rPr>
                <w:noProof/>
                <w:webHidden/>
              </w:rPr>
              <w:t>2</w:t>
            </w:r>
            <w:r>
              <w:rPr>
                <w:noProof/>
                <w:webHidden/>
              </w:rPr>
              <w:fldChar w:fldCharType="end"/>
            </w:r>
          </w:hyperlink>
        </w:p>
        <w:p w14:paraId="75C28D5B" w14:textId="21D452EA" w:rsidR="00562535" w:rsidRDefault="00562535">
          <w:pPr>
            <w:pStyle w:val="TOC2"/>
            <w:tabs>
              <w:tab w:val="left" w:pos="960"/>
              <w:tab w:val="right" w:leader="dot" w:pos="9016"/>
            </w:tabs>
            <w:rPr>
              <w:rFonts w:eastAsiaTheme="minorEastAsia"/>
              <w:noProof/>
              <w:sz w:val="24"/>
              <w:szCs w:val="24"/>
              <w:lang w:eastAsia="en-GB"/>
            </w:rPr>
          </w:pPr>
          <w:hyperlink w:anchor="_Toc206162715" w:history="1">
            <w:r w:rsidRPr="00AE4E24">
              <w:rPr>
                <w:rStyle w:val="Hyperlink"/>
                <w:noProof/>
                <w:lang w:val="en-US"/>
              </w:rPr>
              <w:t>3.1</w:t>
            </w:r>
            <w:r>
              <w:rPr>
                <w:rFonts w:eastAsiaTheme="minorEastAsia"/>
                <w:noProof/>
                <w:sz w:val="24"/>
                <w:szCs w:val="24"/>
                <w:lang w:eastAsia="en-GB"/>
              </w:rPr>
              <w:tab/>
            </w:r>
            <w:r w:rsidRPr="00AE4E24">
              <w:rPr>
                <w:rStyle w:val="Hyperlink"/>
                <w:noProof/>
                <w:lang w:val="en-US"/>
              </w:rPr>
              <w:t>Structure of this document</w:t>
            </w:r>
            <w:r>
              <w:rPr>
                <w:noProof/>
                <w:webHidden/>
              </w:rPr>
              <w:tab/>
            </w:r>
            <w:r>
              <w:rPr>
                <w:noProof/>
                <w:webHidden/>
              </w:rPr>
              <w:fldChar w:fldCharType="begin"/>
            </w:r>
            <w:r>
              <w:rPr>
                <w:noProof/>
                <w:webHidden/>
              </w:rPr>
              <w:instrText xml:space="preserve"> PAGEREF _Toc206162715 \h </w:instrText>
            </w:r>
            <w:r>
              <w:rPr>
                <w:noProof/>
                <w:webHidden/>
              </w:rPr>
            </w:r>
            <w:r>
              <w:rPr>
                <w:noProof/>
                <w:webHidden/>
              </w:rPr>
              <w:fldChar w:fldCharType="separate"/>
            </w:r>
            <w:r>
              <w:rPr>
                <w:noProof/>
                <w:webHidden/>
              </w:rPr>
              <w:t>3</w:t>
            </w:r>
            <w:r>
              <w:rPr>
                <w:noProof/>
                <w:webHidden/>
              </w:rPr>
              <w:fldChar w:fldCharType="end"/>
            </w:r>
          </w:hyperlink>
        </w:p>
        <w:p w14:paraId="43B5D2F9" w14:textId="130EE2DB" w:rsidR="00562535" w:rsidRDefault="00562535">
          <w:pPr>
            <w:pStyle w:val="TOC1"/>
            <w:tabs>
              <w:tab w:val="left" w:pos="440"/>
              <w:tab w:val="right" w:leader="dot" w:pos="9016"/>
            </w:tabs>
            <w:rPr>
              <w:rFonts w:eastAsiaTheme="minorEastAsia"/>
              <w:noProof/>
              <w:sz w:val="24"/>
              <w:szCs w:val="24"/>
              <w:lang w:eastAsia="en-GB"/>
            </w:rPr>
          </w:pPr>
          <w:hyperlink w:anchor="_Toc206162716" w:history="1">
            <w:r w:rsidRPr="00AE4E24">
              <w:rPr>
                <w:rStyle w:val="Hyperlink"/>
                <w:noProof/>
                <w:lang w:val="en-US"/>
              </w:rPr>
              <w:t>4</w:t>
            </w:r>
            <w:r>
              <w:rPr>
                <w:rFonts w:eastAsiaTheme="minorEastAsia"/>
                <w:noProof/>
                <w:sz w:val="24"/>
                <w:szCs w:val="24"/>
                <w:lang w:eastAsia="en-GB"/>
              </w:rPr>
              <w:tab/>
            </w:r>
            <w:r w:rsidRPr="00AE4E24">
              <w:rPr>
                <w:rStyle w:val="Hyperlink"/>
                <w:noProof/>
                <w:lang w:val="en-US"/>
              </w:rPr>
              <w:t>Related Documents</w:t>
            </w:r>
            <w:r>
              <w:rPr>
                <w:noProof/>
                <w:webHidden/>
              </w:rPr>
              <w:tab/>
            </w:r>
            <w:r>
              <w:rPr>
                <w:noProof/>
                <w:webHidden/>
              </w:rPr>
              <w:fldChar w:fldCharType="begin"/>
            </w:r>
            <w:r>
              <w:rPr>
                <w:noProof/>
                <w:webHidden/>
              </w:rPr>
              <w:instrText xml:space="preserve"> PAGEREF _Toc206162716 \h </w:instrText>
            </w:r>
            <w:r>
              <w:rPr>
                <w:noProof/>
                <w:webHidden/>
              </w:rPr>
            </w:r>
            <w:r>
              <w:rPr>
                <w:noProof/>
                <w:webHidden/>
              </w:rPr>
              <w:fldChar w:fldCharType="separate"/>
            </w:r>
            <w:r>
              <w:rPr>
                <w:noProof/>
                <w:webHidden/>
              </w:rPr>
              <w:t>3</w:t>
            </w:r>
            <w:r>
              <w:rPr>
                <w:noProof/>
                <w:webHidden/>
              </w:rPr>
              <w:fldChar w:fldCharType="end"/>
            </w:r>
          </w:hyperlink>
        </w:p>
        <w:p w14:paraId="316B6F0D" w14:textId="50C48C93" w:rsidR="00562535" w:rsidRDefault="00562535">
          <w:pPr>
            <w:pStyle w:val="TOC1"/>
            <w:tabs>
              <w:tab w:val="left" w:pos="440"/>
              <w:tab w:val="right" w:leader="dot" w:pos="9016"/>
            </w:tabs>
            <w:rPr>
              <w:rFonts w:eastAsiaTheme="minorEastAsia"/>
              <w:noProof/>
              <w:sz w:val="24"/>
              <w:szCs w:val="24"/>
              <w:lang w:eastAsia="en-GB"/>
            </w:rPr>
          </w:pPr>
          <w:hyperlink w:anchor="_Toc206162717" w:history="1">
            <w:r w:rsidRPr="00AE4E24">
              <w:rPr>
                <w:rStyle w:val="Hyperlink"/>
                <w:noProof/>
                <w:lang w:val="en-US"/>
              </w:rPr>
              <w:t>5</w:t>
            </w:r>
            <w:r>
              <w:rPr>
                <w:rFonts w:eastAsiaTheme="minorEastAsia"/>
                <w:noProof/>
                <w:sz w:val="24"/>
                <w:szCs w:val="24"/>
                <w:lang w:eastAsia="en-GB"/>
              </w:rPr>
              <w:tab/>
            </w:r>
            <w:r w:rsidRPr="00AE4E24">
              <w:rPr>
                <w:rStyle w:val="Hyperlink"/>
                <w:noProof/>
                <w:lang w:val="en-US"/>
              </w:rPr>
              <w:t>Terms and Abbreviations</w:t>
            </w:r>
            <w:r>
              <w:rPr>
                <w:noProof/>
                <w:webHidden/>
              </w:rPr>
              <w:tab/>
            </w:r>
            <w:r>
              <w:rPr>
                <w:noProof/>
                <w:webHidden/>
              </w:rPr>
              <w:fldChar w:fldCharType="begin"/>
            </w:r>
            <w:r>
              <w:rPr>
                <w:noProof/>
                <w:webHidden/>
              </w:rPr>
              <w:instrText xml:space="preserve"> PAGEREF _Toc206162717 \h </w:instrText>
            </w:r>
            <w:r>
              <w:rPr>
                <w:noProof/>
                <w:webHidden/>
              </w:rPr>
            </w:r>
            <w:r>
              <w:rPr>
                <w:noProof/>
                <w:webHidden/>
              </w:rPr>
              <w:fldChar w:fldCharType="separate"/>
            </w:r>
            <w:r>
              <w:rPr>
                <w:noProof/>
                <w:webHidden/>
              </w:rPr>
              <w:t>3</w:t>
            </w:r>
            <w:r>
              <w:rPr>
                <w:noProof/>
                <w:webHidden/>
              </w:rPr>
              <w:fldChar w:fldCharType="end"/>
            </w:r>
          </w:hyperlink>
        </w:p>
        <w:p w14:paraId="01902257" w14:textId="1F683318" w:rsidR="00562535" w:rsidRDefault="00562535">
          <w:pPr>
            <w:pStyle w:val="TOC1"/>
            <w:tabs>
              <w:tab w:val="left" w:pos="440"/>
              <w:tab w:val="right" w:leader="dot" w:pos="9016"/>
            </w:tabs>
            <w:rPr>
              <w:rFonts w:eastAsiaTheme="minorEastAsia"/>
              <w:noProof/>
              <w:sz w:val="24"/>
              <w:szCs w:val="24"/>
              <w:lang w:eastAsia="en-GB"/>
            </w:rPr>
          </w:pPr>
          <w:hyperlink w:anchor="_Toc206162718" w:history="1">
            <w:r w:rsidRPr="00AE4E24">
              <w:rPr>
                <w:rStyle w:val="Hyperlink"/>
                <w:noProof/>
                <w:lang w:val="en-US"/>
              </w:rPr>
              <w:t>6</w:t>
            </w:r>
            <w:r>
              <w:rPr>
                <w:rFonts w:eastAsiaTheme="minorEastAsia"/>
                <w:noProof/>
                <w:sz w:val="24"/>
                <w:szCs w:val="24"/>
                <w:lang w:eastAsia="en-GB"/>
              </w:rPr>
              <w:tab/>
            </w:r>
            <w:r w:rsidRPr="00AE4E24">
              <w:rPr>
                <w:rStyle w:val="Hyperlink"/>
                <w:noProof/>
                <w:lang w:val="en-US"/>
              </w:rPr>
              <w:t>Overview</w:t>
            </w:r>
            <w:r>
              <w:rPr>
                <w:noProof/>
                <w:webHidden/>
              </w:rPr>
              <w:tab/>
            </w:r>
            <w:r>
              <w:rPr>
                <w:noProof/>
                <w:webHidden/>
              </w:rPr>
              <w:fldChar w:fldCharType="begin"/>
            </w:r>
            <w:r>
              <w:rPr>
                <w:noProof/>
                <w:webHidden/>
              </w:rPr>
              <w:instrText xml:space="preserve"> PAGEREF _Toc206162718 \h </w:instrText>
            </w:r>
            <w:r>
              <w:rPr>
                <w:noProof/>
                <w:webHidden/>
              </w:rPr>
            </w:r>
            <w:r>
              <w:rPr>
                <w:noProof/>
                <w:webHidden/>
              </w:rPr>
              <w:fldChar w:fldCharType="separate"/>
            </w:r>
            <w:r>
              <w:rPr>
                <w:noProof/>
                <w:webHidden/>
              </w:rPr>
              <w:t>3</w:t>
            </w:r>
            <w:r>
              <w:rPr>
                <w:noProof/>
                <w:webHidden/>
              </w:rPr>
              <w:fldChar w:fldCharType="end"/>
            </w:r>
          </w:hyperlink>
        </w:p>
        <w:p w14:paraId="11820434" w14:textId="7E743A32" w:rsidR="00562535" w:rsidRDefault="00562535">
          <w:pPr>
            <w:pStyle w:val="TOC2"/>
            <w:tabs>
              <w:tab w:val="left" w:pos="960"/>
              <w:tab w:val="right" w:leader="dot" w:pos="9016"/>
            </w:tabs>
            <w:rPr>
              <w:rFonts w:eastAsiaTheme="minorEastAsia"/>
              <w:noProof/>
              <w:sz w:val="24"/>
              <w:szCs w:val="24"/>
              <w:lang w:eastAsia="en-GB"/>
            </w:rPr>
          </w:pPr>
          <w:hyperlink w:anchor="_Toc206162719" w:history="1">
            <w:r w:rsidRPr="00AE4E24">
              <w:rPr>
                <w:rStyle w:val="Hyperlink"/>
                <w:noProof/>
                <w:lang w:val="en-US"/>
              </w:rPr>
              <w:t>6.1</w:t>
            </w:r>
            <w:r>
              <w:rPr>
                <w:rFonts w:eastAsiaTheme="minorEastAsia"/>
                <w:noProof/>
                <w:sz w:val="24"/>
                <w:szCs w:val="24"/>
                <w:lang w:eastAsia="en-GB"/>
              </w:rPr>
              <w:tab/>
            </w:r>
            <w:r w:rsidRPr="00AE4E24">
              <w:rPr>
                <w:rStyle w:val="Hyperlink"/>
                <w:noProof/>
                <w:lang w:val="en-US"/>
              </w:rPr>
              <w:t>Key Concepts</w:t>
            </w:r>
            <w:r>
              <w:rPr>
                <w:noProof/>
                <w:webHidden/>
              </w:rPr>
              <w:tab/>
            </w:r>
            <w:r>
              <w:rPr>
                <w:noProof/>
                <w:webHidden/>
              </w:rPr>
              <w:fldChar w:fldCharType="begin"/>
            </w:r>
            <w:r>
              <w:rPr>
                <w:noProof/>
                <w:webHidden/>
              </w:rPr>
              <w:instrText xml:space="preserve"> PAGEREF _Toc206162719 \h </w:instrText>
            </w:r>
            <w:r>
              <w:rPr>
                <w:noProof/>
                <w:webHidden/>
              </w:rPr>
            </w:r>
            <w:r>
              <w:rPr>
                <w:noProof/>
                <w:webHidden/>
              </w:rPr>
              <w:fldChar w:fldCharType="separate"/>
            </w:r>
            <w:r>
              <w:rPr>
                <w:noProof/>
                <w:webHidden/>
              </w:rPr>
              <w:t>4</w:t>
            </w:r>
            <w:r>
              <w:rPr>
                <w:noProof/>
                <w:webHidden/>
              </w:rPr>
              <w:fldChar w:fldCharType="end"/>
            </w:r>
          </w:hyperlink>
        </w:p>
        <w:p w14:paraId="43E7F2E4" w14:textId="59124661" w:rsidR="00562535" w:rsidRDefault="00562535">
          <w:pPr>
            <w:pStyle w:val="TOC2"/>
            <w:tabs>
              <w:tab w:val="left" w:pos="960"/>
              <w:tab w:val="right" w:leader="dot" w:pos="9016"/>
            </w:tabs>
            <w:rPr>
              <w:rFonts w:eastAsiaTheme="minorEastAsia"/>
              <w:noProof/>
              <w:sz w:val="24"/>
              <w:szCs w:val="24"/>
              <w:lang w:eastAsia="en-GB"/>
            </w:rPr>
          </w:pPr>
          <w:hyperlink w:anchor="_Toc206162720" w:history="1">
            <w:r w:rsidRPr="00AE4E24">
              <w:rPr>
                <w:rStyle w:val="Hyperlink"/>
                <w:noProof/>
                <w:lang w:val="en-US"/>
              </w:rPr>
              <w:t>6.2</w:t>
            </w:r>
            <w:r>
              <w:rPr>
                <w:rFonts w:eastAsiaTheme="minorEastAsia"/>
                <w:noProof/>
                <w:sz w:val="24"/>
                <w:szCs w:val="24"/>
                <w:lang w:eastAsia="en-GB"/>
              </w:rPr>
              <w:tab/>
            </w:r>
            <w:r w:rsidRPr="00AE4E24">
              <w:rPr>
                <w:rStyle w:val="Hyperlink"/>
                <w:noProof/>
                <w:lang w:val="en-US"/>
              </w:rPr>
              <w:t>The format of the schemas</w:t>
            </w:r>
            <w:r>
              <w:rPr>
                <w:noProof/>
                <w:webHidden/>
              </w:rPr>
              <w:tab/>
            </w:r>
            <w:r>
              <w:rPr>
                <w:noProof/>
                <w:webHidden/>
              </w:rPr>
              <w:fldChar w:fldCharType="begin"/>
            </w:r>
            <w:r>
              <w:rPr>
                <w:noProof/>
                <w:webHidden/>
              </w:rPr>
              <w:instrText xml:space="preserve"> PAGEREF _Toc206162720 \h </w:instrText>
            </w:r>
            <w:r>
              <w:rPr>
                <w:noProof/>
                <w:webHidden/>
              </w:rPr>
            </w:r>
            <w:r>
              <w:rPr>
                <w:noProof/>
                <w:webHidden/>
              </w:rPr>
              <w:fldChar w:fldCharType="separate"/>
            </w:r>
            <w:r>
              <w:rPr>
                <w:noProof/>
                <w:webHidden/>
              </w:rPr>
              <w:t>5</w:t>
            </w:r>
            <w:r>
              <w:rPr>
                <w:noProof/>
                <w:webHidden/>
              </w:rPr>
              <w:fldChar w:fldCharType="end"/>
            </w:r>
          </w:hyperlink>
        </w:p>
        <w:p w14:paraId="345DFC6B" w14:textId="2CE3D09E" w:rsidR="00562535" w:rsidRDefault="00562535">
          <w:pPr>
            <w:pStyle w:val="TOC1"/>
            <w:tabs>
              <w:tab w:val="left" w:pos="440"/>
              <w:tab w:val="right" w:leader="dot" w:pos="9016"/>
            </w:tabs>
            <w:rPr>
              <w:rFonts w:eastAsiaTheme="minorEastAsia"/>
              <w:noProof/>
              <w:sz w:val="24"/>
              <w:szCs w:val="24"/>
              <w:lang w:eastAsia="en-GB"/>
            </w:rPr>
          </w:pPr>
          <w:hyperlink w:anchor="_Toc206162721" w:history="1">
            <w:r w:rsidRPr="00AE4E24">
              <w:rPr>
                <w:rStyle w:val="Hyperlink"/>
                <w:noProof/>
                <w:lang w:val="en-US"/>
              </w:rPr>
              <w:t>7</w:t>
            </w:r>
            <w:r>
              <w:rPr>
                <w:rFonts w:eastAsiaTheme="minorEastAsia"/>
                <w:noProof/>
                <w:sz w:val="24"/>
                <w:szCs w:val="24"/>
                <w:lang w:eastAsia="en-GB"/>
              </w:rPr>
              <w:tab/>
            </w:r>
            <w:r w:rsidRPr="00AE4E24">
              <w:rPr>
                <w:rStyle w:val="Hyperlink"/>
                <w:noProof/>
                <w:lang w:val="en-US"/>
              </w:rPr>
              <w:t>Shared Data Structures</w:t>
            </w:r>
            <w:r>
              <w:rPr>
                <w:noProof/>
                <w:webHidden/>
              </w:rPr>
              <w:tab/>
            </w:r>
            <w:r>
              <w:rPr>
                <w:noProof/>
                <w:webHidden/>
              </w:rPr>
              <w:fldChar w:fldCharType="begin"/>
            </w:r>
            <w:r>
              <w:rPr>
                <w:noProof/>
                <w:webHidden/>
              </w:rPr>
              <w:instrText xml:space="preserve"> PAGEREF _Toc206162721 \h </w:instrText>
            </w:r>
            <w:r>
              <w:rPr>
                <w:noProof/>
                <w:webHidden/>
              </w:rPr>
            </w:r>
            <w:r>
              <w:rPr>
                <w:noProof/>
                <w:webHidden/>
              </w:rPr>
              <w:fldChar w:fldCharType="separate"/>
            </w:r>
            <w:r>
              <w:rPr>
                <w:noProof/>
                <w:webHidden/>
              </w:rPr>
              <w:t>6</w:t>
            </w:r>
            <w:r>
              <w:rPr>
                <w:noProof/>
                <w:webHidden/>
              </w:rPr>
              <w:fldChar w:fldCharType="end"/>
            </w:r>
          </w:hyperlink>
        </w:p>
        <w:p w14:paraId="14A9601A" w14:textId="026335E1" w:rsidR="00562535" w:rsidRDefault="00562535">
          <w:pPr>
            <w:pStyle w:val="TOC2"/>
            <w:tabs>
              <w:tab w:val="left" w:pos="960"/>
              <w:tab w:val="right" w:leader="dot" w:pos="9016"/>
            </w:tabs>
            <w:rPr>
              <w:rFonts w:eastAsiaTheme="minorEastAsia"/>
              <w:noProof/>
              <w:sz w:val="24"/>
              <w:szCs w:val="24"/>
              <w:lang w:eastAsia="en-GB"/>
            </w:rPr>
          </w:pPr>
          <w:hyperlink w:anchor="_Toc206162722" w:history="1">
            <w:r w:rsidRPr="00AE4E24">
              <w:rPr>
                <w:rStyle w:val="Hyperlink"/>
                <w:noProof/>
                <w:lang w:val="en-US"/>
              </w:rPr>
              <w:t>7.1</w:t>
            </w:r>
            <w:r>
              <w:rPr>
                <w:rFonts w:eastAsiaTheme="minorEastAsia"/>
                <w:noProof/>
                <w:sz w:val="24"/>
                <w:szCs w:val="24"/>
                <w:lang w:eastAsia="en-GB"/>
              </w:rPr>
              <w:tab/>
            </w:r>
            <w:r w:rsidRPr="00AE4E24">
              <w:rPr>
                <w:rStyle w:val="Hyperlink"/>
                <w:noProof/>
                <w:lang w:val="en-US"/>
              </w:rPr>
              <w:t>Universal JSON Parameters</w:t>
            </w:r>
            <w:r>
              <w:rPr>
                <w:noProof/>
                <w:webHidden/>
              </w:rPr>
              <w:tab/>
            </w:r>
            <w:r>
              <w:rPr>
                <w:noProof/>
                <w:webHidden/>
              </w:rPr>
              <w:fldChar w:fldCharType="begin"/>
            </w:r>
            <w:r>
              <w:rPr>
                <w:noProof/>
                <w:webHidden/>
              </w:rPr>
              <w:instrText xml:space="preserve"> PAGEREF _Toc206162722 \h </w:instrText>
            </w:r>
            <w:r>
              <w:rPr>
                <w:noProof/>
                <w:webHidden/>
              </w:rPr>
            </w:r>
            <w:r>
              <w:rPr>
                <w:noProof/>
                <w:webHidden/>
              </w:rPr>
              <w:fldChar w:fldCharType="separate"/>
            </w:r>
            <w:r>
              <w:rPr>
                <w:noProof/>
                <w:webHidden/>
              </w:rPr>
              <w:t>6</w:t>
            </w:r>
            <w:r>
              <w:rPr>
                <w:noProof/>
                <w:webHidden/>
              </w:rPr>
              <w:fldChar w:fldCharType="end"/>
            </w:r>
          </w:hyperlink>
        </w:p>
        <w:p w14:paraId="40D88702" w14:textId="08DF1FE4" w:rsidR="00562535" w:rsidRDefault="00562535">
          <w:pPr>
            <w:pStyle w:val="TOC2"/>
            <w:tabs>
              <w:tab w:val="left" w:pos="960"/>
              <w:tab w:val="right" w:leader="dot" w:pos="9016"/>
            </w:tabs>
            <w:rPr>
              <w:rFonts w:eastAsiaTheme="minorEastAsia"/>
              <w:noProof/>
              <w:sz w:val="24"/>
              <w:szCs w:val="24"/>
              <w:lang w:eastAsia="en-GB"/>
            </w:rPr>
          </w:pPr>
          <w:hyperlink w:anchor="_Toc206162723" w:history="1">
            <w:r w:rsidRPr="00AE4E24">
              <w:rPr>
                <w:rStyle w:val="Hyperlink"/>
                <w:noProof/>
                <w:lang w:val="en-US"/>
              </w:rPr>
              <w:t>7.2</w:t>
            </w:r>
            <w:r>
              <w:rPr>
                <w:rFonts w:eastAsiaTheme="minorEastAsia"/>
                <w:noProof/>
                <w:sz w:val="24"/>
                <w:szCs w:val="24"/>
                <w:lang w:eastAsia="en-GB"/>
              </w:rPr>
              <w:tab/>
            </w:r>
            <w:r w:rsidRPr="00AE4E24">
              <w:rPr>
                <w:rStyle w:val="Hyperlink"/>
                <w:noProof/>
                <w:lang w:val="en-US"/>
              </w:rPr>
              <w:t>Shared Parameter Definitions</w:t>
            </w:r>
            <w:r>
              <w:rPr>
                <w:noProof/>
                <w:webHidden/>
              </w:rPr>
              <w:tab/>
            </w:r>
            <w:r>
              <w:rPr>
                <w:noProof/>
                <w:webHidden/>
              </w:rPr>
              <w:fldChar w:fldCharType="begin"/>
            </w:r>
            <w:r>
              <w:rPr>
                <w:noProof/>
                <w:webHidden/>
              </w:rPr>
              <w:instrText xml:space="preserve"> PAGEREF _Toc206162723 \h </w:instrText>
            </w:r>
            <w:r>
              <w:rPr>
                <w:noProof/>
                <w:webHidden/>
              </w:rPr>
            </w:r>
            <w:r>
              <w:rPr>
                <w:noProof/>
                <w:webHidden/>
              </w:rPr>
              <w:fldChar w:fldCharType="separate"/>
            </w:r>
            <w:r>
              <w:rPr>
                <w:noProof/>
                <w:webHidden/>
              </w:rPr>
              <w:t>13</w:t>
            </w:r>
            <w:r>
              <w:rPr>
                <w:noProof/>
                <w:webHidden/>
              </w:rPr>
              <w:fldChar w:fldCharType="end"/>
            </w:r>
          </w:hyperlink>
        </w:p>
        <w:p w14:paraId="4DC02F18" w14:textId="41118B6C" w:rsidR="00562535" w:rsidRDefault="00562535">
          <w:pPr>
            <w:pStyle w:val="TOC1"/>
            <w:tabs>
              <w:tab w:val="left" w:pos="440"/>
              <w:tab w:val="right" w:leader="dot" w:pos="9016"/>
            </w:tabs>
            <w:rPr>
              <w:rFonts w:eastAsiaTheme="minorEastAsia"/>
              <w:noProof/>
              <w:sz w:val="24"/>
              <w:szCs w:val="24"/>
              <w:lang w:eastAsia="en-GB"/>
            </w:rPr>
          </w:pPr>
          <w:hyperlink w:anchor="_Toc206162724" w:history="1">
            <w:r w:rsidRPr="00AE4E24">
              <w:rPr>
                <w:rStyle w:val="Hyperlink"/>
                <w:noProof/>
                <w:lang w:val="en-US"/>
              </w:rPr>
              <w:t>8</w:t>
            </w:r>
            <w:r>
              <w:rPr>
                <w:rFonts w:eastAsiaTheme="minorEastAsia"/>
                <w:noProof/>
                <w:sz w:val="24"/>
                <w:szCs w:val="24"/>
                <w:lang w:eastAsia="en-GB"/>
              </w:rPr>
              <w:tab/>
            </w:r>
            <w:r w:rsidRPr="00AE4E24">
              <w:rPr>
                <w:rStyle w:val="Hyperlink"/>
                <w:noProof/>
                <w:lang w:val="en-US"/>
              </w:rPr>
              <w:t>Microgrid Component Data Structures</w:t>
            </w:r>
            <w:r>
              <w:rPr>
                <w:noProof/>
                <w:webHidden/>
              </w:rPr>
              <w:tab/>
            </w:r>
            <w:r>
              <w:rPr>
                <w:noProof/>
                <w:webHidden/>
              </w:rPr>
              <w:fldChar w:fldCharType="begin"/>
            </w:r>
            <w:r>
              <w:rPr>
                <w:noProof/>
                <w:webHidden/>
              </w:rPr>
              <w:instrText xml:space="preserve"> PAGEREF _Toc206162724 \h </w:instrText>
            </w:r>
            <w:r>
              <w:rPr>
                <w:noProof/>
                <w:webHidden/>
              </w:rPr>
            </w:r>
            <w:r>
              <w:rPr>
                <w:noProof/>
                <w:webHidden/>
              </w:rPr>
              <w:fldChar w:fldCharType="separate"/>
            </w:r>
            <w:r>
              <w:rPr>
                <w:noProof/>
                <w:webHidden/>
              </w:rPr>
              <w:t>35</w:t>
            </w:r>
            <w:r>
              <w:rPr>
                <w:noProof/>
                <w:webHidden/>
              </w:rPr>
              <w:fldChar w:fldCharType="end"/>
            </w:r>
          </w:hyperlink>
        </w:p>
        <w:p w14:paraId="60DB7D9D" w14:textId="05177E67" w:rsidR="00562535" w:rsidRDefault="00562535">
          <w:pPr>
            <w:pStyle w:val="TOC2"/>
            <w:tabs>
              <w:tab w:val="left" w:pos="960"/>
              <w:tab w:val="right" w:leader="dot" w:pos="9016"/>
            </w:tabs>
            <w:rPr>
              <w:rFonts w:eastAsiaTheme="minorEastAsia"/>
              <w:noProof/>
              <w:sz w:val="24"/>
              <w:szCs w:val="24"/>
              <w:lang w:eastAsia="en-GB"/>
            </w:rPr>
          </w:pPr>
          <w:hyperlink w:anchor="_Toc206162725" w:history="1">
            <w:r w:rsidRPr="00AE4E24">
              <w:rPr>
                <w:rStyle w:val="Hyperlink"/>
                <w:noProof/>
                <w:lang w:val="en-US"/>
              </w:rPr>
              <w:t>8.1</w:t>
            </w:r>
            <w:r>
              <w:rPr>
                <w:rFonts w:eastAsiaTheme="minorEastAsia"/>
                <w:noProof/>
                <w:sz w:val="24"/>
                <w:szCs w:val="24"/>
                <w:lang w:eastAsia="en-GB"/>
              </w:rPr>
              <w:tab/>
            </w:r>
            <w:r w:rsidRPr="00AE4E24">
              <w:rPr>
                <w:rStyle w:val="Hyperlink"/>
                <w:noProof/>
                <w:lang w:val="en-US"/>
              </w:rPr>
              <w:t>Power Sources</w:t>
            </w:r>
            <w:r>
              <w:rPr>
                <w:noProof/>
                <w:webHidden/>
              </w:rPr>
              <w:tab/>
            </w:r>
            <w:r>
              <w:rPr>
                <w:noProof/>
                <w:webHidden/>
              </w:rPr>
              <w:fldChar w:fldCharType="begin"/>
            </w:r>
            <w:r>
              <w:rPr>
                <w:noProof/>
                <w:webHidden/>
              </w:rPr>
              <w:instrText xml:space="preserve"> PAGEREF _Toc206162725 \h </w:instrText>
            </w:r>
            <w:r>
              <w:rPr>
                <w:noProof/>
                <w:webHidden/>
              </w:rPr>
            </w:r>
            <w:r>
              <w:rPr>
                <w:noProof/>
                <w:webHidden/>
              </w:rPr>
              <w:fldChar w:fldCharType="separate"/>
            </w:r>
            <w:r>
              <w:rPr>
                <w:noProof/>
                <w:webHidden/>
              </w:rPr>
              <w:t>35</w:t>
            </w:r>
            <w:r>
              <w:rPr>
                <w:noProof/>
                <w:webHidden/>
              </w:rPr>
              <w:fldChar w:fldCharType="end"/>
            </w:r>
          </w:hyperlink>
        </w:p>
        <w:p w14:paraId="5F6EDE54" w14:textId="7C3E9B99" w:rsidR="00562535" w:rsidRDefault="00562535">
          <w:pPr>
            <w:pStyle w:val="TOC2"/>
            <w:tabs>
              <w:tab w:val="left" w:pos="960"/>
              <w:tab w:val="right" w:leader="dot" w:pos="9016"/>
            </w:tabs>
            <w:rPr>
              <w:rFonts w:eastAsiaTheme="minorEastAsia"/>
              <w:noProof/>
              <w:sz w:val="24"/>
              <w:szCs w:val="24"/>
              <w:lang w:eastAsia="en-GB"/>
            </w:rPr>
          </w:pPr>
          <w:hyperlink w:anchor="_Toc206162726" w:history="1">
            <w:r w:rsidRPr="00AE4E24">
              <w:rPr>
                <w:rStyle w:val="Hyperlink"/>
                <w:noProof/>
                <w:lang w:val="en-US"/>
              </w:rPr>
              <w:t>8.2</w:t>
            </w:r>
            <w:r>
              <w:rPr>
                <w:rFonts w:eastAsiaTheme="minorEastAsia"/>
                <w:noProof/>
                <w:sz w:val="24"/>
                <w:szCs w:val="24"/>
                <w:lang w:eastAsia="en-GB"/>
              </w:rPr>
              <w:tab/>
            </w:r>
            <w:r w:rsidRPr="00AE4E24">
              <w:rPr>
                <w:rStyle w:val="Hyperlink"/>
                <w:noProof/>
                <w:lang w:val="en-US"/>
              </w:rPr>
              <w:t>Converters, Inverters and Power Supplies</w:t>
            </w:r>
            <w:r>
              <w:rPr>
                <w:noProof/>
                <w:webHidden/>
              </w:rPr>
              <w:tab/>
            </w:r>
            <w:r>
              <w:rPr>
                <w:noProof/>
                <w:webHidden/>
              </w:rPr>
              <w:fldChar w:fldCharType="begin"/>
            </w:r>
            <w:r>
              <w:rPr>
                <w:noProof/>
                <w:webHidden/>
              </w:rPr>
              <w:instrText xml:space="preserve"> PAGEREF _Toc206162726 \h </w:instrText>
            </w:r>
            <w:r>
              <w:rPr>
                <w:noProof/>
                <w:webHidden/>
              </w:rPr>
            </w:r>
            <w:r>
              <w:rPr>
                <w:noProof/>
                <w:webHidden/>
              </w:rPr>
              <w:fldChar w:fldCharType="separate"/>
            </w:r>
            <w:r>
              <w:rPr>
                <w:noProof/>
                <w:webHidden/>
              </w:rPr>
              <w:t>38</w:t>
            </w:r>
            <w:r>
              <w:rPr>
                <w:noProof/>
                <w:webHidden/>
              </w:rPr>
              <w:fldChar w:fldCharType="end"/>
            </w:r>
          </w:hyperlink>
        </w:p>
        <w:p w14:paraId="3B5424BE" w14:textId="38C8A813" w:rsidR="00562535" w:rsidRDefault="00562535">
          <w:pPr>
            <w:pStyle w:val="TOC2"/>
            <w:tabs>
              <w:tab w:val="left" w:pos="960"/>
              <w:tab w:val="right" w:leader="dot" w:pos="9016"/>
            </w:tabs>
            <w:rPr>
              <w:rFonts w:eastAsiaTheme="minorEastAsia"/>
              <w:noProof/>
              <w:sz w:val="24"/>
              <w:szCs w:val="24"/>
              <w:lang w:eastAsia="en-GB"/>
            </w:rPr>
          </w:pPr>
          <w:hyperlink w:anchor="_Toc206162727" w:history="1">
            <w:r w:rsidRPr="00AE4E24">
              <w:rPr>
                <w:rStyle w:val="Hyperlink"/>
                <w:noProof/>
                <w:lang w:val="en-US"/>
              </w:rPr>
              <w:t>8.3</w:t>
            </w:r>
            <w:r>
              <w:rPr>
                <w:rFonts w:eastAsiaTheme="minorEastAsia"/>
                <w:noProof/>
                <w:sz w:val="24"/>
                <w:szCs w:val="24"/>
                <w:lang w:eastAsia="en-GB"/>
              </w:rPr>
              <w:tab/>
            </w:r>
            <w:r w:rsidRPr="00AE4E24">
              <w:rPr>
                <w:rStyle w:val="Hyperlink"/>
                <w:noProof/>
                <w:lang w:val="en-US"/>
              </w:rPr>
              <w:t>Energy Storage</w:t>
            </w:r>
            <w:r>
              <w:rPr>
                <w:noProof/>
                <w:webHidden/>
              </w:rPr>
              <w:tab/>
            </w:r>
            <w:r>
              <w:rPr>
                <w:noProof/>
                <w:webHidden/>
              </w:rPr>
              <w:fldChar w:fldCharType="begin"/>
            </w:r>
            <w:r>
              <w:rPr>
                <w:noProof/>
                <w:webHidden/>
              </w:rPr>
              <w:instrText xml:space="preserve"> PAGEREF _Toc206162727 \h </w:instrText>
            </w:r>
            <w:r>
              <w:rPr>
                <w:noProof/>
                <w:webHidden/>
              </w:rPr>
            </w:r>
            <w:r>
              <w:rPr>
                <w:noProof/>
                <w:webHidden/>
              </w:rPr>
              <w:fldChar w:fldCharType="separate"/>
            </w:r>
            <w:r>
              <w:rPr>
                <w:noProof/>
                <w:webHidden/>
              </w:rPr>
              <w:t>44</w:t>
            </w:r>
            <w:r>
              <w:rPr>
                <w:noProof/>
                <w:webHidden/>
              </w:rPr>
              <w:fldChar w:fldCharType="end"/>
            </w:r>
          </w:hyperlink>
        </w:p>
        <w:p w14:paraId="261259E7" w14:textId="55C2FDDC" w:rsidR="00562535" w:rsidRDefault="00562535">
          <w:pPr>
            <w:pStyle w:val="TOC2"/>
            <w:tabs>
              <w:tab w:val="left" w:pos="960"/>
              <w:tab w:val="right" w:leader="dot" w:pos="9016"/>
            </w:tabs>
            <w:rPr>
              <w:rFonts w:eastAsiaTheme="minorEastAsia"/>
              <w:noProof/>
              <w:sz w:val="24"/>
              <w:szCs w:val="24"/>
              <w:lang w:eastAsia="en-GB"/>
            </w:rPr>
          </w:pPr>
          <w:hyperlink w:anchor="_Toc206162728" w:history="1">
            <w:r w:rsidRPr="00AE4E24">
              <w:rPr>
                <w:rStyle w:val="Hyperlink"/>
                <w:noProof/>
                <w:lang w:val="en-US"/>
              </w:rPr>
              <w:t>8.4</w:t>
            </w:r>
            <w:r>
              <w:rPr>
                <w:rFonts w:eastAsiaTheme="minorEastAsia"/>
                <w:noProof/>
                <w:sz w:val="24"/>
                <w:szCs w:val="24"/>
                <w:lang w:eastAsia="en-GB"/>
              </w:rPr>
              <w:tab/>
            </w:r>
            <w:r w:rsidRPr="00AE4E24">
              <w:rPr>
                <w:rStyle w:val="Hyperlink"/>
                <w:noProof/>
                <w:lang w:val="en-US"/>
              </w:rPr>
              <w:t>Loads</w:t>
            </w:r>
            <w:r>
              <w:rPr>
                <w:noProof/>
                <w:webHidden/>
              </w:rPr>
              <w:tab/>
            </w:r>
            <w:r>
              <w:rPr>
                <w:noProof/>
                <w:webHidden/>
              </w:rPr>
              <w:fldChar w:fldCharType="begin"/>
            </w:r>
            <w:r>
              <w:rPr>
                <w:noProof/>
                <w:webHidden/>
              </w:rPr>
              <w:instrText xml:space="preserve"> PAGEREF _Toc206162728 \h </w:instrText>
            </w:r>
            <w:r>
              <w:rPr>
                <w:noProof/>
                <w:webHidden/>
              </w:rPr>
            </w:r>
            <w:r>
              <w:rPr>
                <w:noProof/>
                <w:webHidden/>
              </w:rPr>
              <w:fldChar w:fldCharType="separate"/>
            </w:r>
            <w:r>
              <w:rPr>
                <w:noProof/>
                <w:webHidden/>
              </w:rPr>
              <w:t>48</w:t>
            </w:r>
            <w:r>
              <w:rPr>
                <w:noProof/>
                <w:webHidden/>
              </w:rPr>
              <w:fldChar w:fldCharType="end"/>
            </w:r>
          </w:hyperlink>
        </w:p>
        <w:p w14:paraId="290FB455" w14:textId="55747F7C" w:rsidR="00562535" w:rsidRDefault="00562535">
          <w:pPr>
            <w:pStyle w:val="TOC2"/>
            <w:tabs>
              <w:tab w:val="left" w:pos="960"/>
              <w:tab w:val="right" w:leader="dot" w:pos="9016"/>
            </w:tabs>
            <w:rPr>
              <w:rFonts w:eastAsiaTheme="minorEastAsia"/>
              <w:noProof/>
              <w:sz w:val="24"/>
              <w:szCs w:val="24"/>
              <w:lang w:eastAsia="en-GB"/>
            </w:rPr>
          </w:pPr>
          <w:hyperlink w:anchor="_Toc206162729" w:history="1">
            <w:r w:rsidRPr="00AE4E24">
              <w:rPr>
                <w:rStyle w:val="Hyperlink"/>
                <w:noProof/>
                <w:lang w:val="en-US"/>
              </w:rPr>
              <w:t>8.5</w:t>
            </w:r>
            <w:r>
              <w:rPr>
                <w:rFonts w:eastAsiaTheme="minorEastAsia"/>
                <w:noProof/>
                <w:sz w:val="24"/>
                <w:szCs w:val="24"/>
                <w:lang w:eastAsia="en-GB"/>
              </w:rPr>
              <w:tab/>
            </w:r>
            <w:r w:rsidRPr="00AE4E24">
              <w:rPr>
                <w:rStyle w:val="Hyperlink"/>
                <w:noProof/>
                <w:lang w:val="en-US"/>
              </w:rPr>
              <w:t>Power Distribution</w:t>
            </w:r>
            <w:r>
              <w:rPr>
                <w:noProof/>
                <w:webHidden/>
              </w:rPr>
              <w:tab/>
            </w:r>
            <w:r>
              <w:rPr>
                <w:noProof/>
                <w:webHidden/>
              </w:rPr>
              <w:fldChar w:fldCharType="begin"/>
            </w:r>
            <w:r>
              <w:rPr>
                <w:noProof/>
                <w:webHidden/>
              </w:rPr>
              <w:instrText xml:space="preserve"> PAGEREF _Toc206162729 \h </w:instrText>
            </w:r>
            <w:r>
              <w:rPr>
                <w:noProof/>
                <w:webHidden/>
              </w:rPr>
            </w:r>
            <w:r>
              <w:rPr>
                <w:noProof/>
                <w:webHidden/>
              </w:rPr>
              <w:fldChar w:fldCharType="separate"/>
            </w:r>
            <w:r>
              <w:rPr>
                <w:noProof/>
                <w:webHidden/>
              </w:rPr>
              <w:t>48</w:t>
            </w:r>
            <w:r>
              <w:rPr>
                <w:noProof/>
                <w:webHidden/>
              </w:rPr>
              <w:fldChar w:fldCharType="end"/>
            </w:r>
          </w:hyperlink>
        </w:p>
        <w:p w14:paraId="5A85EA4F" w14:textId="7DCC04BE" w:rsidR="00562535" w:rsidRDefault="00562535">
          <w:pPr>
            <w:pStyle w:val="TOC2"/>
            <w:tabs>
              <w:tab w:val="left" w:pos="960"/>
              <w:tab w:val="right" w:leader="dot" w:pos="9016"/>
            </w:tabs>
            <w:rPr>
              <w:rFonts w:eastAsiaTheme="minorEastAsia"/>
              <w:noProof/>
              <w:sz w:val="24"/>
              <w:szCs w:val="24"/>
              <w:lang w:eastAsia="en-GB"/>
            </w:rPr>
          </w:pPr>
          <w:hyperlink w:anchor="_Toc206162730" w:history="1">
            <w:r w:rsidRPr="00AE4E24">
              <w:rPr>
                <w:rStyle w:val="Hyperlink"/>
                <w:noProof/>
                <w:lang w:val="en-US"/>
              </w:rPr>
              <w:t>8.6</w:t>
            </w:r>
            <w:r>
              <w:rPr>
                <w:rFonts w:eastAsiaTheme="minorEastAsia"/>
                <w:noProof/>
                <w:sz w:val="24"/>
                <w:szCs w:val="24"/>
                <w:lang w:eastAsia="en-GB"/>
              </w:rPr>
              <w:tab/>
            </w:r>
            <w:r w:rsidRPr="00AE4E24">
              <w:rPr>
                <w:rStyle w:val="Hyperlink"/>
                <w:noProof/>
                <w:lang w:val="en-US"/>
              </w:rPr>
              <w:t>Circuit Protection</w:t>
            </w:r>
            <w:r>
              <w:rPr>
                <w:noProof/>
                <w:webHidden/>
              </w:rPr>
              <w:tab/>
            </w:r>
            <w:r>
              <w:rPr>
                <w:noProof/>
                <w:webHidden/>
              </w:rPr>
              <w:fldChar w:fldCharType="begin"/>
            </w:r>
            <w:r>
              <w:rPr>
                <w:noProof/>
                <w:webHidden/>
              </w:rPr>
              <w:instrText xml:space="preserve"> PAGEREF _Toc206162730 \h </w:instrText>
            </w:r>
            <w:r>
              <w:rPr>
                <w:noProof/>
                <w:webHidden/>
              </w:rPr>
            </w:r>
            <w:r>
              <w:rPr>
                <w:noProof/>
                <w:webHidden/>
              </w:rPr>
              <w:fldChar w:fldCharType="separate"/>
            </w:r>
            <w:r>
              <w:rPr>
                <w:noProof/>
                <w:webHidden/>
              </w:rPr>
              <w:t>51</w:t>
            </w:r>
            <w:r>
              <w:rPr>
                <w:noProof/>
                <w:webHidden/>
              </w:rPr>
              <w:fldChar w:fldCharType="end"/>
            </w:r>
          </w:hyperlink>
        </w:p>
        <w:p w14:paraId="5E7AB2D6" w14:textId="7FC9ECA0" w:rsidR="00562535" w:rsidRDefault="00562535">
          <w:pPr>
            <w:pStyle w:val="TOC2"/>
            <w:tabs>
              <w:tab w:val="left" w:pos="960"/>
              <w:tab w:val="right" w:leader="dot" w:pos="9016"/>
            </w:tabs>
            <w:rPr>
              <w:rFonts w:eastAsiaTheme="minorEastAsia"/>
              <w:noProof/>
              <w:sz w:val="24"/>
              <w:szCs w:val="24"/>
              <w:lang w:eastAsia="en-GB"/>
            </w:rPr>
          </w:pPr>
          <w:hyperlink w:anchor="_Toc206162731" w:history="1">
            <w:r w:rsidRPr="00AE4E24">
              <w:rPr>
                <w:rStyle w:val="Hyperlink"/>
                <w:noProof/>
                <w:lang w:val="en-US"/>
              </w:rPr>
              <w:t>8.7</w:t>
            </w:r>
            <w:r>
              <w:rPr>
                <w:rFonts w:eastAsiaTheme="minorEastAsia"/>
                <w:noProof/>
                <w:sz w:val="24"/>
                <w:szCs w:val="24"/>
                <w:lang w:eastAsia="en-GB"/>
              </w:rPr>
              <w:tab/>
            </w:r>
            <w:r w:rsidRPr="00AE4E24">
              <w:rPr>
                <w:rStyle w:val="Hyperlink"/>
                <w:noProof/>
                <w:lang w:val="en-US"/>
              </w:rPr>
              <w:t>Multi-port products</w:t>
            </w:r>
            <w:r>
              <w:rPr>
                <w:noProof/>
                <w:webHidden/>
              </w:rPr>
              <w:tab/>
            </w:r>
            <w:r>
              <w:rPr>
                <w:noProof/>
                <w:webHidden/>
              </w:rPr>
              <w:fldChar w:fldCharType="begin"/>
            </w:r>
            <w:r>
              <w:rPr>
                <w:noProof/>
                <w:webHidden/>
              </w:rPr>
              <w:instrText xml:space="preserve"> PAGEREF _Toc206162731 \h </w:instrText>
            </w:r>
            <w:r>
              <w:rPr>
                <w:noProof/>
                <w:webHidden/>
              </w:rPr>
            </w:r>
            <w:r>
              <w:rPr>
                <w:noProof/>
                <w:webHidden/>
              </w:rPr>
              <w:fldChar w:fldCharType="separate"/>
            </w:r>
            <w:r>
              <w:rPr>
                <w:noProof/>
                <w:webHidden/>
              </w:rPr>
              <w:t>57</w:t>
            </w:r>
            <w:r>
              <w:rPr>
                <w:noProof/>
                <w:webHidden/>
              </w:rPr>
              <w:fldChar w:fldCharType="end"/>
            </w:r>
          </w:hyperlink>
        </w:p>
        <w:p w14:paraId="242BA94A" w14:textId="7230DD43" w:rsidR="00562535" w:rsidRDefault="00562535">
          <w:pPr>
            <w:pStyle w:val="TOC1"/>
            <w:tabs>
              <w:tab w:val="left" w:pos="440"/>
              <w:tab w:val="right" w:leader="dot" w:pos="9016"/>
            </w:tabs>
            <w:rPr>
              <w:rFonts w:eastAsiaTheme="minorEastAsia"/>
              <w:noProof/>
              <w:sz w:val="24"/>
              <w:szCs w:val="24"/>
              <w:lang w:eastAsia="en-GB"/>
            </w:rPr>
          </w:pPr>
          <w:hyperlink w:anchor="_Toc206162732" w:history="1">
            <w:r w:rsidRPr="00AE4E24">
              <w:rPr>
                <w:rStyle w:val="Hyperlink"/>
                <w:noProof/>
                <w:lang w:val="en-US"/>
              </w:rPr>
              <w:t>9</w:t>
            </w:r>
            <w:r>
              <w:rPr>
                <w:rFonts w:eastAsiaTheme="minorEastAsia"/>
                <w:noProof/>
                <w:sz w:val="24"/>
                <w:szCs w:val="24"/>
                <w:lang w:eastAsia="en-GB"/>
              </w:rPr>
              <w:tab/>
            </w:r>
            <w:r w:rsidRPr="00AE4E24">
              <w:rPr>
                <w:rStyle w:val="Hyperlink"/>
                <w:noProof/>
                <w:lang w:val="en-US"/>
              </w:rPr>
              <w:t>Populating the Dataset</w:t>
            </w:r>
            <w:r>
              <w:rPr>
                <w:noProof/>
                <w:webHidden/>
              </w:rPr>
              <w:tab/>
            </w:r>
            <w:r>
              <w:rPr>
                <w:noProof/>
                <w:webHidden/>
              </w:rPr>
              <w:fldChar w:fldCharType="begin"/>
            </w:r>
            <w:r>
              <w:rPr>
                <w:noProof/>
                <w:webHidden/>
              </w:rPr>
              <w:instrText xml:space="preserve"> PAGEREF _Toc206162732 \h </w:instrText>
            </w:r>
            <w:r>
              <w:rPr>
                <w:noProof/>
                <w:webHidden/>
              </w:rPr>
            </w:r>
            <w:r>
              <w:rPr>
                <w:noProof/>
                <w:webHidden/>
              </w:rPr>
              <w:fldChar w:fldCharType="separate"/>
            </w:r>
            <w:r>
              <w:rPr>
                <w:noProof/>
                <w:webHidden/>
              </w:rPr>
              <w:t>57</w:t>
            </w:r>
            <w:r>
              <w:rPr>
                <w:noProof/>
                <w:webHidden/>
              </w:rPr>
              <w:fldChar w:fldCharType="end"/>
            </w:r>
          </w:hyperlink>
        </w:p>
        <w:p w14:paraId="3A0A44CA" w14:textId="7A1314C4" w:rsidR="00562535" w:rsidRDefault="00562535">
          <w:pPr>
            <w:pStyle w:val="TOC2"/>
            <w:tabs>
              <w:tab w:val="left" w:pos="960"/>
              <w:tab w:val="right" w:leader="dot" w:pos="9016"/>
            </w:tabs>
            <w:rPr>
              <w:rFonts w:eastAsiaTheme="minorEastAsia"/>
              <w:noProof/>
              <w:sz w:val="24"/>
              <w:szCs w:val="24"/>
              <w:lang w:eastAsia="en-GB"/>
            </w:rPr>
          </w:pPr>
          <w:hyperlink w:anchor="_Toc206162733" w:history="1">
            <w:r w:rsidRPr="00AE4E24">
              <w:rPr>
                <w:rStyle w:val="Hyperlink"/>
                <w:noProof/>
                <w:lang w:val="en-US"/>
              </w:rPr>
              <w:t>9.1</w:t>
            </w:r>
            <w:r>
              <w:rPr>
                <w:rFonts w:eastAsiaTheme="minorEastAsia"/>
                <w:noProof/>
                <w:sz w:val="24"/>
                <w:szCs w:val="24"/>
                <w:lang w:eastAsia="en-GB"/>
              </w:rPr>
              <w:tab/>
            </w:r>
            <w:r w:rsidRPr="00AE4E24">
              <w:rPr>
                <w:rStyle w:val="Hyperlink"/>
                <w:noProof/>
                <w:lang w:val="en-US"/>
              </w:rPr>
              <w:t>Text Editors</w:t>
            </w:r>
            <w:r>
              <w:rPr>
                <w:noProof/>
                <w:webHidden/>
              </w:rPr>
              <w:tab/>
            </w:r>
            <w:r>
              <w:rPr>
                <w:noProof/>
                <w:webHidden/>
              </w:rPr>
              <w:fldChar w:fldCharType="begin"/>
            </w:r>
            <w:r>
              <w:rPr>
                <w:noProof/>
                <w:webHidden/>
              </w:rPr>
              <w:instrText xml:space="preserve"> PAGEREF _Toc206162733 \h </w:instrText>
            </w:r>
            <w:r>
              <w:rPr>
                <w:noProof/>
                <w:webHidden/>
              </w:rPr>
            </w:r>
            <w:r>
              <w:rPr>
                <w:noProof/>
                <w:webHidden/>
              </w:rPr>
              <w:fldChar w:fldCharType="separate"/>
            </w:r>
            <w:r>
              <w:rPr>
                <w:noProof/>
                <w:webHidden/>
              </w:rPr>
              <w:t>58</w:t>
            </w:r>
            <w:r>
              <w:rPr>
                <w:noProof/>
                <w:webHidden/>
              </w:rPr>
              <w:fldChar w:fldCharType="end"/>
            </w:r>
          </w:hyperlink>
        </w:p>
        <w:p w14:paraId="36FDC91B" w14:textId="1FE92CA1" w:rsidR="00562535" w:rsidRDefault="00562535">
          <w:pPr>
            <w:pStyle w:val="TOC2"/>
            <w:tabs>
              <w:tab w:val="left" w:pos="960"/>
              <w:tab w:val="right" w:leader="dot" w:pos="9016"/>
            </w:tabs>
            <w:rPr>
              <w:rFonts w:eastAsiaTheme="minorEastAsia"/>
              <w:noProof/>
              <w:sz w:val="24"/>
              <w:szCs w:val="24"/>
              <w:lang w:eastAsia="en-GB"/>
            </w:rPr>
          </w:pPr>
          <w:hyperlink w:anchor="_Toc206162734" w:history="1">
            <w:r w:rsidRPr="00AE4E24">
              <w:rPr>
                <w:rStyle w:val="Hyperlink"/>
                <w:noProof/>
                <w:lang w:val="en-US"/>
              </w:rPr>
              <w:t>9.2</w:t>
            </w:r>
            <w:r>
              <w:rPr>
                <w:rFonts w:eastAsiaTheme="minorEastAsia"/>
                <w:noProof/>
                <w:sz w:val="24"/>
                <w:szCs w:val="24"/>
                <w:lang w:eastAsia="en-GB"/>
              </w:rPr>
              <w:tab/>
            </w:r>
            <w:r w:rsidRPr="00AE4E24">
              <w:rPr>
                <w:rStyle w:val="Hyperlink"/>
                <w:noProof/>
                <w:lang w:val="en-US"/>
              </w:rPr>
              <w:t>Creation of Product IDM Files using AI</w:t>
            </w:r>
            <w:r>
              <w:rPr>
                <w:noProof/>
                <w:webHidden/>
              </w:rPr>
              <w:tab/>
            </w:r>
            <w:r>
              <w:rPr>
                <w:noProof/>
                <w:webHidden/>
              </w:rPr>
              <w:fldChar w:fldCharType="begin"/>
            </w:r>
            <w:r>
              <w:rPr>
                <w:noProof/>
                <w:webHidden/>
              </w:rPr>
              <w:instrText xml:space="preserve"> PAGEREF _Toc206162734 \h </w:instrText>
            </w:r>
            <w:r>
              <w:rPr>
                <w:noProof/>
                <w:webHidden/>
              </w:rPr>
            </w:r>
            <w:r>
              <w:rPr>
                <w:noProof/>
                <w:webHidden/>
              </w:rPr>
              <w:fldChar w:fldCharType="separate"/>
            </w:r>
            <w:r>
              <w:rPr>
                <w:noProof/>
                <w:webHidden/>
              </w:rPr>
              <w:t>58</w:t>
            </w:r>
            <w:r>
              <w:rPr>
                <w:noProof/>
                <w:webHidden/>
              </w:rPr>
              <w:fldChar w:fldCharType="end"/>
            </w:r>
          </w:hyperlink>
        </w:p>
        <w:p w14:paraId="4118F4D7" w14:textId="78DE0C98" w:rsidR="00562535" w:rsidRDefault="00562535">
          <w:pPr>
            <w:pStyle w:val="TOC2"/>
            <w:tabs>
              <w:tab w:val="left" w:pos="960"/>
              <w:tab w:val="right" w:leader="dot" w:pos="9016"/>
            </w:tabs>
            <w:rPr>
              <w:rFonts w:eastAsiaTheme="minorEastAsia"/>
              <w:noProof/>
              <w:sz w:val="24"/>
              <w:szCs w:val="24"/>
              <w:lang w:eastAsia="en-GB"/>
            </w:rPr>
          </w:pPr>
          <w:hyperlink w:anchor="_Toc206162735" w:history="1">
            <w:r w:rsidRPr="00AE4E24">
              <w:rPr>
                <w:rStyle w:val="Hyperlink"/>
                <w:noProof/>
                <w:lang w:val="en-US"/>
              </w:rPr>
              <w:t>9.3</w:t>
            </w:r>
            <w:r>
              <w:rPr>
                <w:rFonts w:eastAsiaTheme="minorEastAsia"/>
                <w:noProof/>
                <w:sz w:val="24"/>
                <w:szCs w:val="24"/>
                <w:lang w:eastAsia="en-GB"/>
              </w:rPr>
              <w:tab/>
            </w:r>
            <w:r w:rsidRPr="00AE4E24">
              <w:rPr>
                <w:rStyle w:val="Hyperlink"/>
                <w:noProof/>
                <w:lang w:val="en-US"/>
              </w:rPr>
              <w:t>Creation of Product IDM Files by Linking with Manufacturers’ Catalogs</w:t>
            </w:r>
            <w:r>
              <w:rPr>
                <w:noProof/>
                <w:webHidden/>
              </w:rPr>
              <w:tab/>
            </w:r>
            <w:r>
              <w:rPr>
                <w:noProof/>
                <w:webHidden/>
              </w:rPr>
              <w:fldChar w:fldCharType="begin"/>
            </w:r>
            <w:r>
              <w:rPr>
                <w:noProof/>
                <w:webHidden/>
              </w:rPr>
              <w:instrText xml:space="preserve"> PAGEREF _Toc206162735 \h </w:instrText>
            </w:r>
            <w:r>
              <w:rPr>
                <w:noProof/>
                <w:webHidden/>
              </w:rPr>
            </w:r>
            <w:r>
              <w:rPr>
                <w:noProof/>
                <w:webHidden/>
              </w:rPr>
              <w:fldChar w:fldCharType="separate"/>
            </w:r>
            <w:r>
              <w:rPr>
                <w:noProof/>
                <w:webHidden/>
              </w:rPr>
              <w:t>58</w:t>
            </w:r>
            <w:r>
              <w:rPr>
                <w:noProof/>
                <w:webHidden/>
              </w:rPr>
              <w:fldChar w:fldCharType="end"/>
            </w:r>
          </w:hyperlink>
        </w:p>
        <w:p w14:paraId="7575A263" w14:textId="0F3B9F06" w:rsidR="00562535" w:rsidRDefault="00562535">
          <w:pPr>
            <w:pStyle w:val="TOC1"/>
            <w:tabs>
              <w:tab w:val="left" w:pos="720"/>
              <w:tab w:val="right" w:leader="dot" w:pos="9016"/>
            </w:tabs>
            <w:rPr>
              <w:rFonts w:eastAsiaTheme="minorEastAsia"/>
              <w:noProof/>
              <w:sz w:val="24"/>
              <w:szCs w:val="24"/>
              <w:lang w:eastAsia="en-GB"/>
            </w:rPr>
          </w:pPr>
          <w:hyperlink w:anchor="_Toc206162736" w:history="1">
            <w:r w:rsidRPr="00AE4E24">
              <w:rPr>
                <w:rStyle w:val="Hyperlink"/>
                <w:noProof/>
                <w:lang w:val="en-US"/>
              </w:rPr>
              <w:t>10</w:t>
            </w:r>
            <w:r>
              <w:rPr>
                <w:rFonts w:eastAsiaTheme="minorEastAsia"/>
                <w:noProof/>
                <w:sz w:val="24"/>
                <w:szCs w:val="24"/>
                <w:lang w:eastAsia="en-GB"/>
              </w:rPr>
              <w:tab/>
            </w:r>
            <w:r w:rsidRPr="00AE4E24">
              <w:rPr>
                <w:rStyle w:val="Hyperlink"/>
                <w:noProof/>
                <w:lang w:val="en-US"/>
              </w:rPr>
              <w:t>Using the Dataset</w:t>
            </w:r>
            <w:r>
              <w:rPr>
                <w:noProof/>
                <w:webHidden/>
              </w:rPr>
              <w:tab/>
            </w:r>
            <w:r>
              <w:rPr>
                <w:noProof/>
                <w:webHidden/>
              </w:rPr>
              <w:fldChar w:fldCharType="begin"/>
            </w:r>
            <w:r>
              <w:rPr>
                <w:noProof/>
                <w:webHidden/>
              </w:rPr>
              <w:instrText xml:space="preserve"> PAGEREF _Toc206162736 \h </w:instrText>
            </w:r>
            <w:r>
              <w:rPr>
                <w:noProof/>
                <w:webHidden/>
              </w:rPr>
            </w:r>
            <w:r>
              <w:rPr>
                <w:noProof/>
                <w:webHidden/>
              </w:rPr>
              <w:fldChar w:fldCharType="separate"/>
            </w:r>
            <w:r>
              <w:rPr>
                <w:noProof/>
                <w:webHidden/>
              </w:rPr>
              <w:t>59</w:t>
            </w:r>
            <w:r>
              <w:rPr>
                <w:noProof/>
                <w:webHidden/>
              </w:rPr>
              <w:fldChar w:fldCharType="end"/>
            </w:r>
          </w:hyperlink>
        </w:p>
        <w:p w14:paraId="3CE39857" w14:textId="0E69F16E" w:rsidR="00562535" w:rsidRDefault="00562535">
          <w:pPr>
            <w:pStyle w:val="TOC2"/>
            <w:tabs>
              <w:tab w:val="left" w:pos="960"/>
              <w:tab w:val="right" w:leader="dot" w:pos="9016"/>
            </w:tabs>
            <w:rPr>
              <w:rFonts w:eastAsiaTheme="minorEastAsia"/>
              <w:noProof/>
              <w:sz w:val="24"/>
              <w:szCs w:val="24"/>
              <w:lang w:eastAsia="en-GB"/>
            </w:rPr>
          </w:pPr>
          <w:hyperlink w:anchor="_Toc206162737" w:history="1">
            <w:r w:rsidRPr="00AE4E24">
              <w:rPr>
                <w:rStyle w:val="Hyperlink"/>
                <w:noProof/>
                <w:lang w:val="en-US"/>
              </w:rPr>
              <w:t>10.1</w:t>
            </w:r>
            <w:r>
              <w:rPr>
                <w:rFonts w:eastAsiaTheme="minorEastAsia"/>
                <w:noProof/>
                <w:sz w:val="24"/>
                <w:szCs w:val="24"/>
                <w:lang w:eastAsia="en-GB"/>
              </w:rPr>
              <w:tab/>
            </w:r>
            <w:r w:rsidRPr="00AE4E24">
              <w:rPr>
                <w:rStyle w:val="Hyperlink"/>
                <w:noProof/>
                <w:lang w:val="en-US"/>
              </w:rPr>
              <w:t>Selection Tool</w:t>
            </w:r>
            <w:r>
              <w:rPr>
                <w:noProof/>
                <w:webHidden/>
              </w:rPr>
              <w:tab/>
            </w:r>
            <w:r>
              <w:rPr>
                <w:noProof/>
                <w:webHidden/>
              </w:rPr>
              <w:fldChar w:fldCharType="begin"/>
            </w:r>
            <w:r>
              <w:rPr>
                <w:noProof/>
                <w:webHidden/>
              </w:rPr>
              <w:instrText xml:space="preserve"> PAGEREF _Toc206162737 \h </w:instrText>
            </w:r>
            <w:r>
              <w:rPr>
                <w:noProof/>
                <w:webHidden/>
              </w:rPr>
            </w:r>
            <w:r>
              <w:rPr>
                <w:noProof/>
                <w:webHidden/>
              </w:rPr>
              <w:fldChar w:fldCharType="separate"/>
            </w:r>
            <w:r>
              <w:rPr>
                <w:noProof/>
                <w:webHidden/>
              </w:rPr>
              <w:t>59</w:t>
            </w:r>
            <w:r>
              <w:rPr>
                <w:noProof/>
                <w:webHidden/>
              </w:rPr>
              <w:fldChar w:fldCharType="end"/>
            </w:r>
          </w:hyperlink>
        </w:p>
        <w:p w14:paraId="02581C7F" w14:textId="241FC015" w:rsidR="00562535" w:rsidRDefault="00562535">
          <w:pPr>
            <w:pStyle w:val="TOC2"/>
            <w:tabs>
              <w:tab w:val="left" w:pos="960"/>
              <w:tab w:val="right" w:leader="dot" w:pos="9016"/>
            </w:tabs>
            <w:rPr>
              <w:rFonts w:eastAsiaTheme="minorEastAsia"/>
              <w:noProof/>
              <w:sz w:val="24"/>
              <w:szCs w:val="24"/>
              <w:lang w:eastAsia="en-GB"/>
            </w:rPr>
          </w:pPr>
          <w:hyperlink w:anchor="_Toc206162738" w:history="1">
            <w:r w:rsidRPr="00AE4E24">
              <w:rPr>
                <w:rStyle w:val="Hyperlink"/>
                <w:noProof/>
                <w:lang w:val="en-US"/>
              </w:rPr>
              <w:t>10.2</w:t>
            </w:r>
            <w:r>
              <w:rPr>
                <w:rFonts w:eastAsiaTheme="minorEastAsia"/>
                <w:noProof/>
                <w:sz w:val="24"/>
                <w:szCs w:val="24"/>
                <w:lang w:eastAsia="en-GB"/>
              </w:rPr>
              <w:tab/>
            </w:r>
            <w:r w:rsidRPr="00AE4E24">
              <w:rPr>
                <w:rStyle w:val="Hyperlink"/>
                <w:noProof/>
                <w:lang w:val="en-US"/>
              </w:rPr>
              <w:t>Checking Compatibility</w:t>
            </w:r>
            <w:r>
              <w:rPr>
                <w:noProof/>
                <w:webHidden/>
              </w:rPr>
              <w:tab/>
            </w:r>
            <w:r>
              <w:rPr>
                <w:noProof/>
                <w:webHidden/>
              </w:rPr>
              <w:fldChar w:fldCharType="begin"/>
            </w:r>
            <w:r>
              <w:rPr>
                <w:noProof/>
                <w:webHidden/>
              </w:rPr>
              <w:instrText xml:space="preserve"> PAGEREF _Toc206162738 \h </w:instrText>
            </w:r>
            <w:r>
              <w:rPr>
                <w:noProof/>
                <w:webHidden/>
              </w:rPr>
            </w:r>
            <w:r>
              <w:rPr>
                <w:noProof/>
                <w:webHidden/>
              </w:rPr>
              <w:fldChar w:fldCharType="separate"/>
            </w:r>
            <w:r>
              <w:rPr>
                <w:noProof/>
                <w:webHidden/>
              </w:rPr>
              <w:t>59</w:t>
            </w:r>
            <w:r>
              <w:rPr>
                <w:noProof/>
                <w:webHidden/>
              </w:rPr>
              <w:fldChar w:fldCharType="end"/>
            </w:r>
          </w:hyperlink>
        </w:p>
        <w:p w14:paraId="0949F447" w14:textId="58D025CE" w:rsidR="00562535" w:rsidRDefault="00562535">
          <w:pPr>
            <w:pStyle w:val="TOC2"/>
            <w:tabs>
              <w:tab w:val="left" w:pos="960"/>
              <w:tab w:val="right" w:leader="dot" w:pos="9016"/>
            </w:tabs>
            <w:rPr>
              <w:rFonts w:eastAsiaTheme="minorEastAsia"/>
              <w:noProof/>
              <w:sz w:val="24"/>
              <w:szCs w:val="24"/>
              <w:lang w:eastAsia="en-GB"/>
            </w:rPr>
          </w:pPr>
          <w:hyperlink w:anchor="_Toc206162739" w:history="1">
            <w:r w:rsidRPr="00AE4E24">
              <w:rPr>
                <w:rStyle w:val="Hyperlink"/>
                <w:noProof/>
                <w:lang w:val="en-US"/>
              </w:rPr>
              <w:t>10.3</w:t>
            </w:r>
            <w:r>
              <w:rPr>
                <w:rFonts w:eastAsiaTheme="minorEastAsia"/>
                <w:noProof/>
                <w:sz w:val="24"/>
                <w:szCs w:val="24"/>
                <w:lang w:eastAsia="en-GB"/>
              </w:rPr>
              <w:tab/>
            </w:r>
            <w:r w:rsidRPr="00AE4E24">
              <w:rPr>
                <w:rStyle w:val="Hyperlink"/>
                <w:noProof/>
                <w:lang w:val="en-US"/>
              </w:rPr>
              <w:t>Functional Validation</w:t>
            </w:r>
            <w:r>
              <w:rPr>
                <w:noProof/>
                <w:webHidden/>
              </w:rPr>
              <w:tab/>
            </w:r>
            <w:r>
              <w:rPr>
                <w:noProof/>
                <w:webHidden/>
              </w:rPr>
              <w:fldChar w:fldCharType="begin"/>
            </w:r>
            <w:r>
              <w:rPr>
                <w:noProof/>
                <w:webHidden/>
              </w:rPr>
              <w:instrText xml:space="preserve"> PAGEREF _Toc206162739 \h </w:instrText>
            </w:r>
            <w:r>
              <w:rPr>
                <w:noProof/>
                <w:webHidden/>
              </w:rPr>
            </w:r>
            <w:r>
              <w:rPr>
                <w:noProof/>
                <w:webHidden/>
              </w:rPr>
              <w:fldChar w:fldCharType="separate"/>
            </w:r>
            <w:r>
              <w:rPr>
                <w:noProof/>
                <w:webHidden/>
              </w:rPr>
              <w:t>63</w:t>
            </w:r>
            <w:r>
              <w:rPr>
                <w:noProof/>
                <w:webHidden/>
              </w:rPr>
              <w:fldChar w:fldCharType="end"/>
            </w:r>
          </w:hyperlink>
        </w:p>
        <w:p w14:paraId="753DDCCE" w14:textId="752D0DDA" w:rsidR="003F344C" w:rsidRPr="005E004C" w:rsidRDefault="003F344C">
          <w:pPr>
            <w:rPr>
              <w:lang w:val="en-US"/>
            </w:rPr>
          </w:pPr>
          <w:r w:rsidRPr="005E004C">
            <w:rPr>
              <w:lang w:val="en-US"/>
            </w:rPr>
            <w:fldChar w:fldCharType="end"/>
          </w:r>
        </w:p>
      </w:sdtContent>
    </w:sdt>
    <w:p w14:paraId="7443BF21" w14:textId="1C61E773" w:rsidR="00DD6B8B" w:rsidRDefault="00DD6B8B">
      <w:pPr>
        <w:rPr>
          <w:lang w:val="en-US"/>
        </w:rPr>
      </w:pPr>
      <w:r>
        <w:rPr>
          <w:lang w:val="en-US"/>
        </w:rPr>
        <w:br w:type="page"/>
      </w:r>
    </w:p>
    <w:p w14:paraId="72F8F7B2" w14:textId="77777777" w:rsidR="003F344C" w:rsidRPr="005E004C" w:rsidRDefault="003F344C">
      <w:pPr>
        <w:rPr>
          <w:lang w:val="en-US"/>
        </w:rPr>
      </w:pPr>
    </w:p>
    <w:p w14:paraId="0688B634" w14:textId="77777777" w:rsidR="003F344C" w:rsidRPr="005E004C" w:rsidRDefault="003F344C" w:rsidP="003F344C">
      <w:pPr>
        <w:rPr>
          <w:lang w:val="en-US"/>
        </w:rPr>
      </w:pPr>
    </w:p>
    <w:p w14:paraId="7341DAEE" w14:textId="77777777" w:rsidR="003F344C" w:rsidRPr="005E004C" w:rsidRDefault="003F344C" w:rsidP="003F344C">
      <w:pPr>
        <w:pStyle w:val="Title"/>
        <w:jc w:val="center"/>
        <w:rPr>
          <w:lang w:val="en-US"/>
        </w:rPr>
      </w:pPr>
      <w:r w:rsidRPr="005E004C">
        <w:rPr>
          <w:lang w:val="en-US"/>
        </w:rPr>
        <w:t>The IDM JSON Schema</w:t>
      </w:r>
    </w:p>
    <w:p w14:paraId="45AFFC44" w14:textId="77777777" w:rsidR="00E13F7A" w:rsidRPr="005E004C" w:rsidRDefault="00E13F7A" w:rsidP="00E13F7A">
      <w:pPr>
        <w:rPr>
          <w:lang w:val="en-US"/>
        </w:rPr>
      </w:pPr>
    </w:p>
    <w:p w14:paraId="5966D58B" w14:textId="77777777" w:rsidR="00406F2F" w:rsidRPr="005E004C" w:rsidRDefault="00406F2F" w:rsidP="00406F2F">
      <w:pPr>
        <w:pStyle w:val="Heading1"/>
        <w:rPr>
          <w:lang w:val="en-US"/>
        </w:rPr>
      </w:pPr>
      <w:bookmarkStart w:id="0" w:name="_Toc206162712"/>
      <w:r w:rsidRPr="005E004C">
        <w:rPr>
          <w:lang w:val="en-US"/>
        </w:rPr>
        <w:t>Introduction</w:t>
      </w:r>
      <w:bookmarkEnd w:id="0"/>
    </w:p>
    <w:p w14:paraId="373B75B9" w14:textId="13E6CFFC" w:rsidR="00E13F7A" w:rsidRDefault="00805DB2" w:rsidP="00E13F7A">
      <w:pPr>
        <w:rPr>
          <w:lang w:val="en-US"/>
        </w:rPr>
      </w:pPr>
      <w:r>
        <w:rPr>
          <w:lang w:val="en-US"/>
        </w:rPr>
        <w:t>(Brian’s introduction)</w:t>
      </w:r>
    </w:p>
    <w:p w14:paraId="50543D91" w14:textId="357E3A9F" w:rsidR="00476444" w:rsidRPr="005E004C" w:rsidRDefault="00476444" w:rsidP="00E13F7A">
      <w:pPr>
        <w:rPr>
          <w:lang w:val="en-US"/>
        </w:rPr>
      </w:pPr>
      <w:r>
        <w:rPr>
          <w:lang w:val="en-US"/>
        </w:rPr>
        <w:t>Whilst many parameter values are optional, and may simply be omitted, certain parameters are considered essential, in that if missing, the data is essentially useless.  These parameters are highlighted with an asterisk.</w:t>
      </w:r>
    </w:p>
    <w:p w14:paraId="23F5CA6E" w14:textId="7C8E6D60" w:rsidR="00B77567" w:rsidRDefault="00B77567" w:rsidP="00E13F7A">
      <w:pPr>
        <w:pStyle w:val="Heading1"/>
        <w:rPr>
          <w:lang w:val="en-US"/>
        </w:rPr>
      </w:pPr>
      <w:bookmarkStart w:id="1" w:name="_Toc206162713"/>
      <w:r>
        <w:rPr>
          <w:lang w:val="en-US"/>
        </w:rPr>
        <w:t>Scope of the IDM Standard</w:t>
      </w:r>
      <w:bookmarkEnd w:id="1"/>
    </w:p>
    <w:p w14:paraId="2528C6B5" w14:textId="0FF96245" w:rsidR="00805DB2" w:rsidRDefault="00805DB2" w:rsidP="00805DB2">
      <w:pPr>
        <w:rPr>
          <w:lang w:val="en-US"/>
        </w:rPr>
      </w:pPr>
      <w:r>
        <w:rPr>
          <w:lang w:val="en-US"/>
        </w:rPr>
        <w:t>(Brian’s material)</w:t>
      </w:r>
    </w:p>
    <w:p w14:paraId="2D40C176" w14:textId="77777777" w:rsidR="000C09A2" w:rsidRDefault="000C09A2" w:rsidP="00805DB2">
      <w:pPr>
        <w:rPr>
          <w:lang w:val="en-US"/>
        </w:rPr>
      </w:pPr>
      <w:r>
        <w:rPr>
          <w:lang w:val="en-US"/>
        </w:rPr>
        <w:t>The standard captures sufficient product information to:</w:t>
      </w:r>
    </w:p>
    <w:p w14:paraId="473FBB6D" w14:textId="1CC8F926" w:rsidR="000C09A2" w:rsidRDefault="000C09A2" w:rsidP="000C09A2">
      <w:pPr>
        <w:pStyle w:val="ListParagraph"/>
        <w:numPr>
          <w:ilvl w:val="0"/>
          <w:numId w:val="12"/>
        </w:numPr>
        <w:rPr>
          <w:lang w:val="en-US"/>
        </w:rPr>
      </w:pPr>
      <w:r>
        <w:rPr>
          <w:lang w:val="en-US"/>
        </w:rPr>
        <w:t>P</w:t>
      </w:r>
      <w:r w:rsidRPr="000C09A2">
        <w:rPr>
          <w:lang w:val="en-US"/>
        </w:rPr>
        <w:t>opulate a microgrid component product database</w:t>
      </w:r>
      <w:r w:rsidR="00445DCF">
        <w:rPr>
          <w:lang w:val="en-US"/>
        </w:rPr>
        <w:t xml:space="preserve"> with manufacturers’ product data</w:t>
      </w:r>
    </w:p>
    <w:p w14:paraId="1E5EC60E" w14:textId="1081B8B2" w:rsidR="000C09A2" w:rsidRPr="000C09A2" w:rsidRDefault="000C09A2" w:rsidP="000C09A2">
      <w:pPr>
        <w:pStyle w:val="ListParagraph"/>
        <w:numPr>
          <w:ilvl w:val="0"/>
          <w:numId w:val="12"/>
        </w:numPr>
        <w:rPr>
          <w:lang w:val="en-US"/>
        </w:rPr>
      </w:pPr>
      <w:r>
        <w:rPr>
          <w:lang w:val="en-US"/>
        </w:rPr>
        <w:t>E</w:t>
      </w:r>
      <w:r w:rsidRPr="000C09A2">
        <w:rPr>
          <w:lang w:val="en-US"/>
        </w:rPr>
        <w:t>nable the creation of IT systems and websites</w:t>
      </w:r>
      <w:r>
        <w:rPr>
          <w:lang w:val="en-US"/>
        </w:rPr>
        <w:t xml:space="preserve"> to</w:t>
      </w:r>
      <w:r w:rsidRPr="000C09A2">
        <w:rPr>
          <w:lang w:val="en-US"/>
        </w:rPr>
        <w:t>:</w:t>
      </w:r>
    </w:p>
    <w:p w14:paraId="7065216F" w14:textId="31A8BFF9" w:rsidR="000C09A2" w:rsidRDefault="000C09A2" w:rsidP="000C09A2">
      <w:pPr>
        <w:pStyle w:val="ListParagraph"/>
        <w:numPr>
          <w:ilvl w:val="1"/>
          <w:numId w:val="12"/>
        </w:numPr>
        <w:rPr>
          <w:lang w:val="en-US"/>
        </w:rPr>
      </w:pPr>
      <w:r>
        <w:rPr>
          <w:lang w:val="en-US"/>
        </w:rPr>
        <w:t>Select a suitable product, based on known criteria</w:t>
      </w:r>
    </w:p>
    <w:p w14:paraId="28EC981F" w14:textId="095A40CB" w:rsidR="000C09A2" w:rsidRDefault="000C09A2" w:rsidP="000C09A2">
      <w:pPr>
        <w:pStyle w:val="ListParagraph"/>
        <w:numPr>
          <w:ilvl w:val="1"/>
          <w:numId w:val="12"/>
        </w:numPr>
        <w:rPr>
          <w:lang w:val="en-US"/>
        </w:rPr>
      </w:pPr>
      <w:r>
        <w:rPr>
          <w:lang w:val="en-US"/>
        </w:rPr>
        <w:t>Compare products from different manufacturers</w:t>
      </w:r>
    </w:p>
    <w:p w14:paraId="26C109ED" w14:textId="1898FCF6" w:rsidR="000C09A2" w:rsidRDefault="000C09A2" w:rsidP="000C09A2">
      <w:pPr>
        <w:pStyle w:val="ListParagraph"/>
        <w:numPr>
          <w:ilvl w:val="1"/>
          <w:numId w:val="12"/>
        </w:numPr>
        <w:rPr>
          <w:lang w:val="en-US"/>
        </w:rPr>
      </w:pPr>
      <w:r>
        <w:rPr>
          <w:lang w:val="en-US"/>
        </w:rPr>
        <w:t xml:space="preserve">Do basic electrical compatibility checking with a view to connecting </w:t>
      </w:r>
      <w:r w:rsidR="006F41A7">
        <w:rPr>
          <w:lang w:val="en-US"/>
        </w:rPr>
        <w:t xml:space="preserve">Port X </w:t>
      </w:r>
      <w:proofErr w:type="gramStart"/>
      <w:r w:rsidR="006F41A7">
        <w:rPr>
          <w:lang w:val="en-US"/>
        </w:rPr>
        <w:t>on</w:t>
      </w:r>
      <w:proofErr w:type="gramEnd"/>
      <w:r w:rsidR="006F41A7">
        <w:rPr>
          <w:lang w:val="en-US"/>
        </w:rPr>
        <w:t xml:space="preserve"> component A with Port Y </w:t>
      </w:r>
      <w:proofErr w:type="gramStart"/>
      <w:r w:rsidR="006F41A7">
        <w:rPr>
          <w:lang w:val="en-US"/>
        </w:rPr>
        <w:t>on</w:t>
      </w:r>
      <w:proofErr w:type="gramEnd"/>
      <w:r w:rsidR="006F41A7">
        <w:rPr>
          <w:lang w:val="en-US"/>
        </w:rPr>
        <w:t xml:space="preserve"> component B</w:t>
      </w:r>
    </w:p>
    <w:p w14:paraId="08B64D24" w14:textId="5BFD91E7" w:rsidR="006F41A7" w:rsidRDefault="006F41A7" w:rsidP="000C09A2">
      <w:pPr>
        <w:pStyle w:val="ListParagraph"/>
        <w:numPr>
          <w:ilvl w:val="1"/>
          <w:numId w:val="12"/>
        </w:numPr>
        <w:rPr>
          <w:lang w:val="en-US"/>
        </w:rPr>
      </w:pPr>
      <w:r>
        <w:rPr>
          <w:lang w:val="en-US"/>
        </w:rPr>
        <w:t>Do basic electrical compatibility checking of several components connected in parallel</w:t>
      </w:r>
    </w:p>
    <w:p w14:paraId="113D52FE" w14:textId="4F53D62F" w:rsidR="00445DCF" w:rsidRDefault="00445DCF" w:rsidP="000C09A2">
      <w:pPr>
        <w:pStyle w:val="ListParagraph"/>
        <w:numPr>
          <w:ilvl w:val="1"/>
          <w:numId w:val="12"/>
        </w:numPr>
        <w:rPr>
          <w:lang w:val="en-US"/>
        </w:rPr>
      </w:pPr>
      <w:r>
        <w:rPr>
          <w:lang w:val="en-US"/>
        </w:rPr>
        <w:t>In cases where the V-I characteristics of two ports are known, calculate the actual voltage and current when they are connected together</w:t>
      </w:r>
    </w:p>
    <w:p w14:paraId="0BB954B9" w14:textId="41858F6E" w:rsidR="000C09A2" w:rsidRDefault="006F41A7" w:rsidP="006F41A7">
      <w:pPr>
        <w:rPr>
          <w:lang w:val="en-US"/>
        </w:rPr>
      </w:pPr>
      <w:r>
        <w:rPr>
          <w:lang w:val="en-US"/>
        </w:rPr>
        <w:t>The accompanying JSON schema files enable the validation (using any JSON validator) of any microgrid component JSON data against the IDM standard.</w:t>
      </w:r>
    </w:p>
    <w:p w14:paraId="67772076" w14:textId="6F067C91" w:rsidR="006F41A7" w:rsidRDefault="006F41A7" w:rsidP="006F41A7">
      <w:pPr>
        <w:rPr>
          <w:lang w:val="en-US"/>
        </w:rPr>
      </w:pPr>
      <w:r>
        <w:rPr>
          <w:lang w:val="en-US"/>
        </w:rPr>
        <w:t>The IDM Standard does NOT currently support:</w:t>
      </w:r>
    </w:p>
    <w:p w14:paraId="3C255BBE" w14:textId="01579210" w:rsidR="006F41A7" w:rsidRDefault="006F41A7" w:rsidP="0066471D">
      <w:pPr>
        <w:pStyle w:val="ListParagraph"/>
        <w:numPr>
          <w:ilvl w:val="0"/>
          <w:numId w:val="12"/>
        </w:numPr>
        <w:rPr>
          <w:lang w:val="en-US"/>
        </w:rPr>
      </w:pPr>
      <w:r w:rsidRPr="006F41A7">
        <w:rPr>
          <w:lang w:val="en-US"/>
        </w:rPr>
        <w:t>Modelling the behavior of any microgrid component, beyond what may be observed at a port</w:t>
      </w:r>
      <w:r w:rsidR="0013662F">
        <w:rPr>
          <w:lang w:val="en-US"/>
        </w:rPr>
        <w:t xml:space="preserve"> (although some critical parameters that will be required for this – for example, battery energy capacity – are already included in some component data structures)</w:t>
      </w:r>
    </w:p>
    <w:p w14:paraId="4C4E154E" w14:textId="3300AE24" w:rsidR="006F41A7" w:rsidRPr="006F41A7" w:rsidRDefault="006F41A7" w:rsidP="0066471D">
      <w:pPr>
        <w:pStyle w:val="ListParagraph"/>
        <w:numPr>
          <w:ilvl w:val="0"/>
          <w:numId w:val="12"/>
        </w:numPr>
        <w:rPr>
          <w:lang w:val="en-US"/>
        </w:rPr>
      </w:pPr>
      <w:r w:rsidRPr="006F41A7">
        <w:rPr>
          <w:lang w:val="en-US"/>
        </w:rPr>
        <w:t>Determination of system power flows</w:t>
      </w:r>
    </w:p>
    <w:p w14:paraId="5900D16E" w14:textId="466A2B9F" w:rsidR="006F41A7" w:rsidRDefault="006F41A7" w:rsidP="006F41A7">
      <w:pPr>
        <w:pStyle w:val="ListParagraph"/>
        <w:numPr>
          <w:ilvl w:val="0"/>
          <w:numId w:val="12"/>
        </w:numPr>
        <w:rPr>
          <w:lang w:val="en-US"/>
        </w:rPr>
      </w:pPr>
      <w:r>
        <w:rPr>
          <w:lang w:val="en-US"/>
        </w:rPr>
        <w:t>Determination of system energy balance over time</w:t>
      </w:r>
    </w:p>
    <w:p w14:paraId="0B4AD29E" w14:textId="2A4A5738" w:rsidR="006F41A7" w:rsidRPr="006F41A7" w:rsidRDefault="006F41A7" w:rsidP="006F41A7">
      <w:pPr>
        <w:pStyle w:val="ListParagraph"/>
        <w:numPr>
          <w:ilvl w:val="0"/>
          <w:numId w:val="12"/>
        </w:numPr>
        <w:rPr>
          <w:lang w:val="en-US"/>
        </w:rPr>
      </w:pPr>
      <w:r>
        <w:rPr>
          <w:lang w:val="en-US"/>
        </w:rPr>
        <w:t>Validation of circuit protection measures</w:t>
      </w:r>
      <w:r w:rsidR="00445DCF">
        <w:rPr>
          <w:lang w:val="en-US"/>
        </w:rPr>
        <w:t xml:space="preserve"> against a list of fault scenarios</w:t>
      </w:r>
    </w:p>
    <w:p w14:paraId="0A43AE02" w14:textId="77777777" w:rsidR="00B77567" w:rsidRDefault="00B77567" w:rsidP="00E13F7A">
      <w:pPr>
        <w:pStyle w:val="Heading1"/>
        <w:rPr>
          <w:lang w:val="en-US"/>
        </w:rPr>
      </w:pPr>
      <w:bookmarkStart w:id="2" w:name="_Toc206162714"/>
      <w:r>
        <w:rPr>
          <w:lang w:val="en-US"/>
        </w:rPr>
        <w:t>Goals of the IDM Standard</w:t>
      </w:r>
      <w:bookmarkEnd w:id="2"/>
    </w:p>
    <w:p w14:paraId="2159A7E7" w14:textId="77777777" w:rsidR="00805DB2" w:rsidRPr="00805DB2" w:rsidRDefault="00805DB2" w:rsidP="00805DB2">
      <w:pPr>
        <w:rPr>
          <w:lang w:val="en-US"/>
        </w:rPr>
      </w:pPr>
      <w:r>
        <w:rPr>
          <w:lang w:val="en-US"/>
        </w:rPr>
        <w:t>(Brian’s material)</w:t>
      </w:r>
    </w:p>
    <w:p w14:paraId="520DCE59" w14:textId="204E6D29" w:rsidR="00237297" w:rsidRDefault="00237297" w:rsidP="00237297">
      <w:pPr>
        <w:pStyle w:val="Heading2"/>
        <w:rPr>
          <w:lang w:val="en-US"/>
        </w:rPr>
      </w:pPr>
      <w:bookmarkStart w:id="3" w:name="_Toc206162715"/>
      <w:r>
        <w:rPr>
          <w:lang w:val="en-US"/>
        </w:rPr>
        <w:lastRenderedPageBreak/>
        <w:t>Structure of this document</w:t>
      </w:r>
      <w:bookmarkEnd w:id="3"/>
    </w:p>
    <w:p w14:paraId="3EDAA955" w14:textId="422C1153" w:rsidR="00237297" w:rsidRDefault="00237297" w:rsidP="00237297">
      <w:pPr>
        <w:rPr>
          <w:lang w:val="en-US"/>
        </w:rPr>
      </w:pPr>
      <w:r w:rsidRPr="00805DB2">
        <w:rPr>
          <w:b/>
          <w:bCs/>
          <w:lang w:val="en-US"/>
        </w:rPr>
        <w:t>Sections 1-6</w:t>
      </w:r>
      <w:proofErr w:type="gramStart"/>
      <w:r>
        <w:rPr>
          <w:lang w:val="en-US"/>
        </w:rPr>
        <w:t>…</w:t>
      </w:r>
      <w:r w:rsidR="006C03A4">
        <w:rPr>
          <w:lang w:val="en-US"/>
        </w:rPr>
        <w:t>(</w:t>
      </w:r>
      <w:proofErr w:type="gramEnd"/>
      <w:r w:rsidR="006C03A4">
        <w:rPr>
          <w:lang w:val="en-US"/>
        </w:rPr>
        <w:t>Brian to add)</w:t>
      </w:r>
    </w:p>
    <w:p w14:paraId="70C5C3EA" w14:textId="2B9AEC63" w:rsidR="00237297" w:rsidRDefault="00237297" w:rsidP="00237297">
      <w:pPr>
        <w:rPr>
          <w:lang w:val="en-US"/>
        </w:rPr>
      </w:pPr>
      <w:r w:rsidRPr="00805DB2">
        <w:rPr>
          <w:b/>
          <w:bCs/>
          <w:lang w:val="en-US"/>
        </w:rPr>
        <w:t>Section 7</w:t>
      </w:r>
      <w:r>
        <w:rPr>
          <w:lang w:val="en-US"/>
        </w:rPr>
        <w:t xml:space="preserve"> defines several sub-structures that are common to several microgrid component data structures.</w:t>
      </w:r>
    </w:p>
    <w:p w14:paraId="57DFA09C" w14:textId="3EFC5EFD" w:rsidR="00A31A24" w:rsidRDefault="00237297" w:rsidP="00237297">
      <w:pPr>
        <w:rPr>
          <w:lang w:val="en-US"/>
        </w:rPr>
      </w:pPr>
      <w:r w:rsidRPr="00805DB2">
        <w:rPr>
          <w:b/>
          <w:bCs/>
          <w:lang w:val="en-US"/>
        </w:rPr>
        <w:t>Section 8</w:t>
      </w:r>
      <w:r>
        <w:rPr>
          <w:lang w:val="en-US"/>
        </w:rPr>
        <w:t xml:space="preserve"> provides data structures for most common microgrid components</w:t>
      </w:r>
      <w:r w:rsidR="006C03A4">
        <w:rPr>
          <w:lang w:val="en-US"/>
        </w:rPr>
        <w:t>, organized as follows</w:t>
      </w:r>
      <w:r w:rsidR="00A31A24">
        <w:rPr>
          <w:lang w:val="en-US"/>
        </w:rPr>
        <w:t>:</w:t>
      </w:r>
    </w:p>
    <w:p w14:paraId="7B070237" w14:textId="0E009922" w:rsidR="00237297" w:rsidRDefault="00A31A24" w:rsidP="00237297">
      <w:pPr>
        <w:rPr>
          <w:lang w:val="en-US"/>
        </w:rPr>
      </w:pPr>
      <w:r>
        <w:object w:dxaOrig="10430" w:dyaOrig="3285" w14:anchorId="22591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41.75pt" o:ole="">
            <v:imagedata r:id="rId8" o:title=""/>
          </v:shape>
          <o:OLEObject Type="Embed" ProgID="Visio.Drawing.11" ShapeID="_x0000_i1025" DrawAspect="Content" ObjectID="_1816775502" r:id="rId9"/>
        </w:object>
      </w:r>
      <w:r w:rsidR="00237297">
        <w:rPr>
          <w:lang w:val="en-US"/>
        </w:rPr>
        <w:t xml:space="preserve"> </w:t>
      </w:r>
    </w:p>
    <w:p w14:paraId="377C428E" w14:textId="77777777" w:rsidR="006C03A4" w:rsidRDefault="006C03A4" w:rsidP="006C03A4">
      <w:pPr>
        <w:rPr>
          <w:lang w:val="en-US"/>
        </w:rPr>
      </w:pPr>
      <w:r>
        <w:rPr>
          <w:lang w:val="en-US"/>
        </w:rPr>
        <w:t>(Component types that are not highlighted are to follow in the next version of this document.)</w:t>
      </w:r>
    </w:p>
    <w:p w14:paraId="2A885EE1" w14:textId="7C2352F7" w:rsidR="00237297" w:rsidRDefault="00237297" w:rsidP="00237297">
      <w:pPr>
        <w:rPr>
          <w:lang w:val="en-US"/>
        </w:rPr>
      </w:pPr>
      <w:r w:rsidRPr="00805DB2">
        <w:rPr>
          <w:b/>
          <w:bCs/>
          <w:lang w:val="en-US"/>
        </w:rPr>
        <w:t>Section 9</w:t>
      </w:r>
      <w:r>
        <w:rPr>
          <w:lang w:val="en-US"/>
        </w:rPr>
        <w:t xml:space="preserve"> discusses how these data structures might be populated</w:t>
      </w:r>
    </w:p>
    <w:p w14:paraId="4D987C74" w14:textId="45FE900E" w:rsidR="00237297" w:rsidRDefault="00237297" w:rsidP="00237297">
      <w:pPr>
        <w:rPr>
          <w:lang w:val="en-US"/>
        </w:rPr>
      </w:pPr>
      <w:r w:rsidRPr="00805DB2">
        <w:rPr>
          <w:b/>
          <w:bCs/>
          <w:lang w:val="en-US"/>
        </w:rPr>
        <w:t>Section 10</w:t>
      </w:r>
      <w:r>
        <w:rPr>
          <w:lang w:val="en-US"/>
        </w:rPr>
        <w:t xml:space="preserve"> discusses how the data might be used.</w:t>
      </w:r>
    </w:p>
    <w:p w14:paraId="4B03631E" w14:textId="77777777" w:rsidR="00B77567" w:rsidRDefault="00B77567" w:rsidP="00E13F7A">
      <w:pPr>
        <w:pStyle w:val="Heading1"/>
        <w:rPr>
          <w:lang w:val="en-US"/>
        </w:rPr>
      </w:pPr>
      <w:bookmarkStart w:id="4" w:name="_Toc206162716"/>
      <w:r>
        <w:rPr>
          <w:lang w:val="en-US"/>
        </w:rPr>
        <w:t>Related Documents</w:t>
      </w:r>
      <w:bookmarkEnd w:id="4"/>
    </w:p>
    <w:p w14:paraId="26EB440A" w14:textId="77777777" w:rsidR="00805DB2" w:rsidRPr="00805DB2" w:rsidRDefault="00805DB2" w:rsidP="00805DB2">
      <w:pPr>
        <w:rPr>
          <w:lang w:val="en-US"/>
        </w:rPr>
      </w:pPr>
      <w:r>
        <w:rPr>
          <w:lang w:val="en-US"/>
        </w:rPr>
        <w:t>(Brian’s material)</w:t>
      </w:r>
    </w:p>
    <w:p w14:paraId="25DB975F" w14:textId="77777777" w:rsidR="00B77567" w:rsidRDefault="00B77567" w:rsidP="00E13F7A">
      <w:pPr>
        <w:pStyle w:val="Heading1"/>
        <w:rPr>
          <w:lang w:val="en-US"/>
        </w:rPr>
      </w:pPr>
      <w:bookmarkStart w:id="5" w:name="_Toc206162717"/>
      <w:r>
        <w:rPr>
          <w:lang w:val="en-US"/>
        </w:rPr>
        <w:t>Terms and Abbreviations</w:t>
      </w:r>
      <w:bookmarkEnd w:id="5"/>
    </w:p>
    <w:p w14:paraId="214CB3F8" w14:textId="77777777" w:rsidR="00805DB2" w:rsidRDefault="00805DB2" w:rsidP="00805DB2">
      <w:pPr>
        <w:rPr>
          <w:lang w:val="en-US"/>
        </w:rPr>
      </w:pPr>
      <w:r>
        <w:rPr>
          <w:lang w:val="en-US"/>
        </w:rPr>
        <w:t>(Brian’s material)</w:t>
      </w:r>
    </w:p>
    <w:p w14:paraId="000EB2C8" w14:textId="41189C65" w:rsidR="00E175F0" w:rsidRPr="00805DB2" w:rsidRDefault="00E175F0" w:rsidP="00E175F0">
      <w:pPr>
        <w:ind w:left="1276" w:hanging="1276"/>
        <w:rPr>
          <w:lang w:val="en-US"/>
        </w:rPr>
      </w:pPr>
      <w:r>
        <w:rPr>
          <w:lang w:val="en-US"/>
        </w:rPr>
        <w:t xml:space="preserve">Add:  </w:t>
      </w:r>
      <w:r w:rsidRPr="00E175F0">
        <w:rPr>
          <w:b/>
          <w:bCs/>
          <w:lang w:val="en-US"/>
        </w:rPr>
        <w:t>RoHS</w:t>
      </w:r>
      <w:r>
        <w:rPr>
          <w:lang w:val="en-US"/>
        </w:rPr>
        <w:t xml:space="preserve"> - </w:t>
      </w:r>
      <w:r w:rsidRPr="00E175F0">
        <w:t>Restriction of Hazardous Substances</w:t>
      </w:r>
      <w:r w:rsidR="0034611B">
        <w:t xml:space="preserve"> – a </w:t>
      </w:r>
      <w:r w:rsidRPr="00E175F0">
        <w:t>European Union directive that restricts the use of certain hazardous materials in electrical and electronic equipment (EEE) to protect the environment and human health. The directive limits the use of substances like lead, mercury, cadmium, and others in EEE. RoHS compliance is important for manufacturers and importers of electronic products sold within the EU. </w:t>
      </w:r>
      <w:r w:rsidR="0034611B">
        <w:t>Most significantly, it requires the use of lead-free solder in manufacturing.</w:t>
      </w:r>
    </w:p>
    <w:p w14:paraId="76503DD9" w14:textId="77777777" w:rsidR="00B77567" w:rsidRDefault="00B77567" w:rsidP="00E13F7A">
      <w:pPr>
        <w:pStyle w:val="Heading1"/>
        <w:rPr>
          <w:lang w:val="en-US"/>
        </w:rPr>
      </w:pPr>
      <w:bookmarkStart w:id="6" w:name="_Toc206162718"/>
      <w:r>
        <w:rPr>
          <w:lang w:val="en-US"/>
        </w:rPr>
        <w:t>Overview</w:t>
      </w:r>
      <w:bookmarkEnd w:id="6"/>
    </w:p>
    <w:p w14:paraId="6EA5B8D9" w14:textId="77777777" w:rsidR="00805DB2" w:rsidRDefault="00805DB2" w:rsidP="00805DB2">
      <w:pPr>
        <w:rPr>
          <w:lang w:val="en-US"/>
        </w:rPr>
      </w:pPr>
      <w:r>
        <w:rPr>
          <w:lang w:val="en-US"/>
        </w:rPr>
        <w:t>(Brian’s material)</w:t>
      </w:r>
    </w:p>
    <w:p w14:paraId="450C756E" w14:textId="6D5AEF82" w:rsidR="005A3B1C" w:rsidRDefault="005A3B1C" w:rsidP="005A3B1C">
      <w:pPr>
        <w:pStyle w:val="Heading2"/>
        <w:rPr>
          <w:lang w:val="en-US"/>
        </w:rPr>
      </w:pPr>
      <w:bookmarkStart w:id="7" w:name="_Toc206162719"/>
      <w:r>
        <w:rPr>
          <w:lang w:val="en-US"/>
        </w:rPr>
        <w:lastRenderedPageBreak/>
        <w:t>Key Concepts</w:t>
      </w:r>
      <w:bookmarkEnd w:id="7"/>
    </w:p>
    <w:p w14:paraId="11132C6E" w14:textId="56395044" w:rsidR="001F269D" w:rsidRDefault="001F269D" w:rsidP="001F269D">
      <w:pPr>
        <w:pStyle w:val="Heading3"/>
        <w:rPr>
          <w:lang w:val="en-US"/>
        </w:rPr>
      </w:pPr>
      <w:r>
        <w:rPr>
          <w:lang w:val="en-US"/>
        </w:rPr>
        <w:t>Active and Passive Components</w:t>
      </w:r>
    </w:p>
    <w:p w14:paraId="52EE402C" w14:textId="77777777" w:rsidR="001F269D" w:rsidRDefault="001F269D" w:rsidP="001F269D">
      <w:pPr>
        <w:pStyle w:val="Heading4"/>
      </w:pPr>
      <w:r>
        <w:t>Passive Components</w:t>
      </w:r>
    </w:p>
    <w:p w14:paraId="1920A889" w14:textId="77777777" w:rsidR="001F269D" w:rsidRDefault="001F269D" w:rsidP="001F269D">
      <w:r w:rsidRPr="00776417">
        <w:rPr>
          <w:b/>
          <w:bCs/>
        </w:rPr>
        <w:t>Passive</w:t>
      </w:r>
      <w:r>
        <w:t xml:space="preserve"> equipment (cables, switches, fuses etc) provides a connection between active components, and may impose limitations, but does not in any way control voltage or current, except possibly to turn it off completely.)</w:t>
      </w:r>
    </w:p>
    <w:p w14:paraId="14EE5BC0" w14:textId="7BBD04FF" w:rsidR="001F269D" w:rsidRDefault="001F269D" w:rsidP="001F269D">
      <w:r>
        <w:t>The ports on passive equipment have no defined relationship between voltage and current.  They will inherit the characteristics of whatever is connected to their ports.  However, they still have a Safe Operating Area.</w:t>
      </w:r>
      <w:r w:rsidR="00523BDD">
        <w:t xml:space="preserve">  Two-Port Passive devices (TPPD) share a data structure defined in §</w:t>
      </w:r>
      <w:r w:rsidR="00523BDD">
        <w:fldChar w:fldCharType="begin"/>
      </w:r>
      <w:r w:rsidR="00523BDD">
        <w:instrText xml:space="preserve"> REF _Ref205805453 \r \h </w:instrText>
      </w:r>
      <w:r w:rsidR="00523BDD">
        <w:fldChar w:fldCharType="separate"/>
      </w:r>
      <w:r w:rsidR="00562535">
        <w:t>7.2.21</w:t>
      </w:r>
      <w:r w:rsidR="00523BDD">
        <w:fldChar w:fldCharType="end"/>
      </w:r>
      <w:r w:rsidR="00523BDD">
        <w:t>.</w:t>
      </w:r>
    </w:p>
    <w:p w14:paraId="17428F46" w14:textId="77777777" w:rsidR="001F269D" w:rsidRDefault="001F269D" w:rsidP="001F269D">
      <w:pPr>
        <w:pStyle w:val="Heading4"/>
      </w:pPr>
      <w:r>
        <w:t>Active Components</w:t>
      </w:r>
    </w:p>
    <w:p w14:paraId="6F7F1E95" w14:textId="77777777" w:rsidR="001F269D" w:rsidRDefault="001F269D" w:rsidP="001F269D">
      <w:r w:rsidRPr="00776417">
        <w:rPr>
          <w:b/>
          <w:bCs/>
        </w:rPr>
        <w:t>Active</w:t>
      </w:r>
      <w:r>
        <w:t xml:space="preserve"> electrical/electronic equipment manipulates electrical power flow to achieve an objective.  </w:t>
      </w:r>
    </w:p>
    <w:p w14:paraId="7AC53622" w14:textId="441123E8" w:rsidR="001F269D" w:rsidRDefault="001F269D" w:rsidP="001F269D">
      <w:r>
        <w:t>Active electrical/electronic equipment has one or more ports that allow it to connect to other active equipment (perhaps via some passive devices).</w:t>
      </w:r>
      <w:r w:rsidR="00523BDD">
        <w:t xml:space="preserve">  An example of this is converters and inverters (§</w:t>
      </w:r>
      <w:r w:rsidR="00523BDD">
        <w:fldChar w:fldCharType="begin"/>
      </w:r>
      <w:r w:rsidR="00523BDD">
        <w:instrText xml:space="preserve"> REF _Ref205805502 \r \h </w:instrText>
      </w:r>
      <w:r w:rsidR="00523BDD">
        <w:fldChar w:fldCharType="separate"/>
      </w:r>
      <w:r w:rsidR="00562535">
        <w:t>8.2</w:t>
      </w:r>
      <w:r w:rsidR="00523BDD">
        <w:fldChar w:fldCharType="end"/>
      </w:r>
      <w:r w:rsidR="00523BDD">
        <w:t>).</w:t>
      </w:r>
    </w:p>
    <w:p w14:paraId="31125A13" w14:textId="77777777" w:rsidR="001F269D" w:rsidRPr="001F269D" w:rsidRDefault="001F269D" w:rsidP="001F269D">
      <w:pPr>
        <w:rPr>
          <w:lang w:val="en-US"/>
        </w:rPr>
      </w:pPr>
    </w:p>
    <w:p w14:paraId="3CBAEF25" w14:textId="77777777" w:rsidR="007723F0" w:rsidRDefault="007723F0" w:rsidP="007723F0">
      <w:pPr>
        <w:pStyle w:val="Heading3"/>
        <w:rPr>
          <w:lang w:val="en-US"/>
        </w:rPr>
      </w:pPr>
      <w:r w:rsidRPr="006F351C">
        <w:rPr>
          <w:lang w:val="en-US"/>
        </w:rPr>
        <w:t>Parameters</w:t>
      </w:r>
    </w:p>
    <w:p w14:paraId="6A753235" w14:textId="77777777" w:rsidR="007723F0" w:rsidRDefault="007723F0" w:rsidP="007723F0">
      <w:pPr>
        <w:rPr>
          <w:lang w:val="en-US"/>
        </w:rPr>
      </w:pPr>
      <w:r>
        <w:rPr>
          <w:lang w:val="en-US"/>
        </w:rPr>
        <w:t>For each product, a JSON file contains the applicable parameter values.</w:t>
      </w:r>
    </w:p>
    <w:p w14:paraId="2D141E4E" w14:textId="77777777" w:rsidR="007723F0" w:rsidRDefault="007723F0" w:rsidP="007723F0">
      <w:pPr>
        <w:rPr>
          <w:lang w:val="en-US"/>
        </w:rPr>
      </w:pPr>
      <w:r>
        <w:rPr>
          <w:lang w:val="en-US"/>
        </w:rPr>
        <w:t xml:space="preserve">The data includes type-specific parameters, using the terminology usually used in manufacturers’ datasheets and technical specifications for this type of component (for example,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Pr>
          <w:rFonts w:eastAsiaTheme="minorEastAsia"/>
          <w:lang w:val="en-US"/>
        </w:rPr>
        <w:t xml:space="preserve">, </w:t>
      </w:r>
      <w:proofErr w:type="spellStart"/>
      <w:r>
        <w:rPr>
          <w:rFonts w:eastAsiaTheme="minorEastAsia"/>
          <w:lang w:val="en-US"/>
        </w:rPr>
        <w:t>openCircuitVolts</w:t>
      </w:r>
      <w:proofErr w:type="spellEnd"/>
      <w:r>
        <w:rPr>
          <w:rFonts w:eastAsiaTheme="minorEastAsia"/>
          <w:lang w:val="en-US"/>
        </w:rPr>
        <w:t>, the open-circuit voltage of a solar panel)</w:t>
      </w:r>
      <w:r>
        <w:rPr>
          <w:lang w:val="en-US"/>
        </w:rPr>
        <w:t>.</w:t>
      </w:r>
    </w:p>
    <w:p w14:paraId="77DB6442" w14:textId="42FAADFA" w:rsidR="007723F0" w:rsidRDefault="007723F0" w:rsidP="007723F0">
      <w:pPr>
        <w:rPr>
          <w:lang w:val="en-US"/>
        </w:rPr>
      </w:pPr>
      <w:r>
        <w:rPr>
          <w:lang w:val="en-US"/>
        </w:rPr>
        <w:t xml:space="preserve">The data also includes parameters in a standardized form, using the same terminology for all component types (for example, </w:t>
      </w:r>
      <w:proofErr w:type="spellStart"/>
      <w:r>
        <w:rPr>
          <w:lang w:val="en-US"/>
        </w:rPr>
        <w:t>maxVoltage</w:t>
      </w:r>
      <w:proofErr w:type="spellEnd"/>
      <w:r>
        <w:rPr>
          <w:lang w:val="en-US"/>
        </w:rPr>
        <w:t>).  This is included in the Port definitions, which include a Safe Operating Area (SOA), giving the operational limits that the port can tolerate.  By standardizing the terminology, it becomes possible to automate the determination of electrical compatibility, as described in §</w:t>
      </w:r>
      <w:r>
        <w:rPr>
          <w:lang w:val="en-US"/>
        </w:rPr>
        <w:fldChar w:fldCharType="begin"/>
      </w:r>
      <w:r>
        <w:rPr>
          <w:lang w:val="en-US"/>
        </w:rPr>
        <w:instrText xml:space="preserve"> REF _Ref205804415 \r \h </w:instrText>
      </w:r>
      <w:r>
        <w:rPr>
          <w:lang w:val="en-US"/>
        </w:rPr>
      </w:r>
      <w:r>
        <w:rPr>
          <w:lang w:val="en-US"/>
        </w:rPr>
        <w:fldChar w:fldCharType="separate"/>
      </w:r>
      <w:r w:rsidR="00562535">
        <w:rPr>
          <w:lang w:val="en-US"/>
        </w:rPr>
        <w:t>10.2</w:t>
      </w:r>
      <w:r>
        <w:rPr>
          <w:lang w:val="en-US"/>
        </w:rPr>
        <w:fldChar w:fldCharType="end"/>
      </w:r>
      <w:r>
        <w:rPr>
          <w:lang w:val="en-US"/>
        </w:rPr>
        <w:t>.</w:t>
      </w:r>
    </w:p>
    <w:p w14:paraId="63E77F4E" w14:textId="77777777" w:rsidR="007723F0" w:rsidRDefault="007723F0" w:rsidP="007723F0">
      <w:pPr>
        <w:pStyle w:val="Heading3"/>
        <w:rPr>
          <w:lang w:val="en-US"/>
        </w:rPr>
      </w:pPr>
      <w:r>
        <w:rPr>
          <w:lang w:val="en-US"/>
        </w:rPr>
        <w:t>Ports</w:t>
      </w:r>
    </w:p>
    <w:p w14:paraId="430BBBB6" w14:textId="77777777" w:rsidR="007723F0" w:rsidRDefault="007723F0" w:rsidP="007723F0">
      <w:pPr>
        <w:rPr>
          <w:lang w:val="en-US"/>
        </w:rPr>
      </w:pPr>
      <w:r>
        <w:rPr>
          <w:lang w:val="en-US"/>
        </w:rPr>
        <w:t xml:space="preserve">The external connectors on a microgrid component that may be used to connect the component to another component are referred to in this document as “ports”. </w:t>
      </w:r>
    </w:p>
    <w:p w14:paraId="342D0FEE" w14:textId="77777777" w:rsidR="007723F0" w:rsidRDefault="007723F0" w:rsidP="007723F0">
      <w:pPr>
        <w:rPr>
          <w:lang w:val="en-US"/>
        </w:rPr>
      </w:pPr>
      <w:r>
        <w:rPr>
          <w:lang w:val="en-US"/>
        </w:rPr>
        <w:t xml:space="preserve">Before a port on one component is connected to the port on another component, it is essential to check that they are both electrically and physically compatible.  </w:t>
      </w:r>
    </w:p>
    <w:p w14:paraId="3FC8FCFF" w14:textId="77777777" w:rsidR="007723F0" w:rsidRDefault="007723F0" w:rsidP="007723F0">
      <w:pPr>
        <w:rPr>
          <w:lang w:val="en-US"/>
        </w:rPr>
      </w:pPr>
      <w:r>
        <w:rPr>
          <w:lang w:val="en-US"/>
        </w:rPr>
        <w:t>A port has:</w:t>
      </w:r>
    </w:p>
    <w:p w14:paraId="1C9E8CD1" w14:textId="77777777" w:rsidR="007723F0" w:rsidRDefault="007723F0" w:rsidP="007723F0">
      <w:pPr>
        <w:pStyle w:val="ListParagraph"/>
        <w:numPr>
          <w:ilvl w:val="0"/>
          <w:numId w:val="12"/>
        </w:numPr>
        <w:rPr>
          <w:lang w:val="en-US"/>
        </w:rPr>
      </w:pPr>
      <w:r>
        <w:rPr>
          <w:lang w:val="en-US"/>
        </w:rPr>
        <w:t>One or more connectors connected in parallel, possibly individually switched, but sharing a common total current limit</w:t>
      </w:r>
    </w:p>
    <w:p w14:paraId="098D0106" w14:textId="77777777" w:rsidR="007723F0" w:rsidRDefault="007723F0" w:rsidP="007723F0">
      <w:pPr>
        <w:pStyle w:val="ListParagraph"/>
        <w:numPr>
          <w:ilvl w:val="0"/>
          <w:numId w:val="12"/>
        </w:numPr>
        <w:rPr>
          <w:lang w:val="en-US"/>
        </w:rPr>
      </w:pPr>
      <w:proofErr w:type="gramStart"/>
      <w:r>
        <w:rPr>
          <w:lang w:val="en-US"/>
        </w:rPr>
        <w:t>A number of</w:t>
      </w:r>
      <w:proofErr w:type="gramEnd"/>
      <w:r>
        <w:rPr>
          <w:lang w:val="en-US"/>
        </w:rPr>
        <w:t xml:space="preserve"> conductors (“poles”) for the transmission of power</w:t>
      </w:r>
    </w:p>
    <w:p w14:paraId="016D0785" w14:textId="77777777" w:rsidR="007723F0" w:rsidRDefault="007723F0" w:rsidP="007723F0">
      <w:pPr>
        <w:pStyle w:val="ListParagraph"/>
        <w:numPr>
          <w:ilvl w:val="0"/>
          <w:numId w:val="12"/>
        </w:numPr>
        <w:rPr>
          <w:lang w:val="en-US"/>
        </w:rPr>
      </w:pPr>
      <w:r>
        <w:rPr>
          <w:lang w:val="en-US"/>
        </w:rPr>
        <w:t>Possibly some additional poles for data, but not carrying significant power</w:t>
      </w:r>
    </w:p>
    <w:p w14:paraId="4EC61F9B" w14:textId="77777777" w:rsidR="007723F0"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Ground (Protective Equipotential, PE) conductor</w:t>
      </w:r>
    </w:p>
    <w:p w14:paraId="21B7502F" w14:textId="77777777" w:rsidR="007723F0" w:rsidRDefault="007723F0" w:rsidP="007723F0">
      <w:pPr>
        <w:pStyle w:val="ListParagraph"/>
        <w:numPr>
          <w:ilvl w:val="0"/>
          <w:numId w:val="12"/>
        </w:numPr>
        <w:rPr>
          <w:lang w:val="en-US"/>
        </w:rPr>
      </w:pPr>
      <w:r>
        <w:rPr>
          <w:lang w:val="en-US"/>
        </w:rPr>
        <w:lastRenderedPageBreak/>
        <w:t>A Safe Operating Area (limits to voltage and current in or out)</w:t>
      </w:r>
    </w:p>
    <w:p w14:paraId="108BD5F9" w14:textId="77777777" w:rsidR="007723F0" w:rsidRPr="005A3B1C"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defined voltage-current (V-I) relationship for the power conductors</w:t>
      </w:r>
    </w:p>
    <w:p w14:paraId="5AF4F963" w14:textId="77777777" w:rsidR="007723F0" w:rsidRDefault="007723F0" w:rsidP="007723F0">
      <w:pPr>
        <w:pStyle w:val="Heading2"/>
        <w:rPr>
          <w:lang w:val="en-US"/>
        </w:rPr>
      </w:pPr>
      <w:bookmarkStart w:id="8" w:name="_Toc206162720"/>
      <w:r>
        <w:rPr>
          <w:lang w:val="en-US"/>
        </w:rPr>
        <w:t>The format of the schemas</w:t>
      </w:r>
      <w:bookmarkEnd w:id="8"/>
    </w:p>
    <w:p w14:paraId="03103657" w14:textId="77777777" w:rsidR="007723F0" w:rsidRDefault="007723F0" w:rsidP="007723F0">
      <w:pPr>
        <w:rPr>
          <w:lang w:val="en-US"/>
        </w:rPr>
      </w:pPr>
      <w:r>
        <w:rPr>
          <w:lang w:val="en-US"/>
        </w:rPr>
        <w:t xml:space="preserve">The data structures defined below are available in JSON Schema files stored on GitHub.  The files are compliant with the </w:t>
      </w:r>
      <w:r w:rsidRPr="002C2D6D">
        <w:rPr>
          <w:b/>
          <w:bCs/>
          <w:lang w:val="en-US"/>
        </w:rPr>
        <w:t>draft-07</w:t>
      </w:r>
      <w:r>
        <w:rPr>
          <w:lang w:val="en-US"/>
        </w:rPr>
        <w:t xml:space="preserve"> version of the JSON Schema.  When used, since they refer to each other, they should all be in the same sub-directory.  They may be used with any JSON Validator to confirm that a product JSON data file is compliant with the IDM format.</w:t>
      </w:r>
    </w:p>
    <w:p w14:paraId="2001663F" w14:textId="77777777" w:rsidR="007723F0" w:rsidRDefault="007723F0" w:rsidP="007723F0">
      <w:pPr>
        <w:rPr>
          <w:lang w:val="en-US"/>
        </w:rPr>
      </w:pPr>
      <w:r>
        <w:rPr>
          <w:lang w:val="en-US"/>
        </w:rPr>
        <w:t xml:space="preserve">Where a parameter may have a small number of possible values, and it is unlikely that additional values will ever be required, the possible values are listed in an </w:t>
      </w:r>
      <w:proofErr w:type="spellStart"/>
      <w:r w:rsidRPr="00BF1C1E">
        <w:rPr>
          <w:b/>
          <w:bCs/>
          <w:lang w:val="en-US"/>
        </w:rPr>
        <w:t>enum</w:t>
      </w:r>
      <w:proofErr w:type="spellEnd"/>
      <w:r>
        <w:rPr>
          <w:lang w:val="en-US"/>
        </w:rPr>
        <w:t xml:space="preserve"> array.</w:t>
      </w:r>
    </w:p>
    <w:p w14:paraId="7BB338E8" w14:textId="77777777" w:rsidR="007723F0" w:rsidRDefault="007723F0" w:rsidP="007723F0">
      <w:pPr>
        <w:pStyle w:val="Heading3"/>
        <w:rPr>
          <w:lang w:val="en-US"/>
        </w:rPr>
      </w:pPr>
      <w:r>
        <w:rPr>
          <w:lang w:val="en-US"/>
        </w:rPr>
        <w:t>Options for data entry</w:t>
      </w:r>
    </w:p>
    <w:p w14:paraId="259B1870" w14:textId="77777777" w:rsidR="007723F0" w:rsidRDefault="007723F0" w:rsidP="007723F0">
      <w:pPr>
        <w:rPr>
          <w:lang w:val="en-US"/>
        </w:rPr>
      </w:pPr>
      <w:r>
        <w:rPr>
          <w:lang w:val="en-US"/>
        </w:rPr>
        <w:t xml:space="preserve">In addition to the </w:t>
      </w:r>
      <w:r w:rsidRPr="008F3B4E">
        <w:rPr>
          <w:b/>
          <w:bCs/>
          <w:lang w:val="en-US"/>
        </w:rPr>
        <w:t>schema</w:t>
      </w:r>
      <w:r>
        <w:rPr>
          <w:lang w:val="en-US"/>
        </w:rPr>
        <w:t xml:space="preserve"> section itself, several of the files include suggestions for the dropdown list of options for entering the parameter, in a </w:t>
      </w:r>
      <w:proofErr w:type="spellStart"/>
      <w:r w:rsidRPr="008F3B4E">
        <w:rPr>
          <w:b/>
          <w:bCs/>
          <w:lang w:val="en-US"/>
        </w:rPr>
        <w:t>dataEntry</w:t>
      </w:r>
      <w:proofErr w:type="spellEnd"/>
      <w:r w:rsidRPr="008F3B4E">
        <w:rPr>
          <w:b/>
          <w:bCs/>
          <w:lang w:val="en-US"/>
        </w:rPr>
        <w:t xml:space="preserve"> </w:t>
      </w:r>
      <w:r>
        <w:rPr>
          <w:lang w:val="en-US"/>
        </w:rPr>
        <w:t>section.  This has the format for each possible value:</w:t>
      </w:r>
    </w:p>
    <w:p w14:paraId="4A0559C7" w14:textId="77777777" w:rsidR="007723F0" w:rsidRPr="0078575E" w:rsidRDefault="007723F0" w:rsidP="007723F0">
      <w:pPr>
        <w:ind w:left="720"/>
        <w:rPr>
          <w:i/>
          <w:iCs/>
          <w:lang w:val="en-US"/>
        </w:rPr>
      </w:pPr>
      <w:r w:rsidRPr="0078575E">
        <w:rPr>
          <w:i/>
          <w:iCs/>
          <w:lang w:val="en-US"/>
        </w:rPr>
        <w:t xml:space="preserve">(short code, </w:t>
      </w:r>
      <w:r>
        <w:rPr>
          <w:i/>
          <w:iCs/>
          <w:lang w:val="en-US"/>
        </w:rPr>
        <w:br/>
      </w:r>
      <w:r w:rsidRPr="0078575E">
        <w:rPr>
          <w:i/>
          <w:iCs/>
          <w:lang w:val="en-US"/>
        </w:rPr>
        <w:t>dropdown option as seen by the user,</w:t>
      </w:r>
      <w:r>
        <w:rPr>
          <w:i/>
          <w:iCs/>
          <w:lang w:val="en-US"/>
        </w:rPr>
        <w:br/>
      </w:r>
      <w:r w:rsidRPr="0078575E">
        <w:rPr>
          <w:i/>
          <w:iCs/>
          <w:lang w:val="en-US"/>
        </w:rPr>
        <w:t xml:space="preserve">detailed text explanation of the value available under a </w:t>
      </w:r>
      <w:r w:rsidRPr="00DE2132">
        <w:rPr>
          <w:rFonts w:ascii="Segoe UI Symbol" w:hAnsi="Segoe UI Symbol" w:cs="Segoe UI Symbol"/>
          <w:i/>
          <w:iCs/>
          <w:sz w:val="28"/>
          <w:szCs w:val="28"/>
          <w:lang w:val="en-US"/>
        </w:rPr>
        <w:t>🛈</w:t>
      </w:r>
      <w:r w:rsidRPr="0078575E">
        <w:rPr>
          <w:rFonts w:ascii="Segoe UI Symbol" w:hAnsi="Segoe UI Symbol" w:cs="Segoe UI Symbol"/>
          <w:i/>
          <w:iCs/>
          <w:lang w:val="en-US"/>
        </w:rPr>
        <w:t xml:space="preserve"> symbol)</w:t>
      </w:r>
    </w:p>
    <w:p w14:paraId="4A520002" w14:textId="77777777" w:rsidR="007723F0" w:rsidRPr="008F3B4E" w:rsidRDefault="007723F0" w:rsidP="007723F0">
      <w:pPr>
        <w:rPr>
          <w:i/>
          <w:iCs/>
          <w:lang w:val="en-US"/>
        </w:rPr>
      </w:pPr>
      <w:r>
        <w:rPr>
          <w:i/>
          <w:iCs/>
          <w:lang w:val="en-US"/>
        </w:rPr>
        <w:t>I</w:t>
      </w:r>
      <w:r w:rsidRPr="008F3B4E">
        <w:rPr>
          <w:i/>
          <w:iCs/>
          <w:lang w:val="en-US"/>
        </w:rPr>
        <w:t>t is of critical importance that a process is defined, whereby additional permissible values for any parameter may be added</w:t>
      </w:r>
      <w:r>
        <w:rPr>
          <w:i/>
          <w:iCs/>
          <w:lang w:val="en-US"/>
        </w:rPr>
        <w:t xml:space="preserve"> where genuinely necessary</w:t>
      </w:r>
      <w:r w:rsidRPr="008F3B4E">
        <w:rPr>
          <w:i/>
          <w:iCs/>
          <w:lang w:val="en-US"/>
        </w:rPr>
        <w:t>.</w:t>
      </w:r>
    </w:p>
    <w:p w14:paraId="46D728F7" w14:textId="77777777" w:rsidR="007723F0" w:rsidRPr="004764A8" w:rsidRDefault="007723F0" w:rsidP="007723F0">
      <w:pPr>
        <w:pStyle w:val="Heading3"/>
        <w:rPr>
          <w:lang w:val="en-US"/>
        </w:rPr>
      </w:pPr>
      <w:r>
        <w:rPr>
          <w:lang w:val="en-US"/>
        </w:rPr>
        <w:t>Fields for selection tools</w:t>
      </w:r>
    </w:p>
    <w:p w14:paraId="474B5636" w14:textId="2E373CD2" w:rsidR="007723F0" w:rsidRDefault="007723F0" w:rsidP="007723F0">
      <w:pPr>
        <w:rPr>
          <w:lang w:val="en-US"/>
        </w:rPr>
      </w:pPr>
      <w:r>
        <w:rPr>
          <w:lang w:val="en-US"/>
        </w:rPr>
        <w:t xml:space="preserve">Some of the JSON schema files also include a </w:t>
      </w:r>
      <w:proofErr w:type="spellStart"/>
      <w:r w:rsidRPr="008F3B4E">
        <w:rPr>
          <w:b/>
          <w:bCs/>
          <w:lang w:val="en-US"/>
        </w:rPr>
        <w:t>selectionTool</w:t>
      </w:r>
      <w:proofErr w:type="spellEnd"/>
      <w:r w:rsidRPr="008F3B4E">
        <w:rPr>
          <w:b/>
          <w:bCs/>
          <w:lang w:val="en-US"/>
        </w:rPr>
        <w:t xml:space="preserve"> </w:t>
      </w:r>
      <w:r>
        <w:rPr>
          <w:lang w:val="en-US"/>
        </w:rPr>
        <w:t>section, containing suggestions for whether the parameter is appropriate for inclusion in either the filter, display or comparison section of a selection tool (see §</w:t>
      </w:r>
      <w:r>
        <w:rPr>
          <w:lang w:val="en-US"/>
        </w:rPr>
        <w:fldChar w:fldCharType="begin"/>
      </w:r>
      <w:r>
        <w:rPr>
          <w:lang w:val="en-US"/>
        </w:rPr>
        <w:instrText xml:space="preserve"> REF _Ref205807441 \r \h </w:instrText>
      </w:r>
      <w:r>
        <w:rPr>
          <w:lang w:val="en-US"/>
        </w:rPr>
      </w:r>
      <w:r>
        <w:rPr>
          <w:lang w:val="en-US"/>
        </w:rPr>
        <w:fldChar w:fldCharType="separate"/>
      </w:r>
      <w:r w:rsidR="00562535">
        <w:rPr>
          <w:lang w:val="en-US"/>
        </w:rPr>
        <w:t>10.1</w:t>
      </w:r>
      <w:r>
        <w:rPr>
          <w:lang w:val="en-US"/>
        </w:rPr>
        <w:fldChar w:fldCharType="end"/>
      </w:r>
      <w:r>
        <w:rPr>
          <w:lang w:val="en-US"/>
        </w:rPr>
        <w:t>for how these might be used).</w:t>
      </w:r>
    </w:p>
    <w:p w14:paraId="30371E39" w14:textId="77777777" w:rsidR="007723F0" w:rsidRPr="004764A8" w:rsidRDefault="007723F0" w:rsidP="007723F0">
      <w:pPr>
        <w:pStyle w:val="Heading3"/>
        <w:numPr>
          <w:ilvl w:val="2"/>
          <w:numId w:val="10"/>
        </w:numPr>
        <w:rPr>
          <w:lang w:val="en-US"/>
        </w:rPr>
      </w:pPr>
      <w:r>
        <w:rPr>
          <w:lang w:val="en-US"/>
        </w:rPr>
        <w:t>Summing for connecting devices in parallel</w:t>
      </w:r>
    </w:p>
    <w:p w14:paraId="4D8F4AEC" w14:textId="77777777" w:rsidR="007723F0" w:rsidRDefault="007723F0" w:rsidP="007723F0">
      <w:pPr>
        <w:rPr>
          <w:lang w:val="en-US"/>
        </w:rPr>
      </w:pPr>
      <w:r>
        <w:rPr>
          <w:lang w:val="en-US"/>
        </w:rPr>
        <w:t xml:space="preserve">When two ports are </w:t>
      </w:r>
      <w:proofErr w:type="gramStart"/>
      <w:r>
        <w:rPr>
          <w:lang w:val="en-US"/>
        </w:rPr>
        <w:t>connected together</w:t>
      </w:r>
      <w:proofErr w:type="gramEnd"/>
      <w:r>
        <w:rPr>
          <w:lang w:val="en-US"/>
        </w:rPr>
        <w:t xml:space="preserve">, for the </w:t>
      </w:r>
      <w:proofErr w:type="gramStart"/>
      <w:r>
        <w:rPr>
          <w:lang w:val="en-US"/>
        </w:rPr>
        <w:t>purposes</w:t>
      </w:r>
      <w:proofErr w:type="gramEnd"/>
      <w:r>
        <w:rPr>
          <w:lang w:val="en-US"/>
        </w:rPr>
        <w:t xml:space="preserve"> of connecting a third device in parallel, they may be considered as a single port, with a new set of parameters.  For example, a constant-voltage power supply connected to a load may be considered for the purposes of connecting another load to still be a constant-voltage power supply, but with a reduced current capacity.  Likewise, a grounded supply remains a grounded supply when an ungrounded load is attached.  The new effective parameter value when two ports are connected is defined in a </w:t>
      </w:r>
      <w:r w:rsidRPr="00BF1C1E">
        <w:rPr>
          <w:b/>
          <w:bCs/>
          <w:lang w:val="en-US"/>
        </w:rPr>
        <w:t>summing</w:t>
      </w:r>
      <w:r>
        <w:rPr>
          <w:lang w:val="en-US"/>
        </w:rPr>
        <w:t xml:space="preserve"> section (</w:t>
      </w:r>
      <w:r w:rsidRPr="002B22FD">
        <w:rPr>
          <w:i/>
          <w:iCs/>
          <w:lang w:val="en-US"/>
        </w:rPr>
        <w:t>value from port A, value from port B, resulting value</w:t>
      </w:r>
      <w:r>
        <w:rPr>
          <w:lang w:val="en-US"/>
        </w:rPr>
        <w:t>) – ports A and B can be either way round.</w:t>
      </w:r>
    </w:p>
    <w:p w14:paraId="0D3A0DE3" w14:textId="77777777" w:rsidR="007723F0" w:rsidRDefault="007723F0" w:rsidP="007723F0">
      <w:pPr>
        <w:rPr>
          <w:lang w:val="en-US"/>
        </w:rPr>
      </w:pPr>
      <w:r>
        <w:rPr>
          <w:lang w:val="en-US"/>
        </w:rPr>
        <w:t>Currently, only the “</w:t>
      </w:r>
      <w:proofErr w:type="spellStart"/>
      <w:r>
        <w:rPr>
          <w:lang w:val="en-US"/>
        </w:rPr>
        <w:t>textList</w:t>
      </w:r>
      <w:proofErr w:type="spellEnd"/>
      <w:r>
        <w:rPr>
          <w:lang w:val="en-US"/>
        </w:rPr>
        <w:t>” method is supported. Two text strings result in a third text string.  (Exceptionally, if the table shows an empty array element, then (and only then), if the two text strings are identical, the produced text string will be the same.   This is just to save lots of [[</w:t>
      </w:r>
      <w:proofErr w:type="gramStart"/>
      <w:r>
        <w:rPr>
          <w:lang w:val="en-US"/>
        </w:rPr>
        <w:t>A,A</w:t>
      </w:r>
      <w:proofErr w:type="gramEnd"/>
      <w:r>
        <w:rPr>
          <w:lang w:val="en-US"/>
        </w:rPr>
        <w:t>,A</w:t>
      </w:r>
      <w:proofErr w:type="gramStart"/>
      <w:r>
        <w:rPr>
          <w:lang w:val="en-US"/>
        </w:rPr>
        <w:t>],[B,B</w:t>
      </w:r>
      <w:proofErr w:type="gramEnd"/>
      <w:r>
        <w:rPr>
          <w:lang w:val="en-US"/>
        </w:rPr>
        <w:t>,B</w:t>
      </w:r>
      <w:proofErr w:type="gramStart"/>
      <w:r>
        <w:rPr>
          <w:lang w:val="en-US"/>
        </w:rPr>
        <w:t>],…</w:t>
      </w:r>
      <w:proofErr w:type="gramEnd"/>
      <w:r>
        <w:rPr>
          <w:lang w:val="en-US"/>
        </w:rPr>
        <w:t>] entries.)</w:t>
      </w:r>
    </w:p>
    <w:p w14:paraId="07338241" w14:textId="77777777" w:rsidR="007723F0" w:rsidRDefault="007723F0" w:rsidP="007723F0">
      <w:pPr>
        <w:rPr>
          <w:lang w:val="en-US"/>
        </w:rPr>
      </w:pPr>
      <w:r>
        <w:rPr>
          <w:lang w:val="en-US"/>
        </w:rPr>
        <w:t xml:space="preserve">In some summing cases, arithmetic will be required to calculate a new numerical value.  Application of diversity may also be necessary (for example, to </w:t>
      </w:r>
      <w:proofErr w:type="gramStart"/>
      <w:r>
        <w:rPr>
          <w:lang w:val="en-US"/>
        </w:rPr>
        <w:t>sum</w:t>
      </w:r>
      <w:proofErr w:type="gramEnd"/>
      <w:r>
        <w:rPr>
          <w:lang w:val="en-US"/>
        </w:rPr>
        <w:t xml:space="preserve"> peak power ratings).  This will require additional </w:t>
      </w:r>
      <w:proofErr w:type="gramStart"/>
      <w:r>
        <w:rPr>
          <w:lang w:val="en-US"/>
        </w:rPr>
        <w:t>notation, and</w:t>
      </w:r>
      <w:proofErr w:type="gramEnd"/>
      <w:r>
        <w:rPr>
          <w:lang w:val="en-US"/>
        </w:rPr>
        <w:t xml:space="preserve"> is for further study.  </w:t>
      </w:r>
    </w:p>
    <w:p w14:paraId="5E18A159" w14:textId="77777777" w:rsidR="007723F0" w:rsidRDefault="007723F0" w:rsidP="007723F0">
      <w:pPr>
        <w:rPr>
          <w:lang w:val="en-US"/>
        </w:rPr>
      </w:pPr>
      <w:r>
        <w:rPr>
          <w:lang w:val="en-US"/>
        </w:rPr>
        <w:t>By successively combining two ports, any number of devices may be connected in parallel.</w:t>
      </w:r>
    </w:p>
    <w:p w14:paraId="71F2B3D6" w14:textId="77777777" w:rsidR="007723F0" w:rsidRDefault="007723F0" w:rsidP="007723F0">
      <w:pPr>
        <w:rPr>
          <w:lang w:val="en-US"/>
        </w:rPr>
      </w:pPr>
      <w:r>
        <w:rPr>
          <w:lang w:val="en-US"/>
        </w:rPr>
        <w:lastRenderedPageBreak/>
        <w:t>If the summing table does not have an entry giving the resultant value when checked either way round (</w:t>
      </w:r>
      <w:proofErr w:type="gramStart"/>
      <w:r>
        <w:rPr>
          <w:lang w:val="en-US"/>
        </w:rPr>
        <w:t>A,B</w:t>
      </w:r>
      <w:proofErr w:type="gramEnd"/>
      <w:r>
        <w:rPr>
          <w:lang w:val="en-US"/>
        </w:rPr>
        <w:t xml:space="preserve"> and </w:t>
      </w:r>
      <w:proofErr w:type="gramStart"/>
      <w:r>
        <w:rPr>
          <w:lang w:val="en-US"/>
        </w:rPr>
        <w:t>B,A</w:t>
      </w:r>
      <w:proofErr w:type="gramEnd"/>
      <w:r>
        <w:rPr>
          <w:lang w:val="en-US"/>
        </w:rPr>
        <w:t>), then the two ports are incompatible.</w:t>
      </w:r>
    </w:p>
    <w:p w14:paraId="342D3964" w14:textId="7B088640" w:rsidR="00B77567" w:rsidRDefault="00175F83" w:rsidP="00E13F7A">
      <w:pPr>
        <w:pStyle w:val="Heading1"/>
        <w:rPr>
          <w:lang w:val="en-US"/>
        </w:rPr>
      </w:pPr>
      <w:bookmarkStart w:id="9" w:name="_Toc206162721"/>
      <w:r>
        <w:rPr>
          <w:lang w:val="en-US"/>
        </w:rPr>
        <w:t>Shared Data Structures</w:t>
      </w:r>
      <w:bookmarkEnd w:id="9"/>
    </w:p>
    <w:p w14:paraId="5DA3F0C8" w14:textId="3D52FFD4" w:rsidR="00E13F7A" w:rsidRPr="005E004C" w:rsidRDefault="003F344C" w:rsidP="00B77567">
      <w:pPr>
        <w:pStyle w:val="Heading2"/>
        <w:rPr>
          <w:lang w:val="en-US"/>
        </w:rPr>
      </w:pPr>
      <w:bookmarkStart w:id="10" w:name="_Toc206162722"/>
      <w:r w:rsidRPr="005E004C">
        <w:rPr>
          <w:lang w:val="en-US"/>
        </w:rPr>
        <w:t xml:space="preserve">Universal </w:t>
      </w:r>
      <w:r w:rsidR="00031E78" w:rsidRPr="005E004C">
        <w:rPr>
          <w:lang w:val="en-US"/>
        </w:rPr>
        <w:t>JSON Parameters</w:t>
      </w:r>
      <w:bookmarkEnd w:id="10"/>
    </w:p>
    <w:p w14:paraId="5111E086" w14:textId="51E00678"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1E14330E" w14:textId="721B4E7B" w:rsidR="00031E78" w:rsidRPr="005E004C" w:rsidRDefault="00031E78" w:rsidP="00B77567">
      <w:pPr>
        <w:rPr>
          <w:lang w:val="en-US"/>
        </w:rPr>
      </w:pPr>
      <w:r w:rsidRPr="005E004C">
        <w:rPr>
          <w:lang w:val="en-US"/>
        </w:rPr>
        <w:t xml:space="preserve">The parameters which are common to all products in the catalog </w:t>
      </w:r>
      <w:r w:rsidR="00B57340" w:rsidRPr="005E004C">
        <w:rPr>
          <w:lang w:val="en-US"/>
        </w:rPr>
        <w:t>are defined in</w:t>
      </w:r>
      <w:r w:rsidR="00B32267" w:rsidRPr="005E004C">
        <w:rPr>
          <w:lang w:val="en-US"/>
        </w:rPr>
        <w:t xml:space="preserve"> this file</w:t>
      </w:r>
      <w:r w:rsidR="00B57340" w:rsidRPr="005E004C">
        <w:rPr>
          <w:lang w:val="en-US"/>
        </w:rPr>
        <w:t>.</w:t>
      </w:r>
      <w:r w:rsidR="001C20E7" w:rsidRPr="005E004C">
        <w:rPr>
          <w:lang w:val="en-US"/>
        </w:rPr>
        <w:t xml:space="preserve">  Listed below are all the parameters that are common to all types of </w:t>
      </w:r>
      <w:proofErr w:type="gramStart"/>
      <w:r w:rsidR="001C20E7" w:rsidRPr="005E004C">
        <w:rPr>
          <w:lang w:val="en-US"/>
        </w:rPr>
        <w:t>product</w:t>
      </w:r>
      <w:proofErr w:type="gramEnd"/>
      <w:r w:rsidR="001C20E7" w:rsidRPr="005E004C">
        <w:rPr>
          <w:lang w:val="en-US"/>
        </w:rPr>
        <w:t xml:space="preserve">.  </w:t>
      </w:r>
      <w:proofErr w:type="gramStart"/>
      <w:r w:rsidR="001C20E7" w:rsidRPr="005E004C">
        <w:rPr>
          <w:lang w:val="en-US"/>
        </w:rPr>
        <w:t>Particular types</w:t>
      </w:r>
      <w:proofErr w:type="gramEnd"/>
      <w:r w:rsidR="001C20E7" w:rsidRPr="005E004C">
        <w:rPr>
          <w:lang w:val="en-US"/>
        </w:rPr>
        <w:t xml:space="preserve"> of </w:t>
      </w:r>
      <w:proofErr w:type="gramStart"/>
      <w:r w:rsidR="001C20E7" w:rsidRPr="005E004C">
        <w:rPr>
          <w:lang w:val="en-US"/>
        </w:rPr>
        <w:t>product</w:t>
      </w:r>
      <w:proofErr w:type="gramEnd"/>
      <w:r w:rsidR="001C20E7" w:rsidRPr="005E004C">
        <w:rPr>
          <w:lang w:val="en-US"/>
        </w:rPr>
        <w:t xml:space="preserve"> have their own schemas defined in separate files, which must be in the same folder, or sub-folders.</w:t>
      </w:r>
    </w:p>
    <w:p w14:paraId="2DD006EE" w14:textId="5D85C5F9" w:rsidR="00E13F7A" w:rsidRPr="005E004C" w:rsidRDefault="00E13F7A" w:rsidP="00B77567">
      <w:pPr>
        <w:pStyle w:val="Heading3"/>
        <w:rPr>
          <w:lang w:val="en-US"/>
        </w:rPr>
      </w:pPr>
      <w:r w:rsidRPr="005E004C">
        <w:rPr>
          <w:lang w:val="en-US"/>
        </w:rPr>
        <w:t>Manufacturer</w:t>
      </w:r>
      <w:r w:rsidR="00476444">
        <w:rPr>
          <w:lang w:val="en-US"/>
        </w:rPr>
        <w:t xml:space="preserve"> *</w:t>
      </w:r>
    </w:p>
    <w:p w14:paraId="1DE51477" w14:textId="675DBF1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manufacturer-</w:t>
      </w:r>
      <w:proofErr w:type="spellStart"/>
      <w:proofErr w:type="gramStart"/>
      <w:r w:rsidRPr="005E004C">
        <w:rPr>
          <w:rFonts w:ascii="Courier New" w:hAnsi="Courier New" w:cs="Courier New"/>
          <w:lang w:val="en-US"/>
        </w:rPr>
        <w:t>schema.json</w:t>
      </w:r>
      <w:proofErr w:type="spellEnd"/>
      <w:proofErr w:type="gramEnd"/>
    </w:p>
    <w:p w14:paraId="48A9A941" w14:textId="6B6B38AF" w:rsidR="00031E78" w:rsidRPr="005E004C" w:rsidRDefault="00031E78" w:rsidP="00B77567">
      <w:pPr>
        <w:rPr>
          <w:lang w:val="en-US"/>
        </w:rPr>
      </w:pPr>
      <w:r w:rsidRPr="005E004C">
        <w:rPr>
          <w:lang w:val="en-US"/>
        </w:rPr>
        <w:t xml:space="preserve">Information about the manufacturer of the product, </w:t>
      </w:r>
      <w:proofErr w:type="spellStart"/>
      <w:proofErr w:type="gramStart"/>
      <w:r w:rsidRPr="005E004C">
        <w:rPr>
          <w:lang w:val="en-US"/>
        </w:rPr>
        <w:t>ie</w:t>
      </w:r>
      <w:proofErr w:type="spellEnd"/>
      <w:proofErr w:type="gramEnd"/>
      <w:r w:rsidRPr="005E004C">
        <w:rPr>
          <w:lang w:val="en-US"/>
        </w:rPr>
        <w:t xml:space="preserve"> where to go for the most authoritative source of information about the product.</w:t>
      </w:r>
    </w:p>
    <w:p w14:paraId="1102E114" w14:textId="2EA92BC6" w:rsidR="00031E78" w:rsidRPr="005E004C" w:rsidRDefault="00031E78" w:rsidP="00B77567">
      <w:pPr>
        <w:pStyle w:val="Heading4"/>
        <w:rPr>
          <w:lang w:val="en-US"/>
        </w:rPr>
      </w:pPr>
      <w:r w:rsidRPr="005E004C">
        <w:rPr>
          <w:lang w:val="en-US"/>
        </w:rPr>
        <w:t>JSON Schema</w:t>
      </w:r>
    </w:p>
    <w:p w14:paraId="6390C665" w14:textId="6080A680" w:rsidR="00031E78" w:rsidRPr="005E004C" w:rsidRDefault="00031E78" w:rsidP="00B77567">
      <w:pPr>
        <w:rPr>
          <w:lang w:val="en-US"/>
        </w:rPr>
      </w:pPr>
      <w:r w:rsidRPr="005E004C">
        <w:rPr>
          <w:lang w:val="en-US"/>
        </w:rPr>
        <w:t>This parameter uses the standard JSON format for describing a company or other organization (see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7B981136" w14:textId="58BEDDCC" w:rsidR="00031E78" w:rsidRPr="005E004C" w:rsidRDefault="00031E78" w:rsidP="00B77567">
      <w:pPr>
        <w:pStyle w:val="Heading4"/>
        <w:rPr>
          <w:lang w:val="en-US"/>
        </w:rPr>
      </w:pPr>
      <w:r w:rsidRPr="005E004C">
        <w:rPr>
          <w:lang w:val="en-US"/>
        </w:rPr>
        <w:t>Selection tool presentation</w:t>
      </w:r>
    </w:p>
    <w:p w14:paraId="6955D7FC" w14:textId="5317C38E" w:rsidR="00031E78" w:rsidRPr="005E004C" w:rsidRDefault="00031E78" w:rsidP="00B77567">
      <w:pPr>
        <w:rPr>
          <w:lang w:val="en-US"/>
        </w:rPr>
      </w:pPr>
      <w:r w:rsidRPr="005E004C">
        <w:rPr>
          <w:lang w:val="en-US"/>
        </w:rPr>
        <w:t>The company name appears in both the selection filter and the selection display, with a hyperlink to the company’s main website home page.</w:t>
      </w:r>
    </w:p>
    <w:p w14:paraId="157F6D9A" w14:textId="77777777" w:rsidR="00B57340" w:rsidRPr="005E004C" w:rsidRDefault="00B57340" w:rsidP="00B77567">
      <w:pPr>
        <w:rPr>
          <w:lang w:val="en-US"/>
        </w:rPr>
      </w:pPr>
    </w:p>
    <w:p w14:paraId="5E7FBB1C" w14:textId="766137B0" w:rsidR="00B57340" w:rsidRPr="005E004C" w:rsidRDefault="00B57340" w:rsidP="00B77567">
      <w:pPr>
        <w:pStyle w:val="Heading3"/>
        <w:rPr>
          <w:lang w:val="en-US"/>
        </w:rPr>
      </w:pPr>
      <w:r w:rsidRPr="005E004C">
        <w:rPr>
          <w:lang w:val="en-US"/>
        </w:rPr>
        <w:t>Product Name</w:t>
      </w:r>
    </w:p>
    <w:p w14:paraId="127921EA" w14:textId="4EC781D4"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productName-</w:t>
      </w:r>
      <w:proofErr w:type="gramStart"/>
      <w:r w:rsidRPr="005E004C">
        <w:rPr>
          <w:rFonts w:ascii="Courier New" w:hAnsi="Courier New" w:cs="Courier New"/>
          <w:lang w:val="en-US"/>
        </w:rPr>
        <w:t>schema.json</w:t>
      </w:r>
      <w:proofErr w:type="spellEnd"/>
      <w:proofErr w:type="gramEnd"/>
    </w:p>
    <w:p w14:paraId="7C3A1571" w14:textId="72A39B6E" w:rsidR="00B57340" w:rsidRPr="005E004C" w:rsidRDefault="00B57340" w:rsidP="00B77567">
      <w:pPr>
        <w:rPr>
          <w:lang w:val="en-US"/>
        </w:rPr>
      </w:pPr>
      <w:r w:rsidRPr="005E004C">
        <w:rPr>
          <w:lang w:val="en-US"/>
        </w:rPr>
        <w:t>A name given to the product by the manufacturer.</w:t>
      </w:r>
    </w:p>
    <w:p w14:paraId="5B5578A6" w14:textId="77777777" w:rsidR="00B57340" w:rsidRPr="005E004C" w:rsidRDefault="00B57340" w:rsidP="00B77567">
      <w:pPr>
        <w:pStyle w:val="Heading4"/>
        <w:rPr>
          <w:lang w:val="en-US"/>
        </w:rPr>
      </w:pPr>
      <w:r w:rsidRPr="005E004C">
        <w:rPr>
          <w:lang w:val="en-US"/>
        </w:rPr>
        <w:t>JSON Schema</w:t>
      </w:r>
    </w:p>
    <w:p w14:paraId="708D1CE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6E2134D" w14:textId="1E300D1C"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A0B6018"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61723A8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763B5322"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5CF12B3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1DFB02" w14:textId="7A3352B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C5D8159" w14:textId="47603B37" w:rsidR="00B57340" w:rsidRPr="005E004C" w:rsidRDefault="00B57340" w:rsidP="00B77567">
      <w:pPr>
        <w:pStyle w:val="Heading4"/>
        <w:rPr>
          <w:lang w:val="en-US"/>
        </w:rPr>
      </w:pPr>
      <w:r w:rsidRPr="005E004C">
        <w:rPr>
          <w:lang w:val="en-US"/>
        </w:rPr>
        <w:t>Selection tool presentation</w:t>
      </w:r>
    </w:p>
    <w:p w14:paraId="5A382526" w14:textId="6F9C2ABC" w:rsidR="00B57340" w:rsidRPr="005E004C" w:rsidRDefault="00B57340" w:rsidP="00B77567">
      <w:pPr>
        <w:rPr>
          <w:lang w:val="en-US"/>
        </w:rPr>
      </w:pPr>
      <w:r w:rsidRPr="005E004C">
        <w:rPr>
          <w:lang w:val="en-US"/>
        </w:rPr>
        <w:t xml:space="preserve">The product name appears in the selection filter. </w:t>
      </w:r>
    </w:p>
    <w:p w14:paraId="021A4F6B" w14:textId="77777777" w:rsidR="0091076C" w:rsidRPr="005E004C" w:rsidRDefault="0091076C" w:rsidP="00B77567">
      <w:pPr>
        <w:rPr>
          <w:lang w:val="en-US"/>
        </w:rPr>
      </w:pPr>
    </w:p>
    <w:p w14:paraId="5B791AC3" w14:textId="1C2B2B95" w:rsidR="0091076C" w:rsidRPr="005E004C" w:rsidRDefault="0091076C" w:rsidP="00B77567">
      <w:pPr>
        <w:pStyle w:val="Heading3"/>
        <w:rPr>
          <w:lang w:val="en-US"/>
        </w:rPr>
      </w:pPr>
      <w:r w:rsidRPr="005E004C">
        <w:rPr>
          <w:lang w:val="en-US"/>
        </w:rPr>
        <w:t>Product Identifier</w:t>
      </w:r>
      <w:r w:rsidR="00476444">
        <w:rPr>
          <w:lang w:val="en-US"/>
        </w:rPr>
        <w:t xml:space="preserve"> *</w:t>
      </w:r>
    </w:p>
    <w:p w14:paraId="56CC794E" w14:textId="13EE47B9"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productIdentifier-</w:t>
      </w:r>
      <w:proofErr w:type="gramStart"/>
      <w:r w:rsidRPr="005E004C">
        <w:rPr>
          <w:rFonts w:ascii="Courier New" w:hAnsi="Courier New" w:cs="Courier New"/>
          <w:lang w:val="en-US"/>
        </w:rPr>
        <w:t>schema.json</w:t>
      </w:r>
      <w:proofErr w:type="spellEnd"/>
      <w:proofErr w:type="gramEnd"/>
    </w:p>
    <w:p w14:paraId="5D0BC336" w14:textId="647E444E" w:rsidR="0091076C" w:rsidRPr="005E004C" w:rsidRDefault="0091076C" w:rsidP="00B77567">
      <w:pPr>
        <w:rPr>
          <w:lang w:val="en-US"/>
        </w:rPr>
      </w:pPr>
      <w:r w:rsidRPr="005E004C">
        <w:rPr>
          <w:lang w:val="en-US"/>
        </w:rPr>
        <w:lastRenderedPageBreak/>
        <w:t>The part number assigned to the product by the manufacturer.</w:t>
      </w:r>
    </w:p>
    <w:p w14:paraId="274CD81E" w14:textId="77777777" w:rsidR="0091076C" w:rsidRPr="005E004C" w:rsidRDefault="0091076C" w:rsidP="00B77567">
      <w:pPr>
        <w:pStyle w:val="Heading4"/>
        <w:rPr>
          <w:lang w:val="en-US"/>
        </w:rPr>
      </w:pPr>
      <w:r w:rsidRPr="005E004C">
        <w:rPr>
          <w:lang w:val="en-US"/>
        </w:rPr>
        <w:t>JSON Schema</w:t>
      </w:r>
    </w:p>
    <w:p w14:paraId="40E3C4E3" w14:textId="293647BB"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D050843"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1ADD56"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2AA14C5"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41EB8BF4"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464E6F0"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6C1E798A" w14:textId="68298151"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FC29C1" w14:textId="77777777" w:rsidR="0091076C" w:rsidRPr="005E004C" w:rsidRDefault="0091076C" w:rsidP="00B77567">
      <w:pPr>
        <w:pStyle w:val="Heading4"/>
        <w:rPr>
          <w:lang w:val="en-US"/>
        </w:rPr>
      </w:pPr>
      <w:r w:rsidRPr="005E004C">
        <w:rPr>
          <w:lang w:val="en-US"/>
        </w:rPr>
        <w:t>Selection tool presentation</w:t>
      </w:r>
    </w:p>
    <w:p w14:paraId="3DDA9D2A" w14:textId="32F0A40C" w:rsidR="0091076C" w:rsidRPr="005E004C" w:rsidRDefault="0091076C" w:rsidP="00B77567">
      <w:pPr>
        <w:rPr>
          <w:lang w:val="en-US"/>
        </w:rPr>
      </w:pPr>
      <w:r w:rsidRPr="005E004C">
        <w:rPr>
          <w:lang w:val="en-US"/>
        </w:rPr>
        <w:t xml:space="preserve">The product name appears in the selection </w:t>
      </w:r>
      <w:r w:rsidR="00406F2F" w:rsidRPr="005E004C">
        <w:rPr>
          <w:lang w:val="en-US"/>
        </w:rPr>
        <w:t>display</w:t>
      </w:r>
      <w:r w:rsidRPr="005E004C">
        <w:rPr>
          <w:lang w:val="en-US"/>
        </w:rPr>
        <w:t xml:space="preserve">. </w:t>
      </w:r>
    </w:p>
    <w:p w14:paraId="4D03EFD8" w14:textId="77777777" w:rsidR="001C20E7" w:rsidRPr="005E004C" w:rsidRDefault="001C20E7" w:rsidP="00B77567">
      <w:pPr>
        <w:rPr>
          <w:lang w:val="en-US"/>
        </w:rPr>
      </w:pPr>
    </w:p>
    <w:p w14:paraId="521600E5" w14:textId="0C95C97B" w:rsidR="001C20E7" w:rsidRPr="005E004C" w:rsidRDefault="001C20E7" w:rsidP="00B77567">
      <w:pPr>
        <w:pStyle w:val="Heading3"/>
        <w:rPr>
          <w:lang w:val="en-US"/>
        </w:rPr>
      </w:pPr>
      <w:r w:rsidRPr="005E004C">
        <w:rPr>
          <w:lang w:val="en-US"/>
        </w:rPr>
        <w:t>Product Series</w:t>
      </w:r>
    </w:p>
    <w:p w14:paraId="37425069" w14:textId="069CE526"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productSeries-</w:t>
      </w:r>
      <w:proofErr w:type="gramStart"/>
      <w:r w:rsidRPr="005E004C">
        <w:rPr>
          <w:rFonts w:ascii="Courier New" w:hAnsi="Courier New" w:cs="Courier New"/>
          <w:lang w:val="en-US"/>
        </w:rPr>
        <w:t>schema.json</w:t>
      </w:r>
      <w:proofErr w:type="spellEnd"/>
      <w:proofErr w:type="gramEnd"/>
    </w:p>
    <w:p w14:paraId="2D1AC09B" w14:textId="45201D13" w:rsidR="001C20E7" w:rsidRPr="005E004C" w:rsidRDefault="001C20E7" w:rsidP="00B77567">
      <w:pPr>
        <w:rPr>
          <w:lang w:val="en-US"/>
        </w:rPr>
      </w:pPr>
      <w:r w:rsidRPr="005E004C">
        <w:rPr>
          <w:lang w:val="en-US"/>
        </w:rPr>
        <w:t xml:space="preserve">The </w:t>
      </w:r>
      <w:r w:rsidR="008059E8" w:rsidRPr="005E004C">
        <w:rPr>
          <w:lang w:val="en-US"/>
        </w:rPr>
        <w:t>product range, family or series that this product forms part of, if any</w:t>
      </w:r>
      <w:r w:rsidRPr="005E004C">
        <w:rPr>
          <w:lang w:val="en-US"/>
        </w:rPr>
        <w:t>.</w:t>
      </w:r>
    </w:p>
    <w:p w14:paraId="765BC1A3" w14:textId="77777777" w:rsidR="001C20E7" w:rsidRPr="005E004C" w:rsidRDefault="001C20E7" w:rsidP="00B77567">
      <w:pPr>
        <w:pStyle w:val="Heading4"/>
        <w:rPr>
          <w:lang w:val="en-US"/>
        </w:rPr>
      </w:pPr>
      <w:r w:rsidRPr="005E004C">
        <w:rPr>
          <w:lang w:val="en-US"/>
        </w:rPr>
        <w:t>JSON Schema</w:t>
      </w:r>
    </w:p>
    <w:p w14:paraId="6E9975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51A54D4" w14:textId="0AB28895"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351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4B57DB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1A3C74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3205EF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0BE8B6E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9BC7FBB"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r w:rsidRPr="005E004C">
        <w:rPr>
          <w:rFonts w:ascii="Consolas" w:hAnsi="Consolas" w:cs="Consolas"/>
          <w:color w:val="000000"/>
          <w:kern w:val="0"/>
          <w:sz w:val="19"/>
          <w:szCs w:val="19"/>
          <w:lang w:val="en-US"/>
        </w:rPr>
        <w:t>,</w:t>
      </w:r>
    </w:p>
    <w:p w14:paraId="4F7D1E0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DF574B8"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00F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p>
    <w:p w14:paraId="6B36B96C" w14:textId="71C00555" w:rsidR="001C20E7" w:rsidRPr="005E004C" w:rsidRDefault="001C20E7"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2D74486A" w14:textId="77777777" w:rsidR="001C20E7" w:rsidRPr="005E004C" w:rsidRDefault="001C20E7" w:rsidP="00B77567">
      <w:pPr>
        <w:pStyle w:val="Heading4"/>
        <w:rPr>
          <w:lang w:val="en-US"/>
        </w:rPr>
      </w:pPr>
      <w:r w:rsidRPr="005E004C">
        <w:rPr>
          <w:lang w:val="en-US"/>
        </w:rPr>
        <w:t>Selection tool presentation</w:t>
      </w:r>
    </w:p>
    <w:p w14:paraId="610ADECD" w14:textId="1B580B72" w:rsidR="001C20E7" w:rsidRPr="005E004C" w:rsidRDefault="001C20E7" w:rsidP="00B77567">
      <w:pPr>
        <w:rPr>
          <w:lang w:val="en-US"/>
        </w:rPr>
      </w:pPr>
      <w:r w:rsidRPr="005E004C">
        <w:rPr>
          <w:lang w:val="en-US"/>
        </w:rPr>
        <w:t xml:space="preserve">The product </w:t>
      </w:r>
      <w:r w:rsidR="008059E8" w:rsidRPr="005E004C">
        <w:rPr>
          <w:lang w:val="en-US"/>
        </w:rPr>
        <w:t>series only</w:t>
      </w:r>
      <w:r w:rsidRPr="005E004C">
        <w:rPr>
          <w:lang w:val="en-US"/>
        </w:rPr>
        <w:t xml:space="preserve"> appears in the selection </w:t>
      </w:r>
      <w:r w:rsidR="008059E8" w:rsidRPr="005E004C">
        <w:rPr>
          <w:lang w:val="en-US"/>
        </w:rPr>
        <w:t>filter</w:t>
      </w:r>
      <w:r w:rsidRPr="005E004C">
        <w:rPr>
          <w:lang w:val="en-US"/>
        </w:rPr>
        <w:t xml:space="preserve">. </w:t>
      </w:r>
    </w:p>
    <w:p w14:paraId="6851B0FB" w14:textId="77777777" w:rsidR="000A746D" w:rsidRPr="005E004C" w:rsidRDefault="000A746D" w:rsidP="00B77567">
      <w:pPr>
        <w:rPr>
          <w:lang w:val="en-US"/>
        </w:rPr>
      </w:pPr>
    </w:p>
    <w:p w14:paraId="20FF8AFE" w14:textId="462E81D0" w:rsidR="000A746D" w:rsidRPr="005E004C" w:rsidRDefault="000A746D" w:rsidP="00B77567">
      <w:pPr>
        <w:pStyle w:val="Heading3"/>
        <w:rPr>
          <w:lang w:val="en-US"/>
        </w:rPr>
      </w:pPr>
      <w:r w:rsidRPr="005E004C">
        <w:rPr>
          <w:lang w:val="en-US"/>
        </w:rPr>
        <w:t xml:space="preserve">Datasheet </w:t>
      </w:r>
      <w:r w:rsidR="00573411">
        <w:rPr>
          <w:lang w:val="en-US"/>
        </w:rPr>
        <w:t>H</w:t>
      </w:r>
      <w:r w:rsidRPr="005E004C">
        <w:rPr>
          <w:lang w:val="en-US"/>
        </w:rPr>
        <w:t>yperlink</w:t>
      </w:r>
    </w:p>
    <w:p w14:paraId="4C0FA87D"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0CEC6A1B" w14:textId="264590D5" w:rsidR="000A746D" w:rsidRDefault="000A746D" w:rsidP="00B77567">
      <w:pPr>
        <w:rPr>
          <w:lang w:val="en-US"/>
        </w:rPr>
      </w:pPr>
      <w:r w:rsidRPr="005E004C">
        <w:rPr>
          <w:lang w:val="en-US"/>
        </w:rPr>
        <w:t>This should be a specific hyperlink either to the manufacturer’s product web page (preferred), or to a downloadable product manual.</w:t>
      </w:r>
    </w:p>
    <w:p w14:paraId="423832DD" w14:textId="6B9CAD7A" w:rsidR="002B70AC" w:rsidRPr="005E004C" w:rsidRDefault="002B70AC" w:rsidP="00B77567">
      <w:pPr>
        <w:rPr>
          <w:lang w:val="en-US"/>
        </w:rPr>
      </w:pPr>
      <w:r>
        <w:rPr>
          <w:lang w:val="en-US"/>
        </w:rPr>
        <w:t>(Note that the schema also supports the uploading of any number of files by the manufacturer.)</w:t>
      </w:r>
    </w:p>
    <w:p w14:paraId="64AF500B" w14:textId="77777777" w:rsidR="000A746D" w:rsidRPr="005E004C" w:rsidRDefault="000A746D" w:rsidP="00B77567">
      <w:pPr>
        <w:pStyle w:val="Heading4"/>
        <w:rPr>
          <w:lang w:val="en-US"/>
        </w:rPr>
      </w:pPr>
      <w:r w:rsidRPr="005E004C">
        <w:rPr>
          <w:lang w:val="en-US"/>
        </w:rPr>
        <w:t>JSON Schema</w:t>
      </w:r>
    </w:p>
    <w:p w14:paraId="349EA5B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54830A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7F41F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058DAFD" w14:textId="5E2D7DB6" w:rsidR="000A746D" w:rsidRPr="005E004C" w:rsidRDefault="000A746D" w:rsidP="00B77567">
      <w:pPr>
        <w:autoSpaceDE w:val="0"/>
        <w:autoSpaceDN w:val="0"/>
        <w:adjustRightInd w:val="0"/>
        <w:spacing w:after="0" w:line="240" w:lineRule="auto"/>
        <w:ind w:left="720"/>
        <w:rPr>
          <w:rFonts w:ascii="Consolas" w:hAnsi="Consolas" w:cs="Consolas"/>
          <w:color w:val="C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C00000"/>
          <w:kern w:val="0"/>
          <w:sz w:val="19"/>
          <w:szCs w:val="19"/>
          <w:lang w:val="en-US"/>
        </w:rPr>
        <w:t>“</w:t>
      </w:r>
      <w:proofErr w:type="spellStart"/>
      <w:r w:rsidRPr="005E004C">
        <w:rPr>
          <w:rFonts w:ascii="Consolas" w:hAnsi="Consolas" w:cs="Consolas"/>
          <w:color w:val="C00000"/>
          <w:kern w:val="0"/>
          <w:sz w:val="19"/>
          <w:szCs w:val="19"/>
          <w:lang w:val="en-US"/>
        </w:rPr>
        <w:t>uri</w:t>
      </w:r>
      <w:proofErr w:type="spellEnd"/>
      <w:r w:rsidRPr="005E004C">
        <w:rPr>
          <w:rFonts w:ascii="Consolas" w:hAnsi="Consolas" w:cs="Consolas"/>
          <w:color w:val="C00000"/>
          <w:kern w:val="0"/>
          <w:sz w:val="19"/>
          <w:szCs w:val="19"/>
          <w:lang w:val="en-US"/>
        </w:rPr>
        <w:t>”</w:t>
      </w:r>
    </w:p>
    <w:p w14:paraId="1522C08E" w14:textId="77777777" w:rsidR="000A746D" w:rsidRPr="005E004C" w:rsidRDefault="000A746D" w:rsidP="00B77567">
      <w:pPr>
        <w:autoSpaceDE w:val="0"/>
        <w:autoSpaceDN w:val="0"/>
        <w:adjustRightInd w:val="0"/>
        <w:spacing w:after="0" w:line="240" w:lineRule="auto"/>
        <w:ind w:left="720"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7141CF97" w14:textId="77777777" w:rsidR="000A746D" w:rsidRPr="005E004C" w:rsidRDefault="000A746D" w:rsidP="00B77567">
      <w:pPr>
        <w:autoSpaceDE w:val="0"/>
        <w:autoSpaceDN w:val="0"/>
        <w:adjustRightInd w:val="0"/>
        <w:spacing w:after="0" w:line="240" w:lineRule="auto"/>
        <w:ind w:left="720"/>
        <w:rPr>
          <w:rFonts w:ascii="Consolas" w:hAnsi="Consolas" w:cs="Consolas"/>
          <w:kern w:val="0"/>
          <w:sz w:val="19"/>
          <w:szCs w:val="19"/>
          <w:lang w:val="en-US"/>
        </w:rPr>
      </w:pPr>
      <w:r w:rsidRPr="005E004C">
        <w:rPr>
          <w:rFonts w:ascii="Consolas" w:hAnsi="Consolas" w:cs="Consolas"/>
          <w:kern w:val="0"/>
          <w:sz w:val="19"/>
          <w:szCs w:val="19"/>
          <w:lang w:val="en-US"/>
        </w:rPr>
        <w:t>}</w:t>
      </w:r>
    </w:p>
    <w:p w14:paraId="0BD5F16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58D42F7" w14:textId="77777777" w:rsidR="000A746D" w:rsidRPr="005E004C" w:rsidRDefault="000A746D" w:rsidP="00B77567">
      <w:pPr>
        <w:pStyle w:val="Heading4"/>
        <w:rPr>
          <w:lang w:val="en-US"/>
        </w:rPr>
      </w:pPr>
      <w:r w:rsidRPr="005E004C">
        <w:rPr>
          <w:lang w:val="en-US"/>
        </w:rPr>
        <w:lastRenderedPageBreak/>
        <w:t>Selection tool presentation</w:t>
      </w:r>
    </w:p>
    <w:p w14:paraId="074EDC98" w14:textId="0C77CB00" w:rsidR="000A746D" w:rsidRPr="005E004C" w:rsidRDefault="000A746D" w:rsidP="00B77567">
      <w:pPr>
        <w:rPr>
          <w:lang w:val="en-US"/>
        </w:rPr>
      </w:pPr>
      <w:r w:rsidRPr="005E004C">
        <w:rPr>
          <w:lang w:val="en-US"/>
        </w:rPr>
        <w:t xml:space="preserve">This is used as a hyperlink behind the thumbnail image of the product in the selection tool display section. </w:t>
      </w:r>
    </w:p>
    <w:p w14:paraId="650D650B" w14:textId="77777777" w:rsidR="007513E8" w:rsidRPr="005E004C" w:rsidRDefault="007513E8" w:rsidP="00B77567">
      <w:pPr>
        <w:rPr>
          <w:lang w:val="en-US"/>
        </w:rPr>
      </w:pPr>
    </w:p>
    <w:p w14:paraId="02EE6F82" w14:textId="5C653B9D" w:rsidR="007513E8" w:rsidRPr="005E004C" w:rsidRDefault="007513E8" w:rsidP="00B77567">
      <w:pPr>
        <w:pStyle w:val="Heading3"/>
        <w:rPr>
          <w:lang w:val="en-US"/>
        </w:rPr>
      </w:pPr>
      <w:r w:rsidRPr="005E004C">
        <w:rPr>
          <w:lang w:val="en-US"/>
        </w:rPr>
        <w:t>Description</w:t>
      </w:r>
    </w:p>
    <w:p w14:paraId="0FBF9A68"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6164B89E" w14:textId="13623EC8" w:rsidR="007513E8" w:rsidRPr="005E004C" w:rsidRDefault="007513E8" w:rsidP="00B77567">
      <w:pPr>
        <w:rPr>
          <w:lang w:val="en-US"/>
        </w:rPr>
      </w:pPr>
      <w:r w:rsidRPr="005E004C">
        <w:rPr>
          <w:lang w:val="en-US"/>
        </w:rPr>
        <w:t>This is a free text field in which a prose description of the product may be provided.</w:t>
      </w:r>
    </w:p>
    <w:p w14:paraId="700B6C33" w14:textId="77777777" w:rsidR="007513E8" w:rsidRPr="005E004C" w:rsidRDefault="007513E8" w:rsidP="00B77567">
      <w:pPr>
        <w:pStyle w:val="Heading4"/>
        <w:rPr>
          <w:lang w:val="en-US"/>
        </w:rPr>
      </w:pPr>
      <w:r w:rsidRPr="005E004C">
        <w:rPr>
          <w:lang w:val="en-US"/>
        </w:rPr>
        <w:t>JSON Schema</w:t>
      </w:r>
    </w:p>
    <w:p w14:paraId="3438399F" w14:textId="5B3EE314"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BF17B8" w14:textId="3967ACB0"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"description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DFDDF10"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F632DE6"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AE4962B"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65535</w:t>
      </w:r>
    </w:p>
    <w:p w14:paraId="1C6C1FA8" w14:textId="56CA2631"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 xml:space="preserve">    }</w:t>
      </w:r>
    </w:p>
    <w:p w14:paraId="7B072A52" w14:textId="77777777"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5CEF9821"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6EAC0C11" w14:textId="77777777" w:rsidR="007513E8" w:rsidRPr="005E004C" w:rsidRDefault="007513E8" w:rsidP="00B77567">
      <w:pPr>
        <w:pStyle w:val="Heading4"/>
        <w:rPr>
          <w:lang w:val="en-US"/>
        </w:rPr>
      </w:pPr>
      <w:r w:rsidRPr="005E004C">
        <w:rPr>
          <w:lang w:val="en-US"/>
        </w:rPr>
        <w:t>Selection tool presentation</w:t>
      </w:r>
    </w:p>
    <w:p w14:paraId="5957DF76" w14:textId="5C40198C" w:rsidR="007513E8" w:rsidRPr="005E004C" w:rsidRDefault="007513E8" w:rsidP="00B77567">
      <w:pPr>
        <w:rPr>
          <w:lang w:val="en-US"/>
        </w:rPr>
      </w:pPr>
      <w:r w:rsidRPr="005E004C">
        <w:rPr>
          <w:lang w:val="en-US"/>
        </w:rPr>
        <w:t xml:space="preserve">This is not displayed unless on a product-specific web page hyperlinked from the display row of the selection tool. </w:t>
      </w:r>
    </w:p>
    <w:p w14:paraId="444911E9" w14:textId="3672FB7C" w:rsidR="00BC4C6E" w:rsidRPr="005E004C" w:rsidRDefault="00BC4C6E" w:rsidP="00B77567">
      <w:pPr>
        <w:pStyle w:val="Heading3"/>
        <w:rPr>
          <w:lang w:val="en-US"/>
        </w:rPr>
      </w:pPr>
      <w:r w:rsidRPr="005E004C">
        <w:rPr>
          <w:lang w:val="en-US"/>
        </w:rPr>
        <w:t>Distributors</w:t>
      </w:r>
    </w:p>
    <w:p w14:paraId="449336D6" w14:textId="53D89B36"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p>
    <w:p w14:paraId="4DFBF08F" w14:textId="5029BD07" w:rsidR="00BC4C6E" w:rsidRDefault="00BC4C6E" w:rsidP="00B77567">
      <w:pPr>
        <w:rPr>
          <w:lang w:val="en-US"/>
        </w:rPr>
      </w:pPr>
      <w:r w:rsidRPr="005E004C">
        <w:rPr>
          <w:lang w:val="en-US"/>
        </w:rPr>
        <w:t xml:space="preserve">A list of distributors, wholesalers or importers of the </w:t>
      </w:r>
      <w:r w:rsidR="00B30AF4">
        <w:rPr>
          <w:lang w:val="en-US"/>
        </w:rPr>
        <w:t xml:space="preserve">(commodity) </w:t>
      </w:r>
      <w:r w:rsidRPr="005E004C">
        <w:rPr>
          <w:lang w:val="en-US"/>
        </w:rPr>
        <w:t>product.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541F23B4" w14:textId="7084C96B" w:rsidR="002B70AC" w:rsidRPr="005E004C" w:rsidRDefault="002B70AC" w:rsidP="00B77567">
      <w:pPr>
        <w:rPr>
          <w:lang w:val="en-US"/>
        </w:rPr>
      </w:pPr>
      <w:r>
        <w:rPr>
          <w:lang w:val="en-US"/>
        </w:rPr>
        <w:t xml:space="preserve">It is assumed that this will be populated by the manufacturer, </w:t>
      </w:r>
      <w:proofErr w:type="gramStart"/>
      <w:r>
        <w:rPr>
          <w:lang w:val="en-US"/>
        </w:rPr>
        <w:t>to provide</w:t>
      </w:r>
      <w:proofErr w:type="gramEnd"/>
      <w:r>
        <w:rPr>
          <w:lang w:val="en-US"/>
        </w:rPr>
        <w:t xml:space="preserve"> pointers to companies likely to hold stock.</w:t>
      </w:r>
    </w:p>
    <w:p w14:paraId="5548759D" w14:textId="77777777" w:rsidR="00BC4C6E" w:rsidRPr="005E004C" w:rsidRDefault="00BC4C6E" w:rsidP="00B77567">
      <w:pPr>
        <w:pStyle w:val="Heading4"/>
        <w:rPr>
          <w:lang w:val="en-US"/>
        </w:rPr>
      </w:pPr>
      <w:r w:rsidRPr="005E004C">
        <w:rPr>
          <w:lang w:val="en-US"/>
        </w:rPr>
        <w:t>JSON Schema</w:t>
      </w:r>
    </w:p>
    <w:p w14:paraId="4B3D0371" w14:textId="79EC9CBF"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EB9DB3E" w14:textId="1F283B12"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1CC785"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A1F05AB" w14:textId="2C8F6450"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73294E7B"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2B4AAF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380F76F6" w14:textId="020247F6"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44537BC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1C16FC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E99B8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10158E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BBC3FE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7FEB69C9"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0546362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A273DC" w14:textId="7197A8C4" w:rsidR="00BC4C6E" w:rsidRPr="005E004C" w:rsidRDefault="00BC4C6E"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3438CA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51769776" w14:textId="77777777" w:rsidR="00BC4C6E" w:rsidRPr="005E004C" w:rsidRDefault="00BC4C6E" w:rsidP="00B77567">
      <w:pPr>
        <w:pStyle w:val="Heading4"/>
        <w:rPr>
          <w:lang w:val="en-US"/>
        </w:rPr>
      </w:pPr>
      <w:r w:rsidRPr="005E004C">
        <w:rPr>
          <w:lang w:val="en-US"/>
        </w:rPr>
        <w:t>Selection tool presentation</w:t>
      </w:r>
    </w:p>
    <w:p w14:paraId="4D9D72B2" w14:textId="0883AA93" w:rsidR="00BC4C6E" w:rsidRPr="005E004C" w:rsidRDefault="00BC4C6E" w:rsidP="00B77567">
      <w:pPr>
        <w:rPr>
          <w:lang w:val="en-US"/>
        </w:rPr>
      </w:pPr>
      <w:r w:rsidRPr="005E004C">
        <w:rPr>
          <w:lang w:val="en-US"/>
        </w:rPr>
        <w:t xml:space="preserve">These may be listed (and potentially hyperlinked) from the display row of the selection tool. </w:t>
      </w:r>
    </w:p>
    <w:p w14:paraId="4210E7C8" w14:textId="77777777" w:rsidR="004978D0" w:rsidRPr="005E004C" w:rsidRDefault="004978D0" w:rsidP="00B77567">
      <w:pPr>
        <w:rPr>
          <w:lang w:val="en-US"/>
        </w:rPr>
      </w:pPr>
    </w:p>
    <w:p w14:paraId="70D8828C" w14:textId="11AFF700" w:rsidR="00B30AF4" w:rsidRPr="005E004C" w:rsidRDefault="00B30AF4" w:rsidP="00B77567">
      <w:pPr>
        <w:pStyle w:val="Heading3"/>
        <w:rPr>
          <w:lang w:val="en-US"/>
        </w:rPr>
      </w:pPr>
      <w:r>
        <w:rPr>
          <w:lang w:val="en-US"/>
        </w:rPr>
        <w:lastRenderedPageBreak/>
        <w:t>Systems Integrators</w:t>
      </w:r>
    </w:p>
    <w:p w14:paraId="3D153596" w14:textId="57E32E17" w:rsidR="00B30AF4" w:rsidRPr="005E004C" w:rsidRDefault="00B30AF4"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r>
        <w:rPr>
          <w:rFonts w:ascii="Courier New" w:hAnsi="Courier New" w:cs="Courier New"/>
          <w:lang w:val="en-US"/>
        </w:rPr>
        <w:t xml:space="preserve">  </w:t>
      </w:r>
      <w:r w:rsidRPr="00B30AF4">
        <w:rPr>
          <w:lang w:val="en-US"/>
        </w:rPr>
        <w:t>(We can use the same file for this)</w:t>
      </w:r>
    </w:p>
    <w:p w14:paraId="71B597BA" w14:textId="4432CD6B" w:rsidR="00B30AF4" w:rsidRPr="005E004C" w:rsidRDefault="00B30AF4" w:rsidP="00B77567">
      <w:pPr>
        <w:rPr>
          <w:lang w:val="en-US"/>
        </w:rPr>
      </w:pPr>
      <w:r w:rsidRPr="005E004C">
        <w:rPr>
          <w:lang w:val="en-US"/>
        </w:rPr>
        <w:t xml:space="preserve">A list of </w:t>
      </w:r>
      <w:r>
        <w:rPr>
          <w:lang w:val="en-US"/>
        </w:rPr>
        <w:t>companies that are approved systems integrators for complex products</w:t>
      </w:r>
      <w:r w:rsidRPr="005E004C">
        <w:rPr>
          <w:lang w:val="en-US"/>
        </w:rPr>
        <w: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r w:rsidR="002B70AC">
        <w:rPr>
          <w:lang w:val="en-US"/>
        </w:rPr>
        <w:t xml:space="preserve"> </w:t>
      </w:r>
    </w:p>
    <w:p w14:paraId="5E8AAB69" w14:textId="77777777" w:rsidR="00B30AF4" w:rsidRPr="005E004C" w:rsidRDefault="00B30AF4" w:rsidP="00B77567">
      <w:pPr>
        <w:pStyle w:val="Heading4"/>
        <w:rPr>
          <w:lang w:val="en-US"/>
        </w:rPr>
      </w:pPr>
      <w:r w:rsidRPr="005E004C">
        <w:rPr>
          <w:lang w:val="en-US"/>
        </w:rPr>
        <w:t>JSON Schema</w:t>
      </w:r>
    </w:p>
    <w:p w14:paraId="08DECA4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602547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702BB0"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4489E1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0E6613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12CE2BB"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6203190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2BE39CA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5FE53B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8DF7106"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EFFB438"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2B1954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31B94CF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2CCB7195"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D13BA5" w14:textId="77777777" w:rsidR="00B30AF4" w:rsidRPr="005E004C" w:rsidRDefault="00B30AF4"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5CE9EC9A"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526AA9D" w14:textId="77777777" w:rsidR="00B30AF4" w:rsidRPr="005E004C" w:rsidRDefault="00B30AF4" w:rsidP="00B77567">
      <w:pPr>
        <w:pStyle w:val="Heading4"/>
        <w:rPr>
          <w:lang w:val="en-US"/>
        </w:rPr>
      </w:pPr>
      <w:r w:rsidRPr="005E004C">
        <w:rPr>
          <w:lang w:val="en-US"/>
        </w:rPr>
        <w:t>Selection tool presentation</w:t>
      </w:r>
    </w:p>
    <w:p w14:paraId="076BF446" w14:textId="77777777" w:rsidR="00B30AF4" w:rsidRPr="005E004C" w:rsidRDefault="00B30AF4" w:rsidP="00B77567">
      <w:pPr>
        <w:rPr>
          <w:lang w:val="en-US"/>
        </w:rPr>
      </w:pPr>
      <w:r w:rsidRPr="005E004C">
        <w:rPr>
          <w:lang w:val="en-US"/>
        </w:rPr>
        <w:t xml:space="preserve">These may be listed (and potentially hyperlinked) from the display row of the selection tool. </w:t>
      </w:r>
    </w:p>
    <w:p w14:paraId="43EDE8CD" w14:textId="425A80CB" w:rsidR="004978D0" w:rsidRPr="005E004C" w:rsidRDefault="004978D0" w:rsidP="00B77567">
      <w:pPr>
        <w:pStyle w:val="Heading3"/>
        <w:rPr>
          <w:lang w:val="en-US"/>
        </w:rPr>
      </w:pPr>
      <w:r w:rsidRPr="005E004C">
        <w:rPr>
          <w:lang w:val="en-US"/>
        </w:rPr>
        <w:t>Embargoed countries</w:t>
      </w:r>
    </w:p>
    <w:p w14:paraId="37C74D0C" w14:textId="15A2257D"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embargoedCountries-</w:t>
      </w:r>
      <w:proofErr w:type="gramStart"/>
      <w:r w:rsidRPr="005E004C">
        <w:rPr>
          <w:rFonts w:ascii="Courier New" w:hAnsi="Courier New" w:cs="Courier New"/>
          <w:lang w:val="en-US"/>
        </w:rPr>
        <w:t>schema.json</w:t>
      </w:r>
      <w:proofErr w:type="spellEnd"/>
      <w:proofErr w:type="gramEnd"/>
    </w:p>
    <w:p w14:paraId="00EBC06C" w14:textId="15D371CE" w:rsidR="004978D0" w:rsidRPr="005E004C" w:rsidRDefault="004978D0" w:rsidP="00B77567">
      <w:pPr>
        <w:rPr>
          <w:i/>
          <w:iCs/>
          <w:color w:val="D86DCB" w:themeColor="accent5" w:themeTint="99"/>
          <w:lang w:val="en-US"/>
        </w:rPr>
      </w:pPr>
      <w:r w:rsidRPr="005E004C">
        <w:rPr>
          <w:lang w:val="en-US"/>
        </w:rPr>
        <w:t>There may be certain end-use countries to which</w:t>
      </w:r>
      <w:r w:rsidR="000E03A2" w:rsidRPr="005E004C">
        <w:rPr>
          <w:lang w:val="en-US"/>
        </w:rPr>
        <w:t xml:space="preserve"> under US law</w:t>
      </w:r>
      <w:r w:rsidRPr="005E004C">
        <w:rPr>
          <w:lang w:val="en-US"/>
        </w:rPr>
        <w:t xml:space="preserve"> it is not permitted to ship products.  These may be listed here</w:t>
      </w:r>
      <w:r w:rsidR="002C2D6D">
        <w:rPr>
          <w:lang w:val="en-US"/>
        </w:rPr>
        <w:t>, using the ISO-3166-1 A-2 two-letter coding.</w:t>
      </w:r>
    </w:p>
    <w:p w14:paraId="6F41AE79" w14:textId="77777777" w:rsidR="004978D0" w:rsidRPr="005E004C" w:rsidRDefault="004978D0" w:rsidP="00B77567">
      <w:pPr>
        <w:pStyle w:val="Heading4"/>
        <w:rPr>
          <w:lang w:val="en-US"/>
        </w:rPr>
      </w:pPr>
      <w:r w:rsidRPr="005E004C">
        <w:rPr>
          <w:lang w:val="en-US"/>
        </w:rPr>
        <w:t>JSON Schema</w:t>
      </w:r>
    </w:p>
    <w:p w14:paraId="2B63BDA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2C6FE61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"List countries to which it is forbidden by law to ship this product."</w:t>
      </w:r>
      <w:r>
        <w:rPr>
          <w:rFonts w:ascii="Consolas" w:hAnsi="Consolas" w:cs="Consolas"/>
          <w:color w:val="000000"/>
          <w:kern w:val="0"/>
          <w:sz w:val="19"/>
          <w:szCs w:val="19"/>
        </w:rPr>
        <w:t>,</w:t>
      </w:r>
    </w:p>
    <w:p w14:paraId="5BDBF20D"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FE1BEC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261B5C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86B3E8"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FB0C2B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B2AD4D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534781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F04D3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D02E86"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E958CD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A48FCD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D1934D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3B0D5A20"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0A4749A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E259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97F86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2243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1D418E" w14:textId="77777777" w:rsidR="004978D0" w:rsidRPr="005E004C" w:rsidRDefault="004978D0" w:rsidP="00B77567">
      <w:pPr>
        <w:rPr>
          <w:lang w:val="en-US"/>
        </w:rPr>
      </w:pPr>
    </w:p>
    <w:p w14:paraId="050D3FF0" w14:textId="708AB6AB" w:rsidR="000E03A2" w:rsidRPr="005E004C" w:rsidRDefault="000E03A2" w:rsidP="00B77567">
      <w:pPr>
        <w:pStyle w:val="Heading3"/>
        <w:rPr>
          <w:lang w:val="en-US"/>
        </w:rPr>
      </w:pPr>
      <w:r w:rsidRPr="005E004C">
        <w:rPr>
          <w:lang w:val="en-US"/>
        </w:rPr>
        <w:lastRenderedPageBreak/>
        <w:t>Not recommended for new designs</w:t>
      </w:r>
    </w:p>
    <w:p w14:paraId="0884EC67"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7219A589" w14:textId="0D4CF53F" w:rsidR="000E03A2" w:rsidRPr="005E004C" w:rsidRDefault="000E03A2" w:rsidP="00B77567">
      <w:pPr>
        <w:rPr>
          <w:i/>
          <w:iCs/>
          <w:color w:val="D86DCB" w:themeColor="accent5" w:themeTint="99"/>
          <w:lang w:val="en-US"/>
        </w:rPr>
      </w:pPr>
      <w:r w:rsidRPr="005E004C">
        <w:rPr>
          <w:lang w:val="en-US"/>
        </w:rPr>
        <w:t xml:space="preserve">If a product is End-of-Life, it should not be included in new designs, although it may still be available for replacement purposes.  This is a Boolean yes/no flag.  </w:t>
      </w:r>
    </w:p>
    <w:p w14:paraId="5CF06557" w14:textId="77777777" w:rsidR="000E03A2" w:rsidRPr="005E004C" w:rsidRDefault="000E03A2" w:rsidP="00B77567">
      <w:pPr>
        <w:pStyle w:val="Heading4"/>
        <w:rPr>
          <w:lang w:val="en-US"/>
        </w:rPr>
      </w:pPr>
      <w:r w:rsidRPr="005E004C">
        <w:rPr>
          <w:lang w:val="en-US"/>
        </w:rPr>
        <w:t>JSON Schema</w:t>
      </w:r>
    </w:p>
    <w:p w14:paraId="0D6C9C17"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AACDDE6"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BC7DE71" w14:textId="70125862"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00F206FE">
        <w:rPr>
          <w:rFonts w:ascii="Consolas" w:hAnsi="Consolas" w:cs="Consolas"/>
          <w:color w:val="A31515"/>
          <w:kern w:val="0"/>
          <w:sz w:val="19"/>
          <w:szCs w:val="19"/>
          <w:lang w:val="en-US"/>
        </w:rPr>
        <w:t>b</w:t>
      </w:r>
      <w:r w:rsidR="002E72A0" w:rsidRPr="005E004C">
        <w:rPr>
          <w:rFonts w:ascii="Consolas" w:hAnsi="Consolas" w:cs="Consolas"/>
          <w:color w:val="A31515"/>
          <w:kern w:val="0"/>
          <w:sz w:val="19"/>
          <w:szCs w:val="19"/>
          <w:lang w:val="en-US"/>
        </w:rPr>
        <w:t>oolean</w:t>
      </w:r>
      <w:proofErr w:type="spellEnd"/>
      <w:r w:rsidR="002E72A0" w:rsidRPr="005E004C">
        <w:rPr>
          <w:rFonts w:ascii="Consolas" w:hAnsi="Consolas" w:cs="Consolas"/>
          <w:color w:val="A31515"/>
          <w:kern w:val="0"/>
          <w:sz w:val="19"/>
          <w:szCs w:val="19"/>
          <w:lang w:val="en-US"/>
        </w:rPr>
        <w:t>”</w:t>
      </w:r>
    </w:p>
    <w:p w14:paraId="2DAD5604"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C99D6F"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A99E30" w14:textId="77777777" w:rsidR="000E03A2" w:rsidRPr="005E004C" w:rsidRDefault="000E03A2" w:rsidP="00B77567">
      <w:pPr>
        <w:pStyle w:val="Heading4"/>
        <w:rPr>
          <w:lang w:val="en-US"/>
        </w:rPr>
      </w:pPr>
      <w:r w:rsidRPr="005E004C">
        <w:rPr>
          <w:lang w:val="en-US"/>
        </w:rPr>
        <w:t>Selection tool presentation</w:t>
      </w:r>
    </w:p>
    <w:p w14:paraId="48752434" w14:textId="3DAD16EB" w:rsidR="000E03A2" w:rsidRPr="005E004C" w:rsidRDefault="000E03A2" w:rsidP="00B77567">
      <w:pPr>
        <w:rPr>
          <w:lang w:val="en-US"/>
        </w:rPr>
      </w:pPr>
      <w:r w:rsidRPr="005E004C">
        <w:rPr>
          <w:lang w:val="en-US"/>
        </w:rPr>
        <w:t xml:space="preserve">It is suggested that if a product is </w:t>
      </w:r>
      <w:proofErr w:type="spellStart"/>
      <w:r w:rsidRPr="005E004C">
        <w:rPr>
          <w:lang w:val="en-US"/>
        </w:rPr>
        <w:t>EoL</w:t>
      </w:r>
      <w:proofErr w:type="spellEnd"/>
      <w:r w:rsidRPr="005E004C">
        <w:rPr>
          <w:lang w:val="en-US"/>
        </w:rPr>
        <w:t>, it is either not displayed at all in the display section of the selection tool, or that it is greyed out.</w:t>
      </w:r>
    </w:p>
    <w:p w14:paraId="682DE8CE" w14:textId="77777777" w:rsidR="00BC4C6E" w:rsidRPr="005E004C" w:rsidRDefault="00BC4C6E" w:rsidP="00B77567">
      <w:pPr>
        <w:rPr>
          <w:lang w:val="en-US"/>
        </w:rPr>
      </w:pPr>
    </w:p>
    <w:p w14:paraId="194E8C5C" w14:textId="308FEA75" w:rsidR="009D3E16" w:rsidRPr="005E004C" w:rsidRDefault="009D3E16" w:rsidP="00B77567">
      <w:pPr>
        <w:pStyle w:val="Heading3"/>
        <w:rPr>
          <w:lang w:val="en-US"/>
        </w:rPr>
      </w:pPr>
      <w:r w:rsidRPr="005E004C">
        <w:rPr>
          <w:lang w:val="en-US"/>
        </w:rPr>
        <w:t xml:space="preserve">Type-specific </w:t>
      </w:r>
      <w:r w:rsidR="00573411">
        <w:rPr>
          <w:lang w:val="en-US"/>
        </w:rPr>
        <w:t>P</w:t>
      </w:r>
      <w:r w:rsidRPr="005E004C">
        <w:rPr>
          <w:lang w:val="en-US"/>
        </w:rPr>
        <w:t>arameters</w:t>
      </w:r>
    </w:p>
    <w:p w14:paraId="6E6DE389" w14:textId="7360C8C1"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typeSpecifics-</w:t>
      </w:r>
      <w:proofErr w:type="gramStart"/>
      <w:r w:rsidRPr="005E004C">
        <w:rPr>
          <w:rFonts w:ascii="Courier New" w:hAnsi="Courier New" w:cs="Courier New"/>
          <w:lang w:val="en-US"/>
        </w:rPr>
        <w:t>schema.json</w:t>
      </w:r>
      <w:proofErr w:type="spellEnd"/>
      <w:proofErr w:type="gramEnd"/>
    </w:p>
    <w:p w14:paraId="32AE5C2F" w14:textId="40231322" w:rsidR="009D3E16" w:rsidRPr="005E004C" w:rsidRDefault="009D3E16" w:rsidP="00B77567">
      <w:pPr>
        <w:rPr>
          <w:i/>
          <w:iCs/>
          <w:color w:val="D86DCB" w:themeColor="accent5" w:themeTint="99"/>
          <w:lang w:val="en-US"/>
        </w:rPr>
      </w:pPr>
      <w:r w:rsidRPr="005E004C">
        <w:rPr>
          <w:lang w:val="en-US"/>
        </w:rPr>
        <w:t>Each type of microgrid component has critical parameters that are specific to its function.  These are listed separately by product type in §</w:t>
      </w:r>
      <w:r w:rsidR="00280F9D">
        <w:rPr>
          <w:lang w:val="en-US"/>
        </w:rPr>
        <w:fldChar w:fldCharType="begin"/>
      </w:r>
      <w:r w:rsidR="00280F9D">
        <w:rPr>
          <w:lang w:val="en-US"/>
        </w:rPr>
        <w:instrText xml:space="preserve"> REF _Ref204349168 \r \h </w:instrText>
      </w:r>
      <w:r w:rsidR="00280F9D">
        <w:rPr>
          <w:lang w:val="en-US"/>
        </w:rPr>
      </w:r>
      <w:r w:rsidR="00280F9D">
        <w:rPr>
          <w:lang w:val="en-US"/>
        </w:rPr>
        <w:fldChar w:fldCharType="separate"/>
      </w:r>
      <w:r w:rsidR="00562535">
        <w:rPr>
          <w:lang w:val="en-US"/>
        </w:rPr>
        <w:t>8</w:t>
      </w:r>
      <w:r w:rsidR="00280F9D">
        <w:rPr>
          <w:lang w:val="en-US"/>
        </w:rPr>
        <w:fldChar w:fldCharType="end"/>
      </w:r>
      <w:r w:rsidRPr="005E004C">
        <w:rPr>
          <w:lang w:val="en-US"/>
        </w:rPr>
        <w:t>.</w:t>
      </w:r>
    </w:p>
    <w:p w14:paraId="54103779" w14:textId="77777777" w:rsidR="00031E78" w:rsidRPr="005E004C" w:rsidRDefault="00031E78" w:rsidP="00B77567">
      <w:pPr>
        <w:rPr>
          <w:lang w:val="en-US"/>
        </w:rPr>
      </w:pPr>
    </w:p>
    <w:p w14:paraId="6C1AD2FA" w14:textId="475BE112" w:rsidR="009D3E16" w:rsidRPr="005E004C" w:rsidRDefault="009D3E16" w:rsidP="00B77567">
      <w:pPr>
        <w:pStyle w:val="Heading3"/>
        <w:rPr>
          <w:lang w:val="en-US"/>
        </w:rPr>
      </w:pPr>
      <w:r w:rsidRPr="005E004C">
        <w:rPr>
          <w:lang w:val="en-US"/>
        </w:rPr>
        <w:t>Listing Authorities</w:t>
      </w:r>
    </w:p>
    <w:p w14:paraId="63028A93" w14:textId="478BDB82"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listingAuthorities-</w:t>
      </w:r>
      <w:proofErr w:type="gramStart"/>
      <w:r w:rsidRPr="005E004C">
        <w:rPr>
          <w:rFonts w:ascii="Courier New" w:hAnsi="Courier New" w:cs="Courier New"/>
          <w:lang w:val="en-US"/>
        </w:rPr>
        <w:t>schema.json</w:t>
      </w:r>
      <w:proofErr w:type="spellEnd"/>
      <w:proofErr w:type="gramEnd"/>
    </w:p>
    <w:p w14:paraId="51F2C54B" w14:textId="062794B8" w:rsidR="009D3E16" w:rsidRPr="005E004C" w:rsidRDefault="009D3E16" w:rsidP="00B77567">
      <w:pPr>
        <w:rPr>
          <w:lang w:val="en-US"/>
        </w:rPr>
      </w:pPr>
      <w:r w:rsidRPr="005E004C">
        <w:rPr>
          <w:lang w:val="en-US"/>
        </w:rPr>
        <w:t xml:space="preserve">A list of </w:t>
      </w:r>
      <w:r w:rsidR="00B2069C" w:rsidRPr="005E004C">
        <w:rPr>
          <w:lang w:val="en-US"/>
        </w:rPr>
        <w:t xml:space="preserve">organizations that have certified the product to meet certain standards.  Each </w:t>
      </w:r>
      <w:r w:rsidR="00170D7D" w:rsidRPr="005E004C">
        <w:rPr>
          <w:lang w:val="en-US"/>
        </w:rPr>
        <w:t xml:space="preserve">organization can create a profile in the </w:t>
      </w:r>
      <w:r w:rsidRPr="005E004C">
        <w:rPr>
          <w:lang w:val="en-US"/>
        </w:rPr>
        <w:t>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562535">
        <w:rPr>
          <w:lang w:val="en-US"/>
        </w:rPr>
        <w:t>7.2.1</w:t>
      </w:r>
      <w:r w:rsidRPr="005E004C">
        <w:rPr>
          <w:lang w:val="en-US"/>
        </w:rPr>
        <w:fldChar w:fldCharType="end"/>
      </w:r>
      <w:r w:rsidRPr="005E004C">
        <w:rPr>
          <w:lang w:val="en-US"/>
        </w:rPr>
        <w:t>.</w:t>
      </w:r>
    </w:p>
    <w:p w14:paraId="6987B558" w14:textId="77777777" w:rsidR="009D3E16" w:rsidRPr="005E004C" w:rsidRDefault="009D3E16" w:rsidP="00B77567">
      <w:pPr>
        <w:pStyle w:val="Heading4"/>
        <w:rPr>
          <w:lang w:val="en-US"/>
        </w:rPr>
      </w:pPr>
      <w:r w:rsidRPr="005E004C">
        <w:rPr>
          <w:lang w:val="en-US"/>
        </w:rPr>
        <w:t>JSON Schema</w:t>
      </w:r>
    </w:p>
    <w:p w14:paraId="1644EEC7"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88FAC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0A27EC"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0FAA4B0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30DDBB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B197A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5912A0C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3AAFC3D8"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F91A7A"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79681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9B869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87EE5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68CFF13F" w14:textId="15DA1991"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00C42E45" w:rsidRPr="005E004C">
        <w:rPr>
          <w:rFonts w:ascii="Consolas" w:hAnsi="Consolas" w:cs="Consolas"/>
          <w:color w:val="A31515"/>
          <w:kern w:val="0"/>
          <w:sz w:val="19"/>
          <w:szCs w:val="19"/>
          <w:lang w:val="en-US"/>
        </w:rPr>
        <w:t xml:space="preserve">"&lt;a </w:t>
      </w:r>
      <w:proofErr w:type="spellStart"/>
      <w:proofErr w:type="gramStart"/>
      <w:r w:rsidR="00C42E45" w:rsidRPr="005E004C">
        <w:rPr>
          <w:rFonts w:ascii="Consolas" w:hAnsi="Consolas" w:cs="Consolas"/>
          <w:color w:val="A31515"/>
          <w:kern w:val="0"/>
          <w:sz w:val="19"/>
          <w:szCs w:val="19"/>
          <w:lang w:val="en-US"/>
        </w:rPr>
        <w:t>href</w:t>
      </w:r>
      <w:proofErr w:type="spellEnd"/>
      <w:r w:rsidR="00C42E45" w:rsidRPr="005E004C">
        <w:rPr>
          <w:rFonts w:ascii="Consolas" w:hAnsi="Consolas" w:cs="Consolas"/>
          <w:color w:val="A31515"/>
          <w:kern w:val="0"/>
          <w:sz w:val="19"/>
          <w:szCs w:val="19"/>
          <w:lang w:val="en-US"/>
        </w:rPr>
        <w:t xml:space="preserve"> \</w:t>
      </w:r>
      <w:proofErr w:type="gramEnd"/>
      <w:r w:rsidR="00C42E45" w:rsidRPr="005E004C">
        <w:rPr>
          <w:rFonts w:ascii="Consolas" w:hAnsi="Consolas" w:cs="Consolas"/>
          <w:color w:val="A31515"/>
          <w:kern w:val="0"/>
          <w:sz w:val="19"/>
          <w:szCs w:val="19"/>
          <w:lang w:val="en-US"/>
        </w:rPr>
        <w:t>"</w:t>
      </w:r>
      <w:proofErr w:type="gramStart"/>
      <w:r w:rsidR="00C42E45" w:rsidRPr="005E004C">
        <w:rPr>
          <w:rFonts w:ascii="Consolas" w:hAnsi="Consolas" w:cs="Consolas"/>
          <w:color w:val="A31515"/>
          <w:kern w:val="0"/>
          <w:sz w:val="19"/>
          <w:szCs w:val="19"/>
          <w:lang w:val="en-US"/>
        </w:rPr>
        <w:t>https:$</w:t>
      </w:r>
      <w:proofErr w:type="spellStart"/>
      <w:proofErr w:type="gramEnd"/>
      <w:r w:rsidR="00C42E45" w:rsidRPr="005E004C">
        <w:rPr>
          <w:rFonts w:ascii="Consolas" w:hAnsi="Consolas" w:cs="Consolas"/>
          <w:color w:val="A31515"/>
          <w:kern w:val="0"/>
          <w:sz w:val="19"/>
          <w:szCs w:val="19"/>
          <w:lang w:val="en-US"/>
        </w:rPr>
        <w:t>webHomePageURL</w:t>
      </w:r>
      <w:proofErr w:type="spellEnd"/>
      <w:r w:rsidR="00C42E45" w:rsidRPr="005E004C">
        <w:rPr>
          <w:rFonts w:ascii="Consolas" w:hAnsi="Consolas" w:cs="Consolas"/>
          <w:color w:val="A31515"/>
          <w:kern w:val="0"/>
          <w:sz w:val="19"/>
          <w:szCs w:val="19"/>
          <w:lang w:val="en-US"/>
        </w:rPr>
        <w:t>$\"&gt;$</w:t>
      </w:r>
      <w:proofErr w:type="spellStart"/>
      <w:r w:rsidR="00C42E45" w:rsidRPr="005E004C">
        <w:rPr>
          <w:rFonts w:ascii="Consolas" w:hAnsi="Consolas" w:cs="Consolas"/>
          <w:color w:val="A31515"/>
          <w:kern w:val="0"/>
          <w:sz w:val="19"/>
          <w:szCs w:val="19"/>
          <w:lang w:val="en-US"/>
        </w:rPr>
        <w:t>coLogo</w:t>
      </w:r>
      <w:proofErr w:type="spellEnd"/>
      <w:r w:rsidR="00C42E45" w:rsidRPr="005E004C">
        <w:rPr>
          <w:rFonts w:ascii="Consolas" w:hAnsi="Consolas" w:cs="Consolas"/>
          <w:color w:val="A31515"/>
          <w:kern w:val="0"/>
          <w:sz w:val="19"/>
          <w:szCs w:val="19"/>
          <w:lang w:val="en-US"/>
        </w:rPr>
        <w:t>$&lt;/a&gt;"</w:t>
      </w:r>
    </w:p>
    <w:p w14:paraId="0C66F61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FAF7DD" w14:textId="77777777" w:rsidR="009D3E16" w:rsidRPr="005E004C" w:rsidRDefault="009D3E16"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B03C5A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708096B" w14:textId="6B970151" w:rsidR="00170D7D" w:rsidRPr="005E004C" w:rsidRDefault="00170D7D" w:rsidP="00B77567">
      <w:pPr>
        <w:pStyle w:val="Heading4"/>
        <w:rPr>
          <w:lang w:val="en-US"/>
        </w:rPr>
      </w:pPr>
      <w:r w:rsidRPr="005E004C">
        <w:rPr>
          <w:lang w:val="en-US"/>
        </w:rPr>
        <w:t>Suggested initial dropdown list</w:t>
      </w:r>
    </w:p>
    <w:p w14:paraId="5E6D0435" w14:textId="4A0DEFFF" w:rsidR="00170D7D" w:rsidRPr="005E004C" w:rsidRDefault="00170D7D" w:rsidP="00B77567">
      <w:pPr>
        <w:rPr>
          <w:lang w:val="en-US"/>
        </w:rPr>
      </w:pPr>
      <w:r w:rsidRPr="005E004C">
        <w:rPr>
          <w:lang w:val="en-US"/>
        </w:rPr>
        <w:t xml:space="preserve">This might </w:t>
      </w:r>
      <w:proofErr w:type="gramStart"/>
      <w:r w:rsidRPr="005E004C">
        <w:rPr>
          <w:lang w:val="en-US"/>
        </w:rPr>
        <w:t>include:</w:t>
      </w:r>
      <w:proofErr w:type="gramEnd"/>
      <w:r w:rsidRPr="005E004C">
        <w:rPr>
          <w:lang w:val="en-US"/>
        </w:rPr>
        <w:t xml:space="preserve"> UL, CSA, TUV, Nemko, CE, UKCA</w:t>
      </w:r>
      <w:r w:rsidR="00C42E45" w:rsidRPr="005E004C">
        <w:rPr>
          <w:lang w:val="en-US"/>
        </w:rPr>
        <w:t xml:space="preserve"> – though each will need an organization profile J</w:t>
      </w:r>
      <w:r w:rsidR="00B32267" w:rsidRPr="005E004C">
        <w:rPr>
          <w:lang w:val="en-US"/>
        </w:rPr>
        <w:t>S</w:t>
      </w:r>
      <w:r w:rsidR="00C42E45" w:rsidRPr="005E004C">
        <w:rPr>
          <w:lang w:val="en-US"/>
        </w:rPr>
        <w:t>ON file</w:t>
      </w:r>
      <w:r w:rsidRPr="005E004C">
        <w:rPr>
          <w:lang w:val="en-US"/>
        </w:rPr>
        <w:t>.</w:t>
      </w:r>
    </w:p>
    <w:p w14:paraId="2AC1A45B" w14:textId="3E15025A" w:rsidR="009D3E16" w:rsidRPr="005E004C" w:rsidRDefault="009D3E16" w:rsidP="00B77567">
      <w:pPr>
        <w:pStyle w:val="Heading4"/>
        <w:rPr>
          <w:lang w:val="en-US"/>
        </w:rPr>
      </w:pPr>
      <w:r w:rsidRPr="005E004C">
        <w:rPr>
          <w:lang w:val="en-US"/>
        </w:rPr>
        <w:lastRenderedPageBreak/>
        <w:t>Selection tool presentation</w:t>
      </w:r>
    </w:p>
    <w:p w14:paraId="61CAFBFE" w14:textId="0040515B" w:rsidR="009D3E16" w:rsidRPr="005E004C" w:rsidRDefault="009D3E16" w:rsidP="00B77567">
      <w:pPr>
        <w:rPr>
          <w:lang w:val="en-US"/>
        </w:rPr>
      </w:pPr>
      <w:r w:rsidRPr="005E004C">
        <w:rPr>
          <w:lang w:val="en-US"/>
        </w:rPr>
        <w:t>These may be listed (and potentially hyperlinked) from the display row of the selection tool.</w:t>
      </w:r>
      <w:r w:rsidR="00170D7D" w:rsidRPr="005E004C">
        <w:rPr>
          <w:lang w:val="en-US"/>
        </w:rPr>
        <w:t xml:space="preserve">  Icons may be used in preference to organization names.</w:t>
      </w:r>
      <w:r w:rsidRPr="005E004C">
        <w:rPr>
          <w:lang w:val="en-US"/>
        </w:rPr>
        <w:t xml:space="preserve"> </w:t>
      </w:r>
      <w:r w:rsidR="00170D7D" w:rsidRPr="005E004C">
        <w:rPr>
          <w:lang w:val="en-US"/>
        </w:rPr>
        <w:t xml:space="preserve"> Where a specific test reference is available (as for example provided by SEC in Chile), this can be hyperlinked under the icon.</w:t>
      </w:r>
    </w:p>
    <w:p w14:paraId="75D1A0DC" w14:textId="77777777" w:rsidR="00DA2891" w:rsidRPr="005E004C" w:rsidRDefault="00DA2891" w:rsidP="00B77567">
      <w:pPr>
        <w:rPr>
          <w:lang w:val="en-US"/>
        </w:rPr>
      </w:pPr>
    </w:p>
    <w:p w14:paraId="061516C8" w14:textId="407EAD83" w:rsidR="00DA2891" w:rsidRPr="005E004C" w:rsidRDefault="00DA2891" w:rsidP="00B77567">
      <w:pPr>
        <w:pStyle w:val="Heading3"/>
        <w:rPr>
          <w:lang w:val="en-US"/>
        </w:rPr>
      </w:pPr>
      <w:r w:rsidRPr="005E004C">
        <w:rPr>
          <w:lang w:val="en-US"/>
        </w:rPr>
        <w:t xml:space="preserve">Environmental </w:t>
      </w:r>
      <w:r w:rsidR="00573411">
        <w:rPr>
          <w:lang w:val="en-US"/>
        </w:rPr>
        <w:t>P</w:t>
      </w:r>
      <w:r w:rsidRPr="005E004C">
        <w:rPr>
          <w:lang w:val="en-US"/>
        </w:rPr>
        <w:t>arameters</w:t>
      </w:r>
    </w:p>
    <w:p w14:paraId="5B70D5AE" w14:textId="4DAE58A4"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0E238BD7" w14:textId="6F21DEAE" w:rsidR="00DA2891" w:rsidRPr="005E004C" w:rsidRDefault="00800C5E" w:rsidP="00B77567">
      <w:pPr>
        <w:rPr>
          <w:lang w:val="en-US"/>
        </w:rPr>
      </w:pPr>
      <w:r w:rsidRPr="005E004C">
        <w:rPr>
          <w:lang w:val="en-US"/>
        </w:rPr>
        <w:t xml:space="preserve">The manufacturer may declare certain environmental constraints on the safe and reliable operation of the product.  </w:t>
      </w:r>
      <w:r w:rsidR="00DA2891" w:rsidRPr="005E004C">
        <w:rPr>
          <w:lang w:val="en-US"/>
        </w:rPr>
        <w:t>These are listed</w:t>
      </w:r>
      <w:r w:rsidR="000F3ACF">
        <w:rPr>
          <w:lang w:val="en-US"/>
        </w:rPr>
        <w:t xml:space="preserve"> in §</w:t>
      </w:r>
      <w:r w:rsidR="000F3ACF">
        <w:rPr>
          <w:lang w:val="en-US"/>
        </w:rPr>
        <w:fldChar w:fldCharType="begin"/>
      </w:r>
      <w:r w:rsidR="000F3ACF">
        <w:rPr>
          <w:lang w:val="en-US"/>
        </w:rPr>
        <w:instrText xml:space="preserve"> REF _Ref196747112 \r \h </w:instrText>
      </w:r>
      <w:r w:rsidR="000F3ACF">
        <w:rPr>
          <w:lang w:val="en-US"/>
        </w:rPr>
      </w:r>
      <w:r w:rsidR="000F3ACF">
        <w:rPr>
          <w:lang w:val="en-US"/>
        </w:rPr>
        <w:fldChar w:fldCharType="separate"/>
      </w:r>
      <w:r w:rsidR="00562535">
        <w:rPr>
          <w:lang w:val="en-US"/>
        </w:rPr>
        <w:t>7.2.4</w:t>
      </w:r>
      <w:r w:rsidR="000F3ACF">
        <w:rPr>
          <w:lang w:val="en-US"/>
        </w:rPr>
        <w:fldChar w:fldCharType="end"/>
      </w:r>
      <w:r w:rsidR="00DA2891" w:rsidRPr="005E004C">
        <w:rPr>
          <w:lang w:val="en-US"/>
        </w:rPr>
        <w:t>.</w:t>
      </w:r>
    </w:p>
    <w:p w14:paraId="6B504954" w14:textId="77777777" w:rsidR="00800C5E" w:rsidRPr="005E004C" w:rsidRDefault="00800C5E" w:rsidP="00B77567">
      <w:pPr>
        <w:rPr>
          <w:i/>
          <w:iCs/>
          <w:color w:val="D86DCB" w:themeColor="accent5" w:themeTint="99"/>
          <w:lang w:val="en-US"/>
        </w:rPr>
      </w:pPr>
    </w:p>
    <w:p w14:paraId="6A5124F0" w14:textId="519D9BCE" w:rsidR="00800C5E" w:rsidRPr="005E004C" w:rsidRDefault="00800C5E" w:rsidP="00B77567">
      <w:pPr>
        <w:pStyle w:val="Heading3"/>
        <w:rPr>
          <w:lang w:val="en-US"/>
        </w:rPr>
      </w:pPr>
      <w:r w:rsidRPr="005E004C">
        <w:rPr>
          <w:lang w:val="en-US"/>
        </w:rPr>
        <w:t>Files</w:t>
      </w:r>
    </w:p>
    <w:p w14:paraId="348B6036" w14:textId="71845BAF"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files-</w:t>
      </w:r>
      <w:proofErr w:type="spellStart"/>
      <w:proofErr w:type="gramStart"/>
      <w:r w:rsidRPr="005E004C">
        <w:rPr>
          <w:rFonts w:ascii="Courier New" w:hAnsi="Courier New" w:cs="Courier New"/>
          <w:lang w:val="en-US"/>
        </w:rPr>
        <w:t>schema.json</w:t>
      </w:r>
      <w:proofErr w:type="spellEnd"/>
      <w:proofErr w:type="gramEnd"/>
    </w:p>
    <w:p w14:paraId="66FDFC6A" w14:textId="09C474E3" w:rsidR="00800C5E" w:rsidRDefault="00800C5E" w:rsidP="00B77567">
      <w:pPr>
        <w:rPr>
          <w:lang w:val="en-US"/>
        </w:rPr>
      </w:pPr>
      <w:r w:rsidRPr="005E004C">
        <w:rPr>
          <w:lang w:val="en-US"/>
        </w:rPr>
        <w:t>The manufacturer may upload various product-specific files, which the microgrid designer can download.</w:t>
      </w:r>
    </w:p>
    <w:p w14:paraId="4B15E8D4" w14:textId="77777777" w:rsidR="008F6285" w:rsidRDefault="0034611B" w:rsidP="00B77567">
      <w:pPr>
        <w:rPr>
          <w:lang w:val="en-US"/>
        </w:rPr>
      </w:pPr>
      <w:r>
        <w:rPr>
          <w:lang w:val="en-US"/>
        </w:rPr>
        <w:t>The filename extension will normally indicate how the file should be handled</w:t>
      </w:r>
      <w:r w:rsidR="008F6285">
        <w:rPr>
          <w:lang w:val="en-US"/>
        </w:rPr>
        <w:t>.</w:t>
      </w:r>
      <w:r>
        <w:rPr>
          <w:lang w:val="en-US"/>
        </w:rPr>
        <w:t xml:space="preserve">  </w:t>
      </w:r>
    </w:p>
    <w:p w14:paraId="04BDE5E7" w14:textId="7878B899" w:rsidR="0034611B" w:rsidRDefault="008F6285" w:rsidP="00B77567">
      <w:pPr>
        <w:rPr>
          <w:lang w:val="en-US"/>
        </w:rPr>
      </w:pPr>
      <w:r>
        <w:rPr>
          <w:lang w:val="en-US"/>
        </w:rPr>
        <w:t>A</w:t>
      </w:r>
      <w:r w:rsidR="0034611B">
        <w:rPr>
          <w:lang w:val="en-US"/>
        </w:rPr>
        <w:t xml:space="preserve"> filetype is also included.  It is suggested that this should give the IANA</w:t>
      </w:r>
      <w:r>
        <w:rPr>
          <w:lang w:val="en-US"/>
        </w:rPr>
        <w:t>-defined</w:t>
      </w:r>
      <w:r w:rsidR="0034611B">
        <w:rPr>
          <w:lang w:val="en-US"/>
        </w:rPr>
        <w:t xml:space="preserve"> MIME type, </w:t>
      </w:r>
      <w:proofErr w:type="spellStart"/>
      <w:r w:rsidR="0034611B">
        <w:rPr>
          <w:lang w:val="en-US"/>
        </w:rPr>
        <w:t>eg</w:t>
      </w:r>
      <w:proofErr w:type="spellEnd"/>
      <w:r w:rsidR="0034611B">
        <w:rPr>
          <w:lang w:val="en-US"/>
        </w:rPr>
        <w:t xml:space="preserve"> “image/jpeg”</w:t>
      </w:r>
      <w:r>
        <w:rPr>
          <w:lang w:val="en-US"/>
        </w:rPr>
        <w:t xml:space="preserve"> or “application/pdf”, etc.</w:t>
      </w:r>
    </w:p>
    <w:p w14:paraId="2BBD9825" w14:textId="13565690" w:rsidR="000739C9" w:rsidRPr="005E004C" w:rsidRDefault="000739C9" w:rsidP="00B77567">
      <w:pPr>
        <w:pStyle w:val="Heading4"/>
        <w:rPr>
          <w:lang w:val="en-US"/>
        </w:rPr>
      </w:pPr>
      <w:r>
        <w:rPr>
          <w:lang w:val="en-US"/>
        </w:rPr>
        <w:t>Schema</w:t>
      </w:r>
    </w:p>
    <w:p w14:paraId="76118D2D"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A61F2D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AAD960B"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061F47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8EC7C9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3742390"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985376E"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6AC7B4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fileType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20270F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B49E94"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46E5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AD1C12" w14:textId="547A63B0" w:rsidR="009D3E16" w:rsidRPr="005E004C" w:rsidRDefault="000739C9" w:rsidP="00B77567">
      <w:pPr>
        <w:ind w:left="720"/>
        <w:rPr>
          <w:lang w:val="en-US"/>
        </w:rPr>
      </w:pPr>
      <w:r>
        <w:rPr>
          <w:rFonts w:ascii="Consolas" w:hAnsi="Consolas" w:cs="Consolas"/>
          <w:color w:val="000000"/>
          <w:kern w:val="0"/>
          <w:sz w:val="19"/>
          <w:szCs w:val="19"/>
        </w:rPr>
        <w:t>}</w:t>
      </w:r>
    </w:p>
    <w:p w14:paraId="3C615ED1" w14:textId="749C1BD1" w:rsidR="007E00FA" w:rsidRPr="005E004C" w:rsidRDefault="007E00FA" w:rsidP="00B77567">
      <w:pPr>
        <w:pStyle w:val="Heading3"/>
        <w:rPr>
          <w:lang w:val="en-US"/>
        </w:rPr>
      </w:pPr>
      <w:r w:rsidRPr="005E004C">
        <w:rPr>
          <w:lang w:val="en-US"/>
        </w:rPr>
        <w:t>Images</w:t>
      </w:r>
    </w:p>
    <w:p w14:paraId="7DBE47E0" w14:textId="2919710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images-</w:t>
      </w:r>
      <w:proofErr w:type="spellStart"/>
      <w:proofErr w:type="gramStart"/>
      <w:r w:rsidRPr="005E004C">
        <w:rPr>
          <w:rFonts w:ascii="Courier New" w:hAnsi="Courier New" w:cs="Courier New"/>
          <w:lang w:val="en-US"/>
        </w:rPr>
        <w:t>schema.json</w:t>
      </w:r>
      <w:proofErr w:type="spellEnd"/>
      <w:proofErr w:type="gramEnd"/>
    </w:p>
    <w:p w14:paraId="746DE983" w14:textId="40328165" w:rsidR="007E00FA" w:rsidRPr="005E004C" w:rsidRDefault="007E00FA" w:rsidP="00B77567">
      <w:pPr>
        <w:rPr>
          <w:lang w:val="en-US"/>
        </w:rPr>
      </w:pPr>
      <w:r w:rsidRPr="005E004C">
        <w:rPr>
          <w:lang w:val="en-US"/>
        </w:rPr>
        <w:t>The manufacturer may upload various pictures of the product, which the microgrid designer can view.</w:t>
      </w:r>
    </w:p>
    <w:p w14:paraId="32947048" w14:textId="77777777" w:rsidR="00765591" w:rsidRPr="005E004C" w:rsidRDefault="00765591" w:rsidP="00B77567">
      <w:pPr>
        <w:pStyle w:val="Heading4"/>
        <w:rPr>
          <w:lang w:val="en-US"/>
        </w:rPr>
      </w:pPr>
      <w:r>
        <w:rPr>
          <w:lang w:val="en-US"/>
        </w:rPr>
        <w:t>Schema</w:t>
      </w:r>
    </w:p>
    <w:p w14:paraId="2757766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166B9E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CF6438F"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E8A95B9"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59EACB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3544EB5"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5C3D02"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19D6BF7"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mimeType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F43AE7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42899706"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73A210"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1D145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4F77D32" w14:textId="6F5B3861" w:rsidR="007E00FA" w:rsidRPr="005E004C" w:rsidRDefault="007E00FA" w:rsidP="00B77567">
      <w:pPr>
        <w:rPr>
          <w:i/>
          <w:iCs/>
          <w:color w:val="D86DCB" w:themeColor="accent5" w:themeTint="99"/>
          <w:lang w:val="en-US"/>
        </w:rPr>
      </w:pPr>
    </w:p>
    <w:p w14:paraId="5ACAC96E" w14:textId="77777777" w:rsidR="0012602A" w:rsidRDefault="0012602A" w:rsidP="0012602A">
      <w:pPr>
        <w:pStyle w:val="Heading3"/>
        <w:rPr>
          <w:lang w:val="en-US"/>
        </w:rPr>
      </w:pPr>
      <w:r>
        <w:rPr>
          <w:lang w:val="en-US"/>
        </w:rPr>
        <w:t>List Price</w:t>
      </w:r>
    </w:p>
    <w:p w14:paraId="6685F6FE" w14:textId="6E4B6604" w:rsidR="00117AE3" w:rsidRPr="005E004C" w:rsidRDefault="0012602A" w:rsidP="0012602A">
      <w:pPr>
        <w:rPr>
          <w:lang w:val="en-US"/>
        </w:rPr>
      </w:pPr>
      <w:r>
        <w:rPr>
          <w:lang w:val="en-US"/>
        </w:rPr>
        <w:t xml:space="preserve">The list price in US Dollars is not intended to represent the price that will actually </w:t>
      </w:r>
      <w:proofErr w:type="gramStart"/>
      <w:r>
        <w:rPr>
          <w:lang w:val="en-US"/>
        </w:rPr>
        <w:t>apply, but</w:t>
      </w:r>
      <w:proofErr w:type="gramEnd"/>
      <w:r>
        <w:rPr>
          <w:lang w:val="en-US"/>
        </w:rPr>
        <w:t xml:space="preserve"> is merely</w:t>
      </w:r>
      <w:r w:rsidRPr="0012602A">
        <w:rPr>
          <w:lang w:val="en-US"/>
        </w:rPr>
        <w:t xml:space="preserve"> </w:t>
      </w:r>
      <w:r>
        <w:rPr>
          <w:lang w:val="en-US"/>
        </w:rPr>
        <w:t xml:space="preserve">included to allow product comparison based on price.  It may be omitted if the manufacturer feels it might be contentious. </w:t>
      </w:r>
      <w:r w:rsidR="00117AE3" w:rsidRPr="005E004C">
        <w:rPr>
          <w:lang w:val="en-US"/>
        </w:rPr>
        <w:br w:type="page"/>
      </w:r>
    </w:p>
    <w:p w14:paraId="0F80B33E" w14:textId="2F55890D" w:rsidR="00031E78" w:rsidRPr="005E004C" w:rsidRDefault="00305D72" w:rsidP="00B77567">
      <w:pPr>
        <w:pStyle w:val="Heading2"/>
        <w:rPr>
          <w:lang w:val="en-US"/>
        </w:rPr>
      </w:pPr>
      <w:bookmarkStart w:id="11" w:name="_Toc206162723"/>
      <w:r w:rsidRPr="005E004C">
        <w:rPr>
          <w:lang w:val="en-US"/>
        </w:rPr>
        <w:lastRenderedPageBreak/>
        <w:t xml:space="preserve">Shared </w:t>
      </w:r>
      <w:r w:rsidR="00B57340" w:rsidRPr="005E004C">
        <w:rPr>
          <w:lang w:val="en-US"/>
        </w:rPr>
        <w:t xml:space="preserve">Parameter </w:t>
      </w:r>
      <w:r w:rsidRPr="005E004C">
        <w:rPr>
          <w:lang w:val="en-US"/>
        </w:rPr>
        <w:t>Definitions</w:t>
      </w:r>
      <w:bookmarkEnd w:id="11"/>
    </w:p>
    <w:p w14:paraId="53412FB4" w14:textId="1E085EC8" w:rsidR="00E91EEC" w:rsidRPr="005E004C" w:rsidRDefault="00E91EEC" w:rsidP="00B77567">
      <w:pPr>
        <w:rPr>
          <w:lang w:val="en-US"/>
        </w:rPr>
      </w:pPr>
      <w:r w:rsidRPr="005E004C">
        <w:rPr>
          <w:lang w:val="en-US"/>
        </w:rPr>
        <w:t xml:space="preserve">There are several parameters that appear in more than one context (for example, </w:t>
      </w:r>
      <w:r w:rsidR="00305D72" w:rsidRPr="005E004C">
        <w:rPr>
          <w:lang w:val="en-US"/>
        </w:rPr>
        <w:t>current limits may be rated currents, peak currents or breaking currents,</w:t>
      </w:r>
      <w:r w:rsidRPr="005E004C">
        <w:rPr>
          <w:lang w:val="en-US"/>
        </w:rPr>
        <w:t xml:space="preserve"> but the format for defining a </w:t>
      </w:r>
      <w:r w:rsidR="00305D72" w:rsidRPr="005E004C">
        <w:rPr>
          <w:lang w:val="en-US"/>
        </w:rPr>
        <w:t>maximum current</w:t>
      </w:r>
      <w:r w:rsidRPr="005E004C">
        <w:rPr>
          <w:lang w:val="en-US"/>
        </w:rPr>
        <w:t xml:space="preserve"> may be the same</w:t>
      </w:r>
      <w:r w:rsidR="009500EC">
        <w:rPr>
          <w:lang w:val="en-US"/>
        </w:rPr>
        <w:t>)</w:t>
      </w:r>
      <w:r w:rsidRPr="005E004C">
        <w:rPr>
          <w:lang w:val="en-US"/>
        </w:rPr>
        <w:t>.</w:t>
      </w:r>
    </w:p>
    <w:p w14:paraId="7B0BF4C7" w14:textId="108AD2D7" w:rsidR="00031E78" w:rsidRPr="005E004C" w:rsidRDefault="00573411" w:rsidP="00B77567">
      <w:pPr>
        <w:pStyle w:val="Heading3"/>
        <w:rPr>
          <w:lang w:val="en-US"/>
        </w:rPr>
      </w:pPr>
      <w:bookmarkStart w:id="12" w:name="_Ref195519613"/>
      <w:r w:rsidRPr="005E004C">
        <w:rPr>
          <w:lang w:val="en-US"/>
        </w:rPr>
        <w:t>Company/Organization Profile Data Format</w:t>
      </w:r>
      <w:bookmarkEnd w:id="12"/>
    </w:p>
    <w:p w14:paraId="0E22B630" w14:textId="439D98EC"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company-</w:t>
      </w:r>
      <w:proofErr w:type="spellStart"/>
      <w:proofErr w:type="gramStart"/>
      <w:r w:rsidRPr="005E004C">
        <w:rPr>
          <w:rFonts w:ascii="Courier New" w:hAnsi="Courier New" w:cs="Courier New"/>
          <w:lang w:val="en-US"/>
        </w:rPr>
        <w:t>schema.json</w:t>
      </w:r>
      <w:proofErr w:type="spellEnd"/>
      <w:proofErr w:type="gramEnd"/>
    </w:p>
    <w:p w14:paraId="55ED397E" w14:textId="6D8C41BC" w:rsidR="00B2069C" w:rsidRPr="005E004C" w:rsidRDefault="00B2069C" w:rsidP="00B77567">
      <w:pPr>
        <w:rPr>
          <w:lang w:val="en-US"/>
        </w:rPr>
      </w:pPr>
      <w:r w:rsidRPr="005E004C">
        <w:rPr>
          <w:lang w:val="en-US"/>
        </w:rPr>
        <w:t>Any organization involved in IDM can create an extensive profile for themselves, using the profile model developed for DC-IDE, including a logo.  This will significantly extend this part of the schema.  It should be a separate JSON file, referenced by the product-specific JSON file.</w:t>
      </w:r>
    </w:p>
    <w:p w14:paraId="043D666B" w14:textId="77777777" w:rsidR="00031E78" w:rsidRPr="005E004C" w:rsidRDefault="00031E78" w:rsidP="00B77567">
      <w:pPr>
        <w:pStyle w:val="Heading4"/>
        <w:rPr>
          <w:lang w:val="en-US"/>
        </w:rPr>
      </w:pPr>
      <w:r w:rsidRPr="005E004C">
        <w:rPr>
          <w:lang w:val="en-US"/>
        </w:rPr>
        <w:t>JSON Schema</w:t>
      </w:r>
    </w:p>
    <w:p w14:paraId="1E00148D" w14:textId="77777777" w:rsidR="00B57340" w:rsidRPr="005E004C" w:rsidRDefault="00B57340" w:rsidP="00B77567">
      <w:pPr>
        <w:rPr>
          <w:lang w:val="en-US"/>
        </w:rPr>
      </w:pPr>
      <w:r w:rsidRPr="005E004C">
        <w:rPr>
          <w:lang w:val="en-US"/>
        </w:rPr>
        <w:t>The standard JSON format for describing a company or other organization is:</w:t>
      </w:r>
    </w:p>
    <w:p w14:paraId="5409979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C8AC97" w14:textId="52D8A096"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9920F4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360B1E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F9654C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coName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3EDF9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814450D"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3,</w:t>
      </w:r>
    </w:p>
    <w:p w14:paraId="5CA9C91B"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7894F24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51FE6C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webHomePageURL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E5880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A17587"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uri</w:t>
      </w:r>
      <w:proofErr w:type="spellEnd"/>
      <w:r w:rsidRPr="005E004C">
        <w:rPr>
          <w:rFonts w:ascii="Consolas" w:hAnsi="Consolas" w:cs="Consolas"/>
          <w:color w:val="A31515"/>
          <w:kern w:val="0"/>
          <w:sz w:val="19"/>
          <w:szCs w:val="19"/>
          <w:lang w:val="en-US"/>
        </w:rPr>
        <w:t>"</w:t>
      </w:r>
    </w:p>
    <w:p w14:paraId="582679D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71DC12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727C2" w14:textId="7D49A5B7" w:rsidR="00721AF9"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r w:rsidR="00721AF9" w:rsidRPr="005E004C">
        <w:rPr>
          <w:rFonts w:ascii="Consolas" w:hAnsi="Consolas" w:cs="Consolas"/>
          <w:color w:val="2E75B6"/>
          <w:kern w:val="0"/>
          <w:sz w:val="19"/>
          <w:szCs w:val="19"/>
          <w:lang w:val="en-US"/>
        </w:rPr>
        <w:t>"$comment":</w:t>
      </w:r>
      <w:r w:rsidR="00721AF9" w:rsidRPr="005E004C">
        <w:rPr>
          <w:rFonts w:ascii="Consolas" w:hAnsi="Consolas" w:cs="Consolas"/>
          <w:color w:val="000000"/>
          <w:kern w:val="0"/>
          <w:sz w:val="19"/>
          <w:szCs w:val="19"/>
          <w:lang w:val="en-US"/>
        </w:rPr>
        <w:t xml:space="preserve"> </w:t>
      </w:r>
      <w:r w:rsidR="00721AF9" w:rsidRPr="005E004C">
        <w:rPr>
          <w:rFonts w:ascii="Consolas" w:hAnsi="Consolas" w:cs="Consolas"/>
          <w:color w:val="A31515"/>
          <w:kern w:val="0"/>
          <w:sz w:val="19"/>
          <w:szCs w:val="19"/>
          <w:lang w:val="en-US"/>
        </w:rPr>
        <w:t>"The logo can easily be represented here by a Base64 string",</w:t>
      </w:r>
    </w:p>
    <w:p w14:paraId="3084CFB3" w14:textId="741D6D4E" w:rsidR="00721AF9"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proofErr w:type="spellStart"/>
      <w:r w:rsidRPr="005E004C">
        <w:rPr>
          <w:rFonts w:ascii="Consolas" w:hAnsi="Consolas" w:cs="Consolas"/>
          <w:color w:val="2E75B6"/>
          <w:kern w:val="0"/>
          <w:sz w:val="19"/>
          <w:szCs w:val="19"/>
          <w:lang w:val="en-US"/>
        </w:rPr>
        <w:t>coLogo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2B876236" w14:textId="27F73682" w:rsidR="00B57340"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B57340" w:rsidRPr="005E004C">
        <w:rPr>
          <w:rFonts w:ascii="Consolas" w:hAnsi="Consolas" w:cs="Consolas"/>
          <w:color w:val="2E75B6"/>
          <w:kern w:val="0"/>
          <w:sz w:val="19"/>
          <w:szCs w:val="19"/>
          <w:lang w:val="en-US"/>
        </w:rPr>
        <w:t>"required"</w:t>
      </w:r>
      <w:r w:rsidR="00B57340" w:rsidRPr="005E004C">
        <w:rPr>
          <w:rFonts w:ascii="Consolas" w:hAnsi="Consolas" w:cs="Consolas"/>
          <w:color w:val="000000"/>
          <w:kern w:val="0"/>
          <w:sz w:val="19"/>
          <w:szCs w:val="19"/>
          <w:lang w:val="en-US"/>
        </w:rPr>
        <w:t xml:space="preserve">: </w:t>
      </w:r>
      <w:proofErr w:type="gramStart"/>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proofErr w:type="gramEnd"/>
      <w:r w:rsidR="00B57340" w:rsidRPr="005E004C">
        <w:rPr>
          <w:rFonts w:ascii="Consolas" w:hAnsi="Consolas" w:cs="Consolas"/>
          <w:color w:val="A31515"/>
          <w:kern w:val="0"/>
          <w:sz w:val="19"/>
          <w:szCs w:val="19"/>
          <w:lang w:val="en-US"/>
        </w:rPr>
        <w:t>coName</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r w:rsidR="00B57340" w:rsidRPr="005E004C">
        <w:rPr>
          <w:rFonts w:ascii="Consolas" w:hAnsi="Consolas" w:cs="Consolas"/>
          <w:color w:val="A31515"/>
          <w:kern w:val="0"/>
          <w:sz w:val="19"/>
          <w:szCs w:val="19"/>
          <w:lang w:val="en-US"/>
        </w:rPr>
        <w:t>webHomePageURL</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w:t>
      </w:r>
    </w:p>
    <w:p w14:paraId="03CF8D2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67F63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5CF039"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 xml:space="preserve">"&lt;a </w:t>
      </w:r>
      <w:proofErr w:type="spellStart"/>
      <w:r w:rsidRPr="005E004C">
        <w:rPr>
          <w:rFonts w:ascii="Consolas" w:hAnsi="Consolas" w:cs="Consolas"/>
          <w:color w:val="A31515"/>
          <w:kern w:val="0"/>
          <w:sz w:val="19"/>
          <w:szCs w:val="19"/>
          <w:lang w:val="en-US"/>
        </w:rPr>
        <w:t>href</w:t>
      </w:r>
      <w:proofErr w:type="spellEnd"/>
      <w:r w:rsidRPr="005E004C">
        <w:rPr>
          <w:rFonts w:ascii="Consolas" w:hAnsi="Consolas" w:cs="Consolas"/>
          <w:color w:val="A31515"/>
          <w:kern w:val="0"/>
          <w:sz w:val="19"/>
          <w:szCs w:val="19"/>
          <w:lang w:val="en-US"/>
        </w:rPr>
        <w:t xml:space="preserve"> \"</w:t>
      </w:r>
      <w:proofErr w:type="gramStart"/>
      <w:r w:rsidRPr="005E004C">
        <w:rPr>
          <w:rFonts w:ascii="Consolas" w:hAnsi="Consolas" w:cs="Consolas"/>
          <w:color w:val="A31515"/>
          <w:kern w:val="0"/>
          <w:sz w:val="19"/>
          <w:szCs w:val="19"/>
          <w:lang w:val="en-US"/>
        </w:rPr>
        <w:t>https:$</w:t>
      </w:r>
      <w:proofErr w:type="spellStart"/>
      <w:proofErr w:type="gramEnd"/>
      <w:r w:rsidRPr="005E004C">
        <w:rPr>
          <w:rFonts w:ascii="Consolas" w:hAnsi="Consolas" w:cs="Consolas"/>
          <w:color w:val="A31515"/>
          <w:kern w:val="0"/>
          <w:sz w:val="19"/>
          <w:szCs w:val="19"/>
          <w:lang w:val="en-US"/>
        </w:rPr>
        <w:t>webHomePageURL</w:t>
      </w:r>
      <w:proofErr w:type="spellEnd"/>
      <w:r w:rsidRPr="005E004C">
        <w:rPr>
          <w:rFonts w:ascii="Consolas" w:hAnsi="Consolas" w:cs="Consolas"/>
          <w:color w:val="A31515"/>
          <w:kern w:val="0"/>
          <w:sz w:val="19"/>
          <w:szCs w:val="19"/>
          <w:lang w:val="en-US"/>
        </w:rPr>
        <w:t>$\"&gt;$</w:t>
      </w:r>
      <w:proofErr w:type="spellStart"/>
      <w:r w:rsidRPr="005E004C">
        <w:rPr>
          <w:rFonts w:ascii="Consolas" w:hAnsi="Consolas" w:cs="Consolas"/>
          <w:color w:val="A31515"/>
          <w:kern w:val="0"/>
          <w:sz w:val="19"/>
          <w:szCs w:val="19"/>
          <w:lang w:val="en-US"/>
        </w:rPr>
        <w:t>coName</w:t>
      </w:r>
      <w:proofErr w:type="spellEnd"/>
      <w:r w:rsidRPr="005E004C">
        <w:rPr>
          <w:rFonts w:ascii="Consolas" w:hAnsi="Consolas" w:cs="Consolas"/>
          <w:color w:val="A31515"/>
          <w:kern w:val="0"/>
          <w:sz w:val="19"/>
          <w:szCs w:val="19"/>
          <w:lang w:val="en-US"/>
        </w:rPr>
        <w:t>$&lt;/a&gt;"</w:t>
      </w:r>
      <w:r w:rsidRPr="005E004C">
        <w:rPr>
          <w:rFonts w:ascii="Consolas" w:hAnsi="Consolas" w:cs="Consolas"/>
          <w:color w:val="000000"/>
          <w:kern w:val="0"/>
          <w:sz w:val="19"/>
          <w:szCs w:val="19"/>
          <w:lang w:val="en-US"/>
        </w:rPr>
        <w:t>,</w:t>
      </w:r>
    </w:p>
    <w:p w14:paraId="4778918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will need some coding to build the hyperlink"</w:t>
      </w:r>
    </w:p>
    <w:p w14:paraId="777495B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057734" w14:textId="4E9FFF2B"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3923FF" w14:textId="77777777" w:rsidR="00E80948" w:rsidRPr="005E004C" w:rsidRDefault="00E8094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A6A0064" w14:textId="49D9CAC7" w:rsidR="00DA2891" w:rsidRPr="00A8348D" w:rsidRDefault="00E80948" w:rsidP="00A8348D">
      <w:pPr>
        <w:rPr>
          <w:lang w:val="en-US"/>
        </w:rPr>
      </w:pPr>
      <w:r w:rsidRPr="005E004C">
        <w:rPr>
          <w:lang w:val="en-US"/>
        </w:rPr>
        <w:t xml:space="preserve">The </w:t>
      </w:r>
      <w:r w:rsidR="00A8348D">
        <w:rPr>
          <w:lang w:val="en-US"/>
        </w:rPr>
        <w:t>amount of company material to include in the IDM data structure is for discussion, particularly as the company is free to upload as many files as it wishes.</w:t>
      </w:r>
    </w:p>
    <w:p w14:paraId="61EEC122" w14:textId="77777777" w:rsidR="00D7568D" w:rsidRPr="005E004C" w:rsidRDefault="00D7568D" w:rsidP="00B77567">
      <w:pPr>
        <w:pStyle w:val="Heading3"/>
        <w:rPr>
          <w:lang w:val="en-US"/>
        </w:rPr>
      </w:pPr>
      <w:bookmarkStart w:id="13" w:name="_Ref196466647"/>
      <w:bookmarkStart w:id="14" w:name="_Ref195527163"/>
      <w:r w:rsidRPr="005E004C">
        <w:rPr>
          <w:lang w:val="en-US"/>
        </w:rPr>
        <w:t>Mechanical Attributes</w:t>
      </w:r>
    </w:p>
    <w:p w14:paraId="1878B14D" w14:textId="77777777" w:rsidR="00D7568D" w:rsidRPr="005E004C" w:rsidRDefault="00D7568D" w:rsidP="00B77567">
      <w:pPr>
        <w:rPr>
          <w:rFonts w:ascii="Consolas" w:hAnsi="Consolas"/>
          <w:lang w:val="en-US"/>
        </w:rPr>
      </w:pPr>
      <w:r w:rsidRPr="005E004C">
        <w:rPr>
          <w:lang w:val="en-US"/>
        </w:rPr>
        <w:t xml:space="preserve">File: </w:t>
      </w:r>
      <w:r w:rsidRPr="005E004C">
        <w:rPr>
          <w:rFonts w:ascii="Consolas" w:hAnsi="Consolas"/>
          <w:lang w:val="en-US"/>
        </w:rPr>
        <w:t>mechanical-</w:t>
      </w:r>
      <w:proofErr w:type="spellStart"/>
      <w:proofErr w:type="gramStart"/>
      <w:r w:rsidRPr="005E004C">
        <w:rPr>
          <w:rFonts w:ascii="Consolas" w:hAnsi="Consolas"/>
          <w:lang w:val="en-US"/>
        </w:rPr>
        <w:t>schema.json</w:t>
      </w:r>
      <w:proofErr w:type="spellEnd"/>
      <w:proofErr w:type="gramEnd"/>
    </w:p>
    <w:p w14:paraId="6BB2902C" w14:textId="0E38148A" w:rsidR="00D7568D" w:rsidRPr="005E004C" w:rsidRDefault="00D7568D" w:rsidP="00B77567">
      <w:pPr>
        <w:rPr>
          <w:lang w:val="en-US"/>
        </w:rPr>
      </w:pPr>
      <w:r w:rsidRPr="005E004C">
        <w:rPr>
          <w:lang w:val="en-US"/>
        </w:rPr>
        <w:t>These comprise size, weight and mounting styles.</w:t>
      </w:r>
    </w:p>
    <w:p w14:paraId="46393AB9" w14:textId="3151FA59" w:rsidR="005C4639" w:rsidRPr="005E004C" w:rsidRDefault="005C4639" w:rsidP="00B77567">
      <w:pPr>
        <w:pStyle w:val="Heading4"/>
        <w:rPr>
          <w:lang w:val="en-US"/>
        </w:rPr>
      </w:pPr>
      <w:r w:rsidRPr="005E004C">
        <w:rPr>
          <w:lang w:val="en-US"/>
        </w:rPr>
        <w:t>Schema</w:t>
      </w:r>
    </w:p>
    <w:p w14:paraId="6551B65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0ACC632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03755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5B9D669"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563566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EF5B81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A3C6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"depth"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F8C60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D12F3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"diameter"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42AA98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B6AD8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122B2BA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D3717F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A008B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7B637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3A2D5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EFB9B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1FB552F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A3C965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"g"</w:t>
      </w:r>
      <w:r>
        <w:rPr>
          <w:rFonts w:ascii="Consolas" w:hAnsi="Consolas" w:cs="Consolas"/>
          <w:color w:val="000000"/>
          <w:kern w:val="0"/>
          <w:sz w:val="19"/>
          <w:szCs w:val="19"/>
        </w:rPr>
        <w:t xml:space="preserve">, </w:t>
      </w:r>
      <w:r>
        <w:rPr>
          <w:rFonts w:ascii="Consolas" w:hAnsi="Consolas" w:cs="Consolas"/>
          <w:color w:val="A31515"/>
          <w:kern w:val="0"/>
          <w:sz w:val="19"/>
          <w:szCs w:val="19"/>
        </w:rPr>
        <w:t>"kg"</w:t>
      </w:r>
      <w:r>
        <w:rPr>
          <w:rFonts w:ascii="Consolas" w:hAnsi="Consolas" w:cs="Consolas"/>
          <w:color w:val="000000"/>
          <w:kern w:val="0"/>
          <w:sz w:val="19"/>
          <w:szCs w:val="19"/>
        </w:rPr>
        <w:t xml:space="preserve">, </w:t>
      </w:r>
      <w:r>
        <w:rPr>
          <w:rFonts w:ascii="Consolas" w:hAnsi="Consolas" w:cs="Consolas"/>
          <w:color w:val="A31515"/>
          <w:kern w:val="0"/>
          <w:sz w:val="19"/>
          <w:szCs w:val="19"/>
        </w:rPr>
        <w:t>"oz"</w:t>
      </w:r>
      <w:r>
        <w:rPr>
          <w:rFonts w:ascii="Consolas" w:hAnsi="Consolas" w:cs="Consolas"/>
          <w:color w:val="000000"/>
          <w:kern w:val="0"/>
          <w:sz w:val="19"/>
          <w:szCs w:val="19"/>
        </w:rPr>
        <w:t xml:space="preserve">, </w:t>
      </w:r>
      <w:r>
        <w:rPr>
          <w:rFonts w:ascii="Consolas" w:hAnsi="Consolas" w:cs="Consolas"/>
          <w:color w:val="A31515"/>
          <w:kern w:val="0"/>
          <w:sz w:val="19"/>
          <w:szCs w:val="19"/>
        </w:rPr>
        <w:t>"lbs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1603B7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D5C5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0C82D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035C2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F3F28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AB15A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869A85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w:t>
      </w:r>
      <w:proofErr w:type="spellStart"/>
      <w:r>
        <w:rPr>
          <w:rFonts w:ascii="Consolas" w:hAnsi="Consolas" w:cs="Consolas"/>
          <w:color w:val="A31515"/>
          <w:kern w:val="0"/>
          <w:sz w:val="19"/>
          <w:szCs w:val="19"/>
        </w:rPr>
        <w:t>m|k</w:t>
      </w:r>
      <w:proofErr w:type="spellEnd"/>
      <w:proofErr w:type="gramStart"/>
      <w:r>
        <w:rPr>
          <w:rFonts w:ascii="Consolas" w:hAnsi="Consolas" w:cs="Consolas"/>
          <w:color w:val="A31515"/>
          <w:kern w:val="0"/>
          <w:sz w:val="19"/>
          <w:szCs w:val="19"/>
        </w:rPr>
        <w:t>)?</w:t>
      </w:r>
      <w:proofErr w:type="spellStart"/>
      <w:r>
        <w:rPr>
          <w:rFonts w:ascii="Consolas" w:hAnsi="Consolas" w:cs="Consolas"/>
          <w:color w:val="A31515"/>
          <w:kern w:val="0"/>
          <w:sz w:val="19"/>
          <w:szCs w:val="19"/>
        </w:rPr>
        <w:t>g</w:t>
      </w:r>
      <w:proofErr w:type="gramEnd"/>
      <w:r>
        <w:rPr>
          <w:rFonts w:ascii="Consolas" w:hAnsi="Consolas" w:cs="Consolas"/>
          <w:color w:val="A31515"/>
          <w:kern w:val="0"/>
          <w:sz w:val="19"/>
          <w:szCs w:val="19"/>
        </w:rPr>
        <w:t>|oz|</w:t>
      </w:r>
      <w:proofErr w:type="gramStart"/>
      <w:r>
        <w:rPr>
          <w:rFonts w:ascii="Consolas" w:hAnsi="Consolas" w:cs="Consolas"/>
          <w:color w:val="A31515"/>
          <w:kern w:val="0"/>
          <w:sz w:val="19"/>
          <w:szCs w:val="19"/>
        </w:rPr>
        <w:t>lbs</w:t>
      </w:r>
      <w:proofErr w:type="spellEnd"/>
      <w:r>
        <w:rPr>
          <w:rFonts w:ascii="Consolas" w:hAnsi="Consolas" w:cs="Consolas"/>
          <w:color w:val="A31515"/>
          <w:kern w:val="0"/>
          <w:sz w:val="19"/>
          <w:szCs w:val="19"/>
        </w:rPr>
        <w:t>)$</w:t>
      </w:r>
      <w:proofErr w:type="gramEnd"/>
      <w:r>
        <w:rPr>
          <w:rFonts w:ascii="Consolas" w:hAnsi="Consolas" w:cs="Consolas"/>
          <w:color w:val="A31515"/>
          <w:kern w:val="0"/>
          <w:sz w:val="19"/>
          <w:szCs w:val="19"/>
        </w:rPr>
        <w:t>"</w:t>
      </w:r>
    </w:p>
    <w:p w14:paraId="286CE0B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F47EC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p>
    <w:p w14:paraId="05B1678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DD4CA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D1AB3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3A2E21D"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AC9175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F90AC1C"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C2789A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3D8E9EA"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2A7D2"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3D203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08F0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11F13D9E"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6ED59423"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2A0F655"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416D8D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89B8A0"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orderCode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D7CAA0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9337C4"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CF2BA7"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A6A28"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25734C1"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8FC11B" w14:textId="77777777"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EFFF5B" w14:textId="43D3F1D8" w:rsidR="009A6426" w:rsidRDefault="009A6426" w:rsidP="00B77567">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F1A2DA"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17E13420"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6CF643E6" w14:textId="5598CC9F" w:rsidR="00636C87" w:rsidRPr="005E004C" w:rsidRDefault="00636C87" w:rsidP="00D95B6D">
      <w:pPr>
        <w:pStyle w:val="Heading3"/>
        <w:rPr>
          <w:lang w:val="en-US"/>
        </w:rPr>
      </w:pPr>
      <w:r w:rsidRPr="005E004C">
        <w:rPr>
          <w:lang w:val="en-US"/>
        </w:rPr>
        <w:t>Physical Dimensions</w:t>
      </w:r>
      <w:bookmarkEnd w:id="13"/>
    </w:p>
    <w:p w14:paraId="0A3C8554" w14:textId="421918B1" w:rsidR="00636C87" w:rsidRPr="005E004C" w:rsidRDefault="00636C87" w:rsidP="00D95B6D">
      <w:pPr>
        <w:rPr>
          <w:rFonts w:ascii="Courier New" w:hAnsi="Courier New" w:cs="Courier New"/>
          <w:lang w:val="en-US"/>
        </w:rPr>
      </w:pPr>
      <w:r w:rsidRPr="005E004C">
        <w:rPr>
          <w:lang w:val="en-US"/>
        </w:rPr>
        <w:t xml:space="preserve">File: </w:t>
      </w:r>
      <w:r w:rsidRPr="005E004C">
        <w:rPr>
          <w:rFonts w:ascii="Courier New" w:hAnsi="Courier New" w:cs="Courier New"/>
          <w:lang w:val="en-US"/>
        </w:rPr>
        <w:t>dimensions-</w:t>
      </w:r>
      <w:proofErr w:type="spellStart"/>
      <w:proofErr w:type="gramStart"/>
      <w:r w:rsidRPr="005E004C">
        <w:rPr>
          <w:rFonts w:ascii="Courier New" w:hAnsi="Courier New" w:cs="Courier New"/>
          <w:lang w:val="en-US"/>
        </w:rPr>
        <w:t>schema.json</w:t>
      </w:r>
      <w:proofErr w:type="spellEnd"/>
      <w:proofErr w:type="gramEnd"/>
    </w:p>
    <w:p w14:paraId="259308AC" w14:textId="4DBDF89F" w:rsidR="00636C87" w:rsidRPr="005E004C" w:rsidRDefault="00636C87" w:rsidP="00D95B6D">
      <w:pPr>
        <w:rPr>
          <w:lang w:val="en-US"/>
        </w:rPr>
      </w:pPr>
      <w:r w:rsidRPr="005E004C">
        <w:rPr>
          <w:lang w:val="en-US"/>
        </w:rPr>
        <w:t>All measurements of length can adhere to the same schema.</w:t>
      </w:r>
    </w:p>
    <w:p w14:paraId="5F0E99C9" w14:textId="142105B7" w:rsidR="00636C87" w:rsidRPr="005E004C" w:rsidRDefault="00636C87" w:rsidP="00D95B6D">
      <w:pPr>
        <w:rPr>
          <w:lang w:val="en-US"/>
        </w:rPr>
      </w:pPr>
      <w:r w:rsidRPr="005E004C">
        <w:rPr>
          <w:lang w:val="en-US"/>
        </w:rPr>
        <w:t>Dimensions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4E2E94FA" w14:textId="54E19082"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C16164E" w14:textId="546D389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12.5,</w:t>
      </w:r>
    </w:p>
    <w:p w14:paraId="2662A639" w14:textId="5681A28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p>
    <w:p w14:paraId="318FA429"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E998F5C"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p>
    <w:p w14:paraId="141DADCB" w14:textId="77777777" w:rsidR="00636C87" w:rsidRPr="005E004C" w:rsidRDefault="00636C87" w:rsidP="00D95B6D">
      <w:pPr>
        <w:rPr>
          <w:lang w:val="en-US"/>
        </w:rPr>
      </w:pPr>
      <w:r w:rsidRPr="005E004C">
        <w:rPr>
          <w:lang w:val="en-US"/>
        </w:rPr>
        <w:t>…or:</w:t>
      </w:r>
    </w:p>
    <w:p w14:paraId="265CC005" w14:textId="1CDDFE4C"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ab/>
        <w:t xml:space="preserve">       </w:t>
      </w:r>
      <w:r w:rsidRPr="005E004C">
        <w:rPr>
          <w:rFonts w:ascii="Consolas" w:hAnsi="Consolas" w:cs="Consolas"/>
          <w:color w:val="2E75B6"/>
          <w:kern w:val="0"/>
          <w:sz w:val="19"/>
          <w:szCs w:val="19"/>
          <w:lang w:val="en-US"/>
        </w:rPr>
        <w:t>"diameter"</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"12.5mm"</w:t>
      </w:r>
      <w:r w:rsidRPr="005E004C">
        <w:rPr>
          <w:rFonts w:ascii="Consolas" w:hAnsi="Consolas" w:cs="Consolas"/>
          <w:color w:val="000000"/>
          <w:kern w:val="0"/>
          <w:sz w:val="19"/>
          <w:szCs w:val="19"/>
          <w:lang w:val="en-US"/>
        </w:rPr>
        <w:t>,</w:t>
      </w:r>
      <w:r w:rsidRPr="005E004C">
        <w:rPr>
          <w:rFonts w:ascii="Consolas" w:hAnsi="Consolas" w:cs="Consolas"/>
          <w:color w:val="000000"/>
          <w:kern w:val="0"/>
          <w:sz w:val="19"/>
          <w:szCs w:val="19"/>
          <w:lang w:val="en-US"/>
        </w:rPr>
        <w:br/>
      </w:r>
    </w:p>
    <w:p w14:paraId="477E9B0A" w14:textId="6AD46EF3" w:rsidR="00636C87" w:rsidRPr="005E004C" w:rsidRDefault="00636C87" w:rsidP="00D95B6D">
      <w:pPr>
        <w:rPr>
          <w:rFonts w:ascii="Consolas" w:hAnsi="Consolas" w:cs="Consolas"/>
          <w:color w:val="000000"/>
          <w:kern w:val="0"/>
          <w:sz w:val="19"/>
          <w:szCs w:val="19"/>
          <w:lang w:val="en-US"/>
        </w:rPr>
      </w:pPr>
      <w:r w:rsidRPr="005E004C">
        <w:rPr>
          <w:lang w:val="en-US"/>
        </w:rPr>
        <w:t>Either format is equally valid.</w:t>
      </w:r>
    </w:p>
    <w:p w14:paraId="39732CFE" w14:textId="3D468090" w:rsidR="00636C87" w:rsidRPr="00D95B6D" w:rsidRDefault="00636C87" w:rsidP="00D95B6D">
      <w:pPr>
        <w:pStyle w:val="Heading4"/>
      </w:pPr>
      <w:r w:rsidRPr="00D95B6D">
        <w:t>JSON Schema</w:t>
      </w:r>
    </w:p>
    <w:p w14:paraId="44C5B09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F13675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physical length value"</w:t>
      </w:r>
      <w:r w:rsidRPr="005E004C">
        <w:rPr>
          <w:rFonts w:ascii="Consolas" w:hAnsi="Consolas" w:cs="Consolas"/>
          <w:color w:val="000000"/>
          <w:kern w:val="0"/>
          <w:sz w:val="19"/>
          <w:szCs w:val="19"/>
          <w:lang w:val="en-US"/>
        </w:rPr>
        <w:t>,</w:t>
      </w:r>
    </w:p>
    <w:p w14:paraId="56715FE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7A251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6EEF32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F3C1D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D5F38C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913146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C03480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4F00C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812611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in"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"yds"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"mi"</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424976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AD0827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C2AC0DC"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F35B4C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A641B45"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D76E0AA"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958EE2"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in|ft|yds|mi|mm|cm|m|</w:t>
      </w:r>
      <w:proofErr w:type="gramStart"/>
      <w:r w:rsidRPr="005E004C">
        <w:rPr>
          <w:rFonts w:ascii="Consolas" w:hAnsi="Consolas" w:cs="Consolas"/>
          <w:color w:val="A31515"/>
          <w:kern w:val="0"/>
          <w:sz w:val="19"/>
          <w:szCs w:val="19"/>
          <w:lang w:val="en-US"/>
        </w:rPr>
        <w:t>km</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189745A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E56D693"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6472C23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19242F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1F45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2D260D67" w14:textId="61AFEA48" w:rsidR="00636C87" w:rsidRPr="005E004C" w:rsidRDefault="00636C87" w:rsidP="00D95B6D">
      <w:pPr>
        <w:ind w:left="720"/>
        <w:rPr>
          <w:lang w:val="en-US"/>
        </w:rPr>
      </w:pPr>
      <w:r w:rsidRPr="005E004C">
        <w:rPr>
          <w:rFonts w:ascii="Consolas" w:hAnsi="Consolas" w:cs="Consolas"/>
          <w:color w:val="000000"/>
          <w:kern w:val="0"/>
          <w:sz w:val="19"/>
          <w:szCs w:val="19"/>
          <w:lang w:val="en-US"/>
        </w:rPr>
        <w:t>}</w:t>
      </w:r>
    </w:p>
    <w:p w14:paraId="5675A94B" w14:textId="5E523BBC" w:rsidR="00DA2891" w:rsidRPr="005E004C" w:rsidRDefault="00573411" w:rsidP="00B77567">
      <w:pPr>
        <w:pStyle w:val="Heading3"/>
        <w:rPr>
          <w:lang w:val="en-US"/>
        </w:rPr>
      </w:pPr>
      <w:bookmarkStart w:id="15" w:name="_Ref196747112"/>
      <w:r w:rsidRPr="005E004C">
        <w:rPr>
          <w:lang w:val="en-US"/>
        </w:rPr>
        <w:t>Environmental Data</w:t>
      </w:r>
      <w:bookmarkEnd w:id="14"/>
      <w:bookmarkEnd w:id="15"/>
    </w:p>
    <w:p w14:paraId="1000738C" w14:textId="4FC3CAB3"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60387468" w14:textId="67158539" w:rsidR="00DA2891" w:rsidRPr="005E004C" w:rsidRDefault="00DA2891" w:rsidP="00B77567">
      <w:pPr>
        <w:rPr>
          <w:lang w:val="en-US"/>
        </w:rPr>
      </w:pPr>
      <w:r w:rsidRPr="005E004C">
        <w:rPr>
          <w:lang w:val="en-US"/>
        </w:rPr>
        <w:t>The manufacturer may declare certain environmental constraints on the safe and reliable operation of the product.  Specifically, this may relate to:</w:t>
      </w:r>
    </w:p>
    <w:p w14:paraId="2E53DC55" w14:textId="1DA20558" w:rsidR="00DA2891" w:rsidRPr="005E004C" w:rsidRDefault="00DA2891" w:rsidP="00861267">
      <w:pPr>
        <w:pStyle w:val="ListParagraph"/>
        <w:numPr>
          <w:ilvl w:val="0"/>
          <w:numId w:val="2"/>
        </w:numPr>
        <w:rPr>
          <w:lang w:val="en-US"/>
        </w:rPr>
      </w:pPr>
      <w:r w:rsidRPr="005E004C">
        <w:rPr>
          <w:lang w:val="en-US"/>
        </w:rPr>
        <w:t>Ambient operating temperature range,</w:t>
      </w:r>
    </w:p>
    <w:p w14:paraId="695A7CDC" w14:textId="556CD08F" w:rsidR="00DA2891" w:rsidRPr="005E004C" w:rsidRDefault="00DA2891" w:rsidP="00861267">
      <w:pPr>
        <w:pStyle w:val="ListParagraph"/>
        <w:numPr>
          <w:ilvl w:val="0"/>
          <w:numId w:val="2"/>
        </w:numPr>
        <w:rPr>
          <w:lang w:val="en-US"/>
        </w:rPr>
      </w:pPr>
      <w:r w:rsidRPr="005E004C">
        <w:rPr>
          <w:lang w:val="en-US"/>
        </w:rPr>
        <w:t>Operating Relative Humidity</w:t>
      </w:r>
      <w:r w:rsidR="00C8167D" w:rsidRPr="005E004C">
        <w:rPr>
          <w:lang w:val="en-US"/>
        </w:rPr>
        <w:t xml:space="preserve"> (as defined in IEC 60068-2-11)</w:t>
      </w:r>
    </w:p>
    <w:p w14:paraId="275D04F8" w14:textId="033E671E" w:rsidR="00DA2891" w:rsidRPr="005E004C" w:rsidRDefault="00DA2891" w:rsidP="00861267">
      <w:pPr>
        <w:pStyle w:val="ListParagraph"/>
        <w:numPr>
          <w:ilvl w:val="0"/>
          <w:numId w:val="2"/>
        </w:numPr>
        <w:rPr>
          <w:lang w:val="en-US"/>
        </w:rPr>
      </w:pPr>
      <w:r w:rsidRPr="005E004C">
        <w:rPr>
          <w:lang w:val="en-US"/>
        </w:rPr>
        <w:t>Ingress protection standards (IEC60529 and/or NEMA)</w:t>
      </w:r>
    </w:p>
    <w:p w14:paraId="69484ABF" w14:textId="05ABE4B0" w:rsidR="00DA2891" w:rsidRPr="005E004C" w:rsidRDefault="00DA2891" w:rsidP="00861267">
      <w:pPr>
        <w:pStyle w:val="ListParagraph"/>
        <w:numPr>
          <w:ilvl w:val="0"/>
          <w:numId w:val="2"/>
        </w:numPr>
        <w:rPr>
          <w:lang w:val="en-US"/>
        </w:rPr>
      </w:pPr>
      <w:r w:rsidRPr="005E004C">
        <w:rPr>
          <w:lang w:val="en-US"/>
        </w:rPr>
        <w:t>Operating altitude</w:t>
      </w:r>
    </w:p>
    <w:p w14:paraId="07A8D546" w14:textId="3B051B76" w:rsidR="00DA2891" w:rsidRPr="005E004C" w:rsidRDefault="00DA2891" w:rsidP="00861267">
      <w:pPr>
        <w:pStyle w:val="ListParagraph"/>
        <w:numPr>
          <w:ilvl w:val="0"/>
          <w:numId w:val="2"/>
        </w:numPr>
        <w:rPr>
          <w:lang w:val="en-US"/>
        </w:rPr>
      </w:pPr>
      <w:r w:rsidRPr="005E004C">
        <w:rPr>
          <w:lang w:val="en-US"/>
        </w:rPr>
        <w:t>Cooling method</w:t>
      </w:r>
    </w:p>
    <w:p w14:paraId="3B558F79" w14:textId="30D4E9E1" w:rsidR="00DA2891" w:rsidRPr="005E004C" w:rsidRDefault="00DA2891" w:rsidP="00861267">
      <w:pPr>
        <w:pStyle w:val="ListParagraph"/>
        <w:numPr>
          <w:ilvl w:val="0"/>
          <w:numId w:val="2"/>
        </w:numPr>
        <w:rPr>
          <w:lang w:val="en-US"/>
        </w:rPr>
      </w:pPr>
      <w:r w:rsidRPr="005E004C">
        <w:rPr>
          <w:lang w:val="en-US"/>
        </w:rPr>
        <w:t>RoHS Compliance</w:t>
      </w:r>
    </w:p>
    <w:p w14:paraId="70D6AAB2" w14:textId="77777777" w:rsidR="00DA2891" w:rsidRPr="005E004C" w:rsidRDefault="00DA2891" w:rsidP="00B77567">
      <w:pPr>
        <w:pStyle w:val="Heading4"/>
        <w:rPr>
          <w:lang w:val="en-US"/>
        </w:rPr>
      </w:pPr>
      <w:r w:rsidRPr="005E004C">
        <w:rPr>
          <w:lang w:val="en-US"/>
        </w:rPr>
        <w:t>JSON Schema</w:t>
      </w:r>
    </w:p>
    <w:p w14:paraId="63FC46C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3534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2A74B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BCCBF9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8DECA5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operatingTemperature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60628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25544FD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87CBC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AA0DDD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786A7C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47A6C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D604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
    <w:p w14:paraId="3087A96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7A9BD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B8CB7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5625798" w14:textId="053D275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w:t>
      </w:r>
      <w:r w:rsidRPr="005E004C">
        <w:rPr>
          <w:rFonts w:ascii="Consolas" w:hAnsi="Consolas" w:cs="Consolas"/>
          <w:color w:val="000000"/>
          <w:kern w:val="0"/>
          <w:sz w:val="19"/>
          <w:szCs w:val="19"/>
          <w:lang w:val="en-US"/>
        </w:rPr>
        <w:t>]</w:t>
      </w:r>
      <w:proofErr w:type="gramEnd"/>
    </w:p>
    <w:p w14:paraId="18C7211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A4D0BA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8C5DF0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A0956E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5783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operatingHumidity</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F4D7C9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B0DE1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E458F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D9AEA8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0B236EB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95C4FF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752BA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19370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2160132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7DCCA22D"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E7689B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48E049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2752661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F23C01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ingressProtection_IP</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D51F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D8DD3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"^IP([0-6</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x([0-9</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x[ABCD]*[HMSW]*$"</w:t>
      </w:r>
    </w:p>
    <w:p w14:paraId="44F5225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33355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ingressProtection_NEMA</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29E0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1C6493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EF2A8E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w:t>
      </w:r>
      <w:r w:rsidRPr="005E004C">
        <w:rPr>
          <w:rFonts w:ascii="Consolas" w:hAnsi="Consolas" w:cs="Consolas"/>
          <w:color w:val="000000"/>
          <w:kern w:val="0"/>
          <w:sz w:val="19"/>
          <w:szCs w:val="19"/>
          <w:lang w:val="en-US"/>
        </w:rPr>
        <w:t>,</w:t>
      </w:r>
    </w:p>
    <w:p w14:paraId="2E477AEC"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"2"</w:t>
      </w:r>
      <w:r w:rsidRPr="005E004C">
        <w:rPr>
          <w:rFonts w:ascii="Consolas" w:hAnsi="Consolas" w:cs="Consolas"/>
          <w:color w:val="000000"/>
          <w:kern w:val="0"/>
          <w:sz w:val="19"/>
          <w:szCs w:val="19"/>
          <w:lang w:val="en-US"/>
        </w:rPr>
        <w:t>,</w:t>
      </w:r>
    </w:p>
    <w:p w14:paraId="07436CA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w:t>
      </w:r>
      <w:r w:rsidRPr="005E004C">
        <w:rPr>
          <w:rFonts w:ascii="Consolas" w:hAnsi="Consolas" w:cs="Consolas"/>
          <w:color w:val="000000"/>
          <w:kern w:val="0"/>
          <w:sz w:val="19"/>
          <w:szCs w:val="19"/>
          <w:lang w:val="en-US"/>
        </w:rPr>
        <w:t>,</w:t>
      </w:r>
    </w:p>
    <w:p w14:paraId="40AC0FF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"3X"</w:t>
      </w:r>
      <w:r w:rsidRPr="005E004C">
        <w:rPr>
          <w:rFonts w:ascii="Consolas" w:hAnsi="Consolas" w:cs="Consolas"/>
          <w:color w:val="000000"/>
          <w:kern w:val="0"/>
          <w:sz w:val="19"/>
          <w:szCs w:val="19"/>
          <w:lang w:val="en-US"/>
        </w:rPr>
        <w:t>,</w:t>
      </w:r>
    </w:p>
    <w:p w14:paraId="23EE6E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w:t>
      </w:r>
      <w:r w:rsidRPr="005E004C">
        <w:rPr>
          <w:rFonts w:ascii="Consolas" w:hAnsi="Consolas" w:cs="Consolas"/>
          <w:color w:val="000000"/>
          <w:kern w:val="0"/>
          <w:sz w:val="19"/>
          <w:szCs w:val="19"/>
          <w:lang w:val="en-US"/>
        </w:rPr>
        <w:t>,</w:t>
      </w:r>
    </w:p>
    <w:p w14:paraId="0D11D5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"3SX"</w:t>
      </w:r>
      <w:r w:rsidRPr="005E004C">
        <w:rPr>
          <w:rFonts w:ascii="Consolas" w:hAnsi="Consolas" w:cs="Consolas"/>
          <w:color w:val="000000"/>
          <w:kern w:val="0"/>
          <w:sz w:val="19"/>
          <w:szCs w:val="19"/>
          <w:lang w:val="en-US"/>
        </w:rPr>
        <w:t>,</w:t>
      </w:r>
    </w:p>
    <w:p w14:paraId="002D08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w:t>
      </w:r>
      <w:r w:rsidRPr="005E004C">
        <w:rPr>
          <w:rFonts w:ascii="Consolas" w:hAnsi="Consolas" w:cs="Consolas"/>
          <w:color w:val="000000"/>
          <w:kern w:val="0"/>
          <w:sz w:val="19"/>
          <w:szCs w:val="19"/>
          <w:lang w:val="en-US"/>
        </w:rPr>
        <w:t>,</w:t>
      </w:r>
    </w:p>
    <w:p w14:paraId="5AA3643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"3RX"</w:t>
      </w:r>
      <w:r w:rsidRPr="005E004C">
        <w:rPr>
          <w:rFonts w:ascii="Consolas" w:hAnsi="Consolas" w:cs="Consolas"/>
          <w:color w:val="000000"/>
          <w:kern w:val="0"/>
          <w:sz w:val="19"/>
          <w:szCs w:val="19"/>
          <w:lang w:val="en-US"/>
        </w:rPr>
        <w:t>,</w:t>
      </w:r>
    </w:p>
    <w:p w14:paraId="49482BF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w:t>
      </w:r>
      <w:r w:rsidRPr="005E004C">
        <w:rPr>
          <w:rFonts w:ascii="Consolas" w:hAnsi="Consolas" w:cs="Consolas"/>
          <w:color w:val="000000"/>
          <w:kern w:val="0"/>
          <w:sz w:val="19"/>
          <w:szCs w:val="19"/>
          <w:lang w:val="en-US"/>
        </w:rPr>
        <w:t>,</w:t>
      </w:r>
    </w:p>
    <w:p w14:paraId="70CC258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"4X"</w:t>
      </w:r>
      <w:r w:rsidRPr="005E004C">
        <w:rPr>
          <w:rFonts w:ascii="Consolas" w:hAnsi="Consolas" w:cs="Consolas"/>
          <w:color w:val="000000"/>
          <w:kern w:val="0"/>
          <w:sz w:val="19"/>
          <w:szCs w:val="19"/>
          <w:lang w:val="en-US"/>
        </w:rPr>
        <w:t>,</w:t>
      </w:r>
    </w:p>
    <w:p w14:paraId="62C8BB1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"5"</w:t>
      </w:r>
      <w:r w:rsidRPr="005E004C">
        <w:rPr>
          <w:rFonts w:ascii="Consolas" w:hAnsi="Consolas" w:cs="Consolas"/>
          <w:color w:val="000000"/>
          <w:kern w:val="0"/>
          <w:sz w:val="19"/>
          <w:szCs w:val="19"/>
          <w:lang w:val="en-US"/>
        </w:rPr>
        <w:t>,</w:t>
      </w:r>
    </w:p>
    <w:p w14:paraId="49BDE507"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w:t>
      </w:r>
      <w:r w:rsidRPr="005E004C">
        <w:rPr>
          <w:rFonts w:ascii="Consolas" w:hAnsi="Consolas" w:cs="Consolas"/>
          <w:color w:val="000000"/>
          <w:kern w:val="0"/>
          <w:sz w:val="19"/>
          <w:szCs w:val="19"/>
          <w:lang w:val="en-US"/>
        </w:rPr>
        <w:t>,</w:t>
      </w:r>
    </w:p>
    <w:p w14:paraId="1508139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"6P"</w:t>
      </w:r>
      <w:r w:rsidRPr="005E004C">
        <w:rPr>
          <w:rFonts w:ascii="Consolas" w:hAnsi="Consolas" w:cs="Consolas"/>
          <w:color w:val="000000"/>
          <w:kern w:val="0"/>
          <w:sz w:val="19"/>
          <w:szCs w:val="19"/>
          <w:lang w:val="en-US"/>
        </w:rPr>
        <w:t>,</w:t>
      </w:r>
    </w:p>
    <w:p w14:paraId="71E342D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w:t>
      </w:r>
      <w:r w:rsidRPr="005E004C">
        <w:rPr>
          <w:rFonts w:ascii="Consolas" w:hAnsi="Consolas" w:cs="Consolas"/>
          <w:color w:val="000000"/>
          <w:kern w:val="0"/>
          <w:sz w:val="19"/>
          <w:szCs w:val="19"/>
          <w:lang w:val="en-US"/>
        </w:rPr>
        <w:t>,</w:t>
      </w:r>
    </w:p>
    <w:p w14:paraId="36892A6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"12K"</w:t>
      </w:r>
      <w:r w:rsidRPr="005E004C">
        <w:rPr>
          <w:rFonts w:ascii="Consolas" w:hAnsi="Consolas" w:cs="Consolas"/>
          <w:color w:val="000000"/>
          <w:kern w:val="0"/>
          <w:sz w:val="19"/>
          <w:szCs w:val="19"/>
          <w:lang w:val="en-US"/>
        </w:rPr>
        <w:t>,</w:t>
      </w:r>
    </w:p>
    <w:p w14:paraId="472C465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"13"</w:t>
      </w:r>
    </w:p>
    <w:p w14:paraId="0892ABA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CF1248"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FD4959" w14:textId="636F8A7F"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maximumOperatingAltitude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002E72A0" w:rsidRPr="005E004C">
        <w:rPr>
          <w:rFonts w:ascii="Consolas" w:hAnsi="Consolas" w:cs="Consolas"/>
          <w:kern w:val="0"/>
          <w:sz w:val="19"/>
          <w:szCs w:val="19"/>
          <w:lang w:val="en-US"/>
        </w:rPr>
        <w:t>{</w:t>
      </w:r>
      <w:proofErr w:type="gramEnd"/>
      <w:r w:rsidR="002E72A0" w:rsidRPr="005E004C">
        <w:rPr>
          <w:rFonts w:ascii="Consolas" w:hAnsi="Consolas" w:cs="Consolas"/>
          <w:color w:val="2E75B6"/>
          <w:kern w:val="0"/>
          <w:sz w:val="19"/>
          <w:szCs w:val="19"/>
          <w:lang w:val="en-US"/>
        </w:rPr>
        <w:t>"$ref"</w:t>
      </w:r>
      <w:r w:rsidR="002E72A0" w:rsidRPr="005E004C">
        <w:rPr>
          <w:rFonts w:ascii="Consolas" w:hAnsi="Consolas" w:cs="Consolas"/>
          <w:color w:val="000000"/>
          <w:kern w:val="0"/>
          <w:sz w:val="19"/>
          <w:szCs w:val="19"/>
          <w:lang w:val="en-US"/>
        </w:rPr>
        <w:t xml:space="preserve">: </w:t>
      </w:r>
      <w:r w:rsidR="002E72A0" w:rsidRPr="005E004C">
        <w:rPr>
          <w:rFonts w:ascii="Consolas" w:hAnsi="Consolas" w:cs="Consolas"/>
          <w:color w:val="A31515"/>
          <w:kern w:val="0"/>
          <w:sz w:val="19"/>
          <w:szCs w:val="19"/>
          <w:lang w:val="en-US"/>
        </w:rPr>
        <w:t>"dimensions-</w:t>
      </w:r>
      <w:proofErr w:type="spellStart"/>
      <w:proofErr w:type="gramStart"/>
      <w:r w:rsidR="002E72A0" w:rsidRPr="005E004C">
        <w:rPr>
          <w:rFonts w:ascii="Consolas" w:hAnsi="Consolas" w:cs="Consolas"/>
          <w:color w:val="A31515"/>
          <w:kern w:val="0"/>
          <w:sz w:val="19"/>
          <w:szCs w:val="19"/>
          <w:lang w:val="en-US"/>
        </w:rPr>
        <w:t>schema.json</w:t>
      </w:r>
      <w:proofErr w:type="spellEnd"/>
      <w:proofErr w:type="gramEnd"/>
      <w:r w:rsidR="002E72A0" w:rsidRPr="005E004C">
        <w:rPr>
          <w:rFonts w:ascii="Consolas" w:hAnsi="Consolas" w:cs="Consolas"/>
          <w:color w:val="A31515"/>
          <w:kern w:val="0"/>
          <w:sz w:val="19"/>
          <w:szCs w:val="19"/>
          <w:lang w:val="en-US"/>
        </w:rPr>
        <w:t>#/</w:t>
      </w:r>
      <w:proofErr w:type="gramStart"/>
      <w:r w:rsidR="002E72A0" w:rsidRPr="005E004C">
        <w:rPr>
          <w:rFonts w:ascii="Consolas" w:hAnsi="Consolas" w:cs="Consolas"/>
          <w:color w:val="A31515"/>
          <w:kern w:val="0"/>
          <w:sz w:val="19"/>
          <w:szCs w:val="19"/>
          <w:lang w:val="en-US"/>
        </w:rPr>
        <w:t>schema"</w:t>
      </w:r>
      <w:r w:rsidR="002E72A0" w:rsidRPr="005E004C">
        <w:rPr>
          <w:rFonts w:ascii="Consolas" w:hAnsi="Consolas" w:cs="Consolas"/>
          <w:color w:val="000000"/>
          <w:kern w:val="0"/>
          <w:sz w:val="19"/>
          <w:szCs w:val="19"/>
          <w:lang w:val="en-US"/>
        </w:rPr>
        <w:t>}</w:t>
      </w:r>
      <w:proofErr w:type="gramEnd"/>
      <w:r w:rsidR="002E72A0" w:rsidRPr="005E004C">
        <w:rPr>
          <w:rFonts w:ascii="Consolas" w:hAnsi="Consolas" w:cs="Consolas"/>
          <w:color w:val="000000"/>
          <w:kern w:val="0"/>
          <w:sz w:val="19"/>
          <w:szCs w:val="19"/>
          <w:lang w:val="en-US"/>
        </w:rPr>
        <w:t>,</w:t>
      </w:r>
      <w:r w:rsidR="002E72A0" w:rsidRPr="005E004C">
        <w:rPr>
          <w:rFonts w:ascii="Consolas" w:hAnsi="Consolas" w:cs="Consolas"/>
          <w:color w:val="000000"/>
          <w:kern w:val="0"/>
          <w:sz w:val="19"/>
          <w:szCs w:val="19"/>
          <w:lang w:val="en-US"/>
        </w:rPr>
        <w:br/>
      </w:r>
    </w:p>
    <w:p w14:paraId="2FD2A703" w14:textId="067C0B7D"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additionalProperties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3F5DDE3B"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23437F"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coolingMethod</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E10C3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29F8DB4"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0E0BEA71"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"passive"</w:t>
      </w:r>
      <w:r w:rsidRPr="005E004C">
        <w:rPr>
          <w:rFonts w:ascii="Consolas" w:hAnsi="Consolas" w:cs="Consolas"/>
          <w:color w:val="000000"/>
          <w:kern w:val="0"/>
          <w:sz w:val="19"/>
          <w:szCs w:val="19"/>
          <w:lang w:val="en-US"/>
        </w:rPr>
        <w:t>,</w:t>
      </w:r>
    </w:p>
    <w:p w14:paraId="7A2D9F6E"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forced</w:t>
      </w:r>
      <w:proofErr w:type="gramEnd"/>
      <w:r w:rsidRPr="005E004C">
        <w:rPr>
          <w:rFonts w:ascii="Consolas" w:hAnsi="Consolas" w:cs="Consolas"/>
          <w:color w:val="A31515"/>
          <w:kern w:val="0"/>
          <w:sz w:val="19"/>
          <w:szCs w:val="19"/>
          <w:lang w:val="en-US"/>
        </w:rPr>
        <w:t>-air"</w:t>
      </w:r>
      <w:r w:rsidRPr="005E004C">
        <w:rPr>
          <w:rFonts w:ascii="Consolas" w:hAnsi="Consolas" w:cs="Consolas"/>
          <w:color w:val="000000"/>
          <w:kern w:val="0"/>
          <w:sz w:val="19"/>
          <w:szCs w:val="19"/>
          <w:lang w:val="en-US"/>
        </w:rPr>
        <w:t>,</w:t>
      </w:r>
    </w:p>
    <w:p w14:paraId="434A2982"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"liquid"</w:t>
      </w:r>
      <w:r w:rsidRPr="005E004C">
        <w:rPr>
          <w:rFonts w:ascii="Consolas" w:hAnsi="Consolas" w:cs="Consolas"/>
          <w:color w:val="000000"/>
          <w:kern w:val="0"/>
          <w:sz w:val="19"/>
          <w:szCs w:val="19"/>
          <w:lang w:val="en-US"/>
        </w:rPr>
        <w:t>,</w:t>
      </w:r>
    </w:p>
    <w:p w14:paraId="0F274575"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"none"</w:t>
      </w:r>
    </w:p>
    <w:p w14:paraId="70A05C30"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2FD909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A144D3" w14:textId="0EE1BDDB"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RoHScompliant</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proofErr w:type="gramStart"/>
      <w:r w:rsidRPr="005E004C">
        <w:rPr>
          <w:rFonts w:ascii="Consolas" w:hAnsi="Consolas" w:cs="Consolas"/>
          <w:color w:val="A31515"/>
          <w:kern w:val="0"/>
          <w:sz w:val="19"/>
          <w:szCs w:val="19"/>
          <w:lang w:val="en-US"/>
        </w:rPr>
        <w:t>boolean</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roofErr w:type="gramEnd"/>
    </w:p>
    <w:p w14:paraId="19DA4D8A"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6DD5669"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48EB96"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00A85FF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4912DCC" w14:textId="3DFBEF1E" w:rsidR="00B57340" w:rsidRPr="005E004C" w:rsidRDefault="001013DD" w:rsidP="00B77567">
      <w:pPr>
        <w:pStyle w:val="Heading3"/>
        <w:rPr>
          <w:lang w:val="en-US"/>
        </w:rPr>
      </w:pPr>
      <w:bookmarkStart w:id="16" w:name="_Ref195544288"/>
      <w:r w:rsidRPr="005E004C">
        <w:rPr>
          <w:lang w:val="en-US"/>
        </w:rPr>
        <w:t xml:space="preserve">Current </w:t>
      </w:r>
      <w:r w:rsidR="00E175F0">
        <w:rPr>
          <w:lang w:val="en-US"/>
        </w:rPr>
        <w:t>R</w:t>
      </w:r>
      <w:r w:rsidRPr="005E004C">
        <w:rPr>
          <w:lang w:val="en-US"/>
        </w:rPr>
        <w:t>ating</w:t>
      </w:r>
      <w:bookmarkEnd w:id="16"/>
    </w:p>
    <w:p w14:paraId="25441DB4" w14:textId="4528C8BF"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439DB8A9" w14:textId="461D373F" w:rsidR="001013DD" w:rsidRPr="005E004C" w:rsidRDefault="001013DD" w:rsidP="00B77567">
      <w:pPr>
        <w:rPr>
          <w:lang w:val="en-US"/>
        </w:rPr>
      </w:pPr>
      <w:r w:rsidRPr="005E004C">
        <w:rPr>
          <w:lang w:val="en-US"/>
        </w:rPr>
        <w:t>Current limits are specified at several points in the product schemas.  Currents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37373B5"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F2A9FC7"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41405189"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p>
    <w:p w14:paraId="5B84D01B"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61EDFC8"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3240D234" w14:textId="18A0F9EF" w:rsidR="001013DD" w:rsidRPr="005E004C" w:rsidRDefault="001013DD" w:rsidP="00B77567">
      <w:pPr>
        <w:rPr>
          <w:lang w:val="en-US"/>
        </w:rPr>
      </w:pPr>
      <w:r w:rsidRPr="005E004C">
        <w:rPr>
          <w:lang w:val="en-US"/>
        </w:rPr>
        <w:t>…or:</w:t>
      </w:r>
    </w:p>
    <w:p w14:paraId="0BDEA374" w14:textId="35B56AFC"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"1.5kA"</w:t>
      </w:r>
      <w:r w:rsidRPr="005E004C">
        <w:rPr>
          <w:rFonts w:ascii="Consolas" w:hAnsi="Consolas" w:cs="Consolas"/>
          <w:color w:val="000000"/>
          <w:kern w:val="0"/>
          <w:sz w:val="19"/>
          <w:szCs w:val="19"/>
          <w:lang w:val="en-US"/>
        </w:rPr>
        <w:t>,</w:t>
      </w:r>
    </w:p>
    <w:p w14:paraId="3F5D0CB8" w14:textId="77777777" w:rsidR="006664CE" w:rsidRPr="005E004C" w:rsidRDefault="006664CE" w:rsidP="00B77567">
      <w:pPr>
        <w:rPr>
          <w:lang w:val="en-US"/>
        </w:rPr>
      </w:pPr>
    </w:p>
    <w:p w14:paraId="31994ACF" w14:textId="0E77C6CA" w:rsidR="001013DD"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64097A2C" w14:textId="64471850" w:rsidR="001013DD" w:rsidRPr="005E004C" w:rsidRDefault="001013DD" w:rsidP="00B77567">
      <w:pPr>
        <w:pStyle w:val="Heading4"/>
        <w:rPr>
          <w:lang w:val="en-US"/>
        </w:rPr>
      </w:pPr>
      <w:r w:rsidRPr="005E004C">
        <w:rPr>
          <w:lang w:val="en-US"/>
        </w:rPr>
        <w:t>JSON Schema</w:t>
      </w:r>
    </w:p>
    <w:p w14:paraId="5137A40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E9DB501"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current rating"</w:t>
      </w:r>
      <w:r w:rsidRPr="005E004C">
        <w:rPr>
          <w:rFonts w:ascii="Consolas" w:hAnsi="Consolas" w:cs="Consolas"/>
          <w:color w:val="000000"/>
          <w:kern w:val="0"/>
          <w:sz w:val="19"/>
          <w:szCs w:val="19"/>
          <w:lang w:val="en-US"/>
        </w:rPr>
        <w:t>,</w:t>
      </w:r>
    </w:p>
    <w:p w14:paraId="6335D43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1BD8B7"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7E55B2E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BE351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7408A60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AD62420" w14:textId="52A18731"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434A17C"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24054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AEBA94C" w14:textId="087B1CB5"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"kA"</w:t>
      </w:r>
      <w:r w:rsidRPr="005E004C">
        <w:rPr>
          <w:rFonts w:ascii="Consolas" w:hAnsi="Consolas" w:cs="Consolas"/>
          <w:color w:val="000000"/>
          <w:kern w:val="0"/>
          <w:sz w:val="19"/>
          <w:szCs w:val="19"/>
          <w:lang w:val="en-US"/>
        </w:rPr>
        <w:t>]</w:t>
      </w:r>
    </w:p>
    <w:p w14:paraId="7DCA920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517AC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3DFE28F" w14:textId="76090213"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4F035F9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77F7CE"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6A77A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77CDEA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)?A</w:t>
      </w:r>
      <w:proofErr w:type="gramEnd"/>
      <w:r w:rsidRPr="005E004C">
        <w:rPr>
          <w:rFonts w:ascii="Consolas" w:hAnsi="Consolas" w:cs="Consolas"/>
          <w:color w:val="A31515"/>
          <w:kern w:val="0"/>
          <w:sz w:val="19"/>
          <w:szCs w:val="19"/>
          <w:lang w:val="en-US"/>
        </w:rPr>
        <w:t>$"</w:t>
      </w:r>
    </w:p>
    <w:p w14:paraId="4C7704E9"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733F07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E9DF23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6296712" w14:textId="2C61AC67" w:rsidR="001013DD" w:rsidRPr="005E004C" w:rsidRDefault="001013DD" w:rsidP="00B77567">
      <w:pPr>
        <w:ind w:left="720"/>
        <w:rPr>
          <w:lang w:val="en-US"/>
        </w:rPr>
      </w:pPr>
      <w:r w:rsidRPr="005E004C">
        <w:rPr>
          <w:rFonts w:ascii="Consolas" w:hAnsi="Consolas" w:cs="Consolas"/>
          <w:color w:val="000000"/>
          <w:kern w:val="0"/>
          <w:sz w:val="19"/>
          <w:szCs w:val="19"/>
          <w:lang w:val="en-US"/>
        </w:rPr>
        <w:t>}</w:t>
      </w:r>
    </w:p>
    <w:p w14:paraId="25FD3C55" w14:textId="18981553" w:rsidR="00E7014E" w:rsidRPr="005E004C" w:rsidRDefault="00E7014E" w:rsidP="00B77567">
      <w:pPr>
        <w:pStyle w:val="Heading3"/>
        <w:rPr>
          <w:lang w:val="en-US"/>
        </w:rPr>
      </w:pPr>
      <w:bookmarkStart w:id="17" w:name="_Ref196464090"/>
      <w:bookmarkStart w:id="18" w:name="_Ref195544187"/>
      <w:r w:rsidRPr="005E004C">
        <w:rPr>
          <w:lang w:val="en-US"/>
        </w:rPr>
        <w:t xml:space="preserve">Power </w:t>
      </w:r>
      <w:r w:rsidR="00E175F0">
        <w:rPr>
          <w:lang w:val="en-US"/>
        </w:rPr>
        <w:t>R</w:t>
      </w:r>
      <w:r w:rsidRPr="005E004C">
        <w:rPr>
          <w:lang w:val="en-US"/>
        </w:rPr>
        <w:t>ating</w:t>
      </w:r>
      <w:bookmarkEnd w:id="17"/>
    </w:p>
    <w:p w14:paraId="7F004558" w14:textId="141F3328" w:rsidR="00E7014E" w:rsidRPr="005E004C" w:rsidRDefault="00E7014E" w:rsidP="00B77567">
      <w:pPr>
        <w:rPr>
          <w:lang w:val="en-US"/>
        </w:rPr>
      </w:pPr>
      <w:r w:rsidRPr="005E004C">
        <w:rPr>
          <w:lang w:val="en-US"/>
        </w:rPr>
        <w:t xml:space="preserve">File: </w:t>
      </w:r>
      <w:proofErr w:type="spellStart"/>
      <w:r w:rsidRPr="005E004C">
        <w:rPr>
          <w:rFonts w:ascii="Courier New" w:hAnsi="Courier New" w:cs="Courier New"/>
          <w:lang w:val="en-US"/>
        </w:rPr>
        <w:t>powerRating-</w:t>
      </w:r>
      <w:proofErr w:type="gramStart"/>
      <w:r w:rsidRPr="005E004C">
        <w:rPr>
          <w:rFonts w:ascii="Courier New" w:hAnsi="Courier New" w:cs="Courier New"/>
          <w:lang w:val="en-US"/>
        </w:rPr>
        <w:t>schema.json</w:t>
      </w:r>
      <w:proofErr w:type="spellEnd"/>
      <w:proofErr w:type="gramEnd"/>
    </w:p>
    <w:p w14:paraId="48713136" w14:textId="2709E4F3" w:rsidR="00E7014E" w:rsidRPr="005E004C" w:rsidRDefault="00E7014E" w:rsidP="00B77567">
      <w:pPr>
        <w:rPr>
          <w:lang w:val="en-US"/>
        </w:rPr>
      </w:pPr>
      <w:r w:rsidRPr="005E004C">
        <w:rPr>
          <w:lang w:val="en-US"/>
        </w:rPr>
        <w:t>Power ratings are specified at several points in the product schemas.  Powers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979C25A" w14:textId="1483CC7A"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F21D974"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209FFA0E" w14:textId="2D91AA1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p>
    <w:p w14:paraId="3448A66E"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2259E67"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p>
    <w:p w14:paraId="583ACA74" w14:textId="77777777" w:rsidR="00E7014E" w:rsidRPr="005E004C" w:rsidRDefault="00E7014E" w:rsidP="00B77567">
      <w:pPr>
        <w:rPr>
          <w:lang w:val="en-US"/>
        </w:rPr>
      </w:pPr>
      <w:r w:rsidRPr="005E004C">
        <w:rPr>
          <w:lang w:val="en-US"/>
        </w:rPr>
        <w:t>…or:</w:t>
      </w:r>
    </w:p>
    <w:p w14:paraId="6275B9B4" w14:textId="565E1995"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"1.5kW"</w:t>
      </w:r>
      <w:r w:rsidRPr="005E004C">
        <w:rPr>
          <w:rFonts w:ascii="Consolas" w:hAnsi="Consolas" w:cs="Consolas"/>
          <w:color w:val="000000"/>
          <w:kern w:val="0"/>
          <w:sz w:val="19"/>
          <w:szCs w:val="19"/>
          <w:lang w:val="en-US"/>
        </w:rPr>
        <w:t>,</w:t>
      </w:r>
    </w:p>
    <w:p w14:paraId="59620801" w14:textId="77777777" w:rsidR="00E7014E" w:rsidRPr="005E004C" w:rsidRDefault="00E7014E" w:rsidP="00B77567">
      <w:pPr>
        <w:rPr>
          <w:lang w:val="en-US"/>
        </w:rPr>
      </w:pPr>
    </w:p>
    <w:p w14:paraId="20D9F17F" w14:textId="77777777" w:rsidR="00E7014E" w:rsidRPr="005E004C" w:rsidRDefault="00E7014E" w:rsidP="00B77567">
      <w:pPr>
        <w:rPr>
          <w:rFonts w:ascii="Consolas" w:hAnsi="Consolas" w:cs="Consolas"/>
          <w:color w:val="000000"/>
          <w:kern w:val="0"/>
          <w:sz w:val="19"/>
          <w:szCs w:val="19"/>
          <w:lang w:val="en-US"/>
        </w:rPr>
      </w:pPr>
      <w:r w:rsidRPr="005E004C">
        <w:rPr>
          <w:lang w:val="en-US"/>
        </w:rPr>
        <w:lastRenderedPageBreak/>
        <w:t>Either format is equally valid.</w:t>
      </w:r>
    </w:p>
    <w:p w14:paraId="64125486" w14:textId="77777777" w:rsidR="00E7014E" w:rsidRPr="005E004C" w:rsidRDefault="00E7014E" w:rsidP="00B77567">
      <w:pPr>
        <w:pStyle w:val="Heading4"/>
        <w:rPr>
          <w:lang w:val="en-US"/>
        </w:rPr>
      </w:pPr>
      <w:r w:rsidRPr="005E004C">
        <w:rPr>
          <w:lang w:val="en-US"/>
        </w:rPr>
        <w:t>JSON Schema</w:t>
      </w:r>
    </w:p>
    <w:p w14:paraId="28F9EAA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ABE68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BB89FE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DBB50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BBD231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1F7F6C1"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0C23C4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04F4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93E59EB"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mW</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80C6144"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FC3FD2"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1295E7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B1ABD59"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BDED44D"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E837290"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3CEE5B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)?W</w:t>
      </w:r>
      <w:proofErr w:type="gramEnd"/>
      <w:r w:rsidRPr="005E004C">
        <w:rPr>
          <w:rFonts w:ascii="Consolas" w:hAnsi="Consolas" w:cs="Consolas"/>
          <w:color w:val="A31515"/>
          <w:kern w:val="0"/>
          <w:sz w:val="19"/>
          <w:szCs w:val="19"/>
          <w:lang w:val="en-US"/>
        </w:rPr>
        <w:t>$"</w:t>
      </w:r>
    </w:p>
    <w:p w14:paraId="734F6A6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2FA13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A67BC5" w14:textId="62F97982" w:rsidR="006664CE" w:rsidRPr="005E004C" w:rsidRDefault="006664CE" w:rsidP="00B77567">
      <w:pPr>
        <w:pStyle w:val="Heading3"/>
        <w:rPr>
          <w:lang w:val="en-US"/>
        </w:rPr>
      </w:pPr>
      <w:bookmarkStart w:id="19" w:name="_Ref196464878"/>
      <w:bookmarkStart w:id="20" w:name="_Ref196465357"/>
      <w:r w:rsidRPr="005E004C">
        <w:rPr>
          <w:lang w:val="en-US"/>
        </w:rPr>
        <w:t xml:space="preserve">Voltage </w:t>
      </w:r>
      <w:r w:rsidR="00E175F0">
        <w:rPr>
          <w:lang w:val="en-US"/>
        </w:rPr>
        <w:t>R</w:t>
      </w:r>
      <w:r w:rsidRPr="005E004C">
        <w:rPr>
          <w:lang w:val="en-US"/>
        </w:rPr>
        <w:t>ating</w:t>
      </w:r>
      <w:bookmarkEnd w:id="18"/>
      <w:bookmarkEnd w:id="19"/>
      <w:bookmarkEnd w:id="20"/>
    </w:p>
    <w:p w14:paraId="48AA1191" w14:textId="3DACD3D6"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2CE704AB" w14:textId="39994FA7" w:rsidR="006664CE" w:rsidRPr="005E004C" w:rsidRDefault="006664CE" w:rsidP="00B77567">
      <w:pPr>
        <w:rPr>
          <w:lang w:val="en-US"/>
        </w:rPr>
      </w:pPr>
      <w:r w:rsidRPr="005E004C">
        <w:rPr>
          <w:lang w:val="en-US"/>
        </w:rPr>
        <w:t>Voltage limits are specified at several points in the product schemas.  Voltages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5AACE44" w14:textId="508B18D5"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B7DEBE" w14:textId="32AAA206"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CE90945" w14:textId="7ACF5A9B"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"mV"</w:t>
      </w:r>
    </w:p>
    <w:p w14:paraId="23158BC9"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0CA07132"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p>
    <w:p w14:paraId="0223301C" w14:textId="77777777" w:rsidR="006664CE" w:rsidRPr="005E004C" w:rsidRDefault="006664CE" w:rsidP="00B77567">
      <w:pPr>
        <w:rPr>
          <w:lang w:val="en-US"/>
        </w:rPr>
      </w:pPr>
      <w:r w:rsidRPr="005E004C">
        <w:rPr>
          <w:lang w:val="en-US"/>
        </w:rPr>
        <w:t>…or:</w:t>
      </w:r>
    </w:p>
    <w:p w14:paraId="1AF94457" w14:textId="20265D20"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"1.25kV"</w:t>
      </w:r>
      <w:r w:rsidRPr="005E004C">
        <w:rPr>
          <w:rFonts w:ascii="Consolas" w:hAnsi="Consolas" w:cs="Consolas"/>
          <w:color w:val="000000"/>
          <w:kern w:val="0"/>
          <w:sz w:val="19"/>
          <w:szCs w:val="19"/>
          <w:lang w:val="en-US"/>
        </w:rPr>
        <w:t>,</w:t>
      </w:r>
    </w:p>
    <w:p w14:paraId="67BF90DA" w14:textId="77777777" w:rsidR="006664CE" w:rsidRPr="005E004C" w:rsidRDefault="006664CE" w:rsidP="00B77567">
      <w:pPr>
        <w:rPr>
          <w:lang w:val="en-US"/>
        </w:rPr>
      </w:pPr>
    </w:p>
    <w:p w14:paraId="3B24E478" w14:textId="77777777" w:rsidR="006664CE"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115DB14E" w14:textId="77777777" w:rsidR="006664CE" w:rsidRPr="005E004C" w:rsidRDefault="006664CE" w:rsidP="00B77567">
      <w:pPr>
        <w:pStyle w:val="Heading4"/>
        <w:rPr>
          <w:lang w:val="en-US"/>
        </w:rPr>
      </w:pPr>
      <w:r w:rsidRPr="005E004C">
        <w:rPr>
          <w:lang w:val="en-US"/>
        </w:rPr>
        <w:t>JSON Schema</w:t>
      </w:r>
    </w:p>
    <w:p w14:paraId="2AFE5DC9"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B60BFE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voltage rating"</w:t>
      </w:r>
      <w:r w:rsidRPr="005E004C">
        <w:rPr>
          <w:rFonts w:ascii="Consolas" w:hAnsi="Consolas" w:cs="Consolas"/>
          <w:color w:val="000000"/>
          <w:kern w:val="0"/>
          <w:sz w:val="19"/>
          <w:szCs w:val="19"/>
          <w:lang w:val="en-US"/>
        </w:rPr>
        <w:t>,</w:t>
      </w:r>
    </w:p>
    <w:p w14:paraId="49AF29F5"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E96D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918BFA1"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57C37B6"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972321B"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CF932B6" w14:textId="6940FD4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F1B68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2F90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098D8BC" w14:textId="73036A2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"kV"</w:t>
      </w:r>
      <w:r w:rsidRPr="005E004C">
        <w:rPr>
          <w:rFonts w:ascii="Consolas" w:hAnsi="Consolas" w:cs="Consolas"/>
          <w:color w:val="000000"/>
          <w:kern w:val="0"/>
          <w:sz w:val="19"/>
          <w:szCs w:val="19"/>
          <w:lang w:val="en-US"/>
        </w:rPr>
        <w:t>]</w:t>
      </w:r>
    </w:p>
    <w:p w14:paraId="32BF97E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B33A9F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80C979E" w14:textId="29241B8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66213A1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BDD527"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4A7025F"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612E21C"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)?V</w:t>
      </w:r>
      <w:proofErr w:type="gramEnd"/>
      <w:r w:rsidRPr="005E004C">
        <w:rPr>
          <w:rFonts w:ascii="Consolas" w:hAnsi="Consolas" w:cs="Consolas"/>
          <w:color w:val="A31515"/>
          <w:kern w:val="0"/>
          <w:sz w:val="19"/>
          <w:szCs w:val="19"/>
          <w:lang w:val="en-US"/>
        </w:rPr>
        <w:t>$"</w:t>
      </w:r>
    </w:p>
    <w:p w14:paraId="2D791FB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3725DD6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2AC00A0"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3803C" w14:textId="45EA65A4"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68AC08C"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2691F60C" w14:textId="24444579" w:rsidR="000F3ACF" w:rsidRPr="005E004C" w:rsidRDefault="000F3ACF" w:rsidP="00B77567">
      <w:pPr>
        <w:pStyle w:val="Heading3"/>
        <w:rPr>
          <w:lang w:val="en-US"/>
        </w:rPr>
      </w:pPr>
      <w:bookmarkStart w:id="21" w:name="_Ref195545682"/>
      <w:r>
        <w:rPr>
          <w:lang w:val="en-US"/>
        </w:rPr>
        <w:t>Resistance</w:t>
      </w:r>
      <w:r w:rsidRPr="005E004C">
        <w:rPr>
          <w:lang w:val="en-US"/>
        </w:rPr>
        <w:t xml:space="preserve"> </w:t>
      </w:r>
      <w:r w:rsidR="00FE1BAF">
        <w:rPr>
          <w:lang w:val="en-US"/>
        </w:rPr>
        <w:t>Values</w:t>
      </w:r>
    </w:p>
    <w:p w14:paraId="4898E9F9" w14:textId="78D11157" w:rsidR="000F3ACF" w:rsidRPr="005E004C" w:rsidRDefault="000F3ACF" w:rsidP="00B77567">
      <w:pPr>
        <w:rPr>
          <w:lang w:val="en-US"/>
        </w:rPr>
      </w:pPr>
      <w:r w:rsidRPr="005E004C">
        <w:rPr>
          <w:lang w:val="en-US"/>
        </w:rPr>
        <w:t xml:space="preserve">File: </w:t>
      </w:r>
      <w:proofErr w:type="spellStart"/>
      <w:r w:rsidR="00FE1BAF">
        <w:rPr>
          <w:rFonts w:ascii="Courier New" w:hAnsi="Courier New" w:cs="Courier New"/>
          <w:lang w:val="en-US"/>
        </w:rPr>
        <w:t>resistanceValue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2D54D777" w14:textId="4CA24CB7" w:rsidR="000F3ACF" w:rsidRPr="005E004C" w:rsidRDefault="000F3ACF" w:rsidP="00B77567">
      <w:pPr>
        <w:rPr>
          <w:lang w:val="en-US"/>
        </w:rPr>
      </w:pPr>
      <w:r>
        <w:rPr>
          <w:lang w:val="en-US"/>
        </w:rPr>
        <w:t xml:space="preserve">Resistances </w:t>
      </w:r>
      <w:r w:rsidRPr="005E004C">
        <w:rPr>
          <w:lang w:val="en-US"/>
        </w:rPr>
        <w:t xml:space="preserve">are specified at several points in the product schemas.  </w:t>
      </w:r>
      <w:r>
        <w:rPr>
          <w:lang w:val="en-US"/>
        </w:rPr>
        <w:t>They</w:t>
      </w:r>
      <w:r w:rsidRPr="005E004C">
        <w:rPr>
          <w:lang w:val="en-US"/>
        </w:rPr>
        <w:t xml:space="preserve">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ADABA30" w14:textId="3742A295"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2581A1"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DEACE2F" w14:textId="4A9AD5D0"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Pr>
          <w:rFonts w:ascii="Consolas" w:hAnsi="Consolas" w:cs="Consolas"/>
          <w:color w:val="A31515"/>
          <w:kern w:val="0"/>
          <w:sz w:val="19"/>
          <w:szCs w:val="19"/>
          <w:lang w:val="en-US"/>
        </w:rPr>
        <w:t>illiohms</w:t>
      </w:r>
      <w:r w:rsidRPr="005E004C">
        <w:rPr>
          <w:rFonts w:ascii="Consolas" w:hAnsi="Consolas" w:cs="Consolas"/>
          <w:color w:val="A31515"/>
          <w:kern w:val="0"/>
          <w:sz w:val="19"/>
          <w:szCs w:val="19"/>
          <w:lang w:val="en-US"/>
        </w:rPr>
        <w:t>"</w:t>
      </w:r>
    </w:p>
    <w:p w14:paraId="43F4D2F7"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224E2B2B"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2BDAD781" w14:textId="77777777" w:rsidR="000F3ACF" w:rsidRPr="005E004C" w:rsidRDefault="000F3ACF" w:rsidP="00B77567">
      <w:pPr>
        <w:rPr>
          <w:lang w:val="en-US"/>
        </w:rPr>
      </w:pPr>
      <w:r w:rsidRPr="005E004C">
        <w:rPr>
          <w:lang w:val="en-US"/>
        </w:rPr>
        <w:t>…or:</w:t>
      </w:r>
    </w:p>
    <w:p w14:paraId="058A4343" w14:textId="2216EC54"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w:t>
      </w:r>
      <w:proofErr w:type="spellStart"/>
      <w:r w:rsidRPr="000F3ACF">
        <w:rPr>
          <w:rFonts w:ascii="Consolas" w:hAnsi="Consolas" w:cs="Consolas"/>
          <w:color w:val="A31515"/>
          <w:kern w:val="0"/>
          <w:sz w:val="19"/>
          <w:szCs w:val="19"/>
        </w:rPr>
        <w:t>kΩ</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
    <w:p w14:paraId="24431B30" w14:textId="77777777" w:rsidR="000F3ACF" w:rsidRPr="005E004C" w:rsidRDefault="000F3ACF" w:rsidP="00B77567">
      <w:pPr>
        <w:rPr>
          <w:lang w:val="en-US"/>
        </w:rPr>
      </w:pPr>
    </w:p>
    <w:p w14:paraId="3D76BC9B" w14:textId="7899F9EE" w:rsidR="000F3ACF" w:rsidRDefault="000F3ACF" w:rsidP="00B77567">
      <w:r w:rsidRPr="005E004C">
        <w:rPr>
          <w:lang w:val="en-US"/>
        </w:rPr>
        <w:t>Either format is equally valid.</w:t>
      </w:r>
      <w:r>
        <w:rPr>
          <w:lang w:val="en-US"/>
        </w:rPr>
        <w:t xml:space="preserve">  The permissible values for the units of resistance are</w:t>
      </w:r>
      <w:proofErr w:type="gramStart"/>
      <w:r>
        <w:rPr>
          <w:lang w:val="en-US"/>
        </w:rPr>
        <w:t xml:space="preserve">: </w:t>
      </w:r>
      <w:r w:rsidRPr="000F3ACF">
        <w:t xml:space="preserve"> "</w:t>
      </w:r>
      <w:proofErr w:type="gramEnd"/>
      <w:r w:rsidRPr="000F3ACF">
        <w:t>milliohms", "ohms", "</w:t>
      </w:r>
      <w:proofErr w:type="gramStart"/>
      <w:r w:rsidRPr="000F3ACF">
        <w:t>kilo</w:t>
      </w:r>
      <w:r w:rsidR="009A6426">
        <w:t>o</w:t>
      </w:r>
      <w:r w:rsidRPr="000F3ACF">
        <w:t>hms</w:t>
      </w:r>
      <w:proofErr w:type="gramEnd"/>
      <w:r w:rsidRPr="000F3ACF">
        <w:t>. megohms", "m\u03A9", "\u03A9", "k\u03A9", "M\u03A9", "</w:t>
      </w:r>
      <w:proofErr w:type="spellStart"/>
      <w:r w:rsidRPr="000F3ACF">
        <w:t>mΩ</w:t>
      </w:r>
      <w:proofErr w:type="spellEnd"/>
      <w:r w:rsidRPr="000F3ACF">
        <w:t>", "Ω", "</w:t>
      </w:r>
      <w:proofErr w:type="spellStart"/>
      <w:r w:rsidRPr="000F3ACF">
        <w:t>kΩ</w:t>
      </w:r>
      <w:proofErr w:type="spellEnd"/>
      <w:r w:rsidRPr="000F3ACF">
        <w:t>", "MΩ</w:t>
      </w:r>
      <w:proofErr w:type="gramStart"/>
      <w:r w:rsidRPr="000F3ACF">
        <w:t xml:space="preserve">" </w:t>
      </w:r>
      <w:r>
        <w:t>.</w:t>
      </w:r>
      <w:proofErr w:type="gramEnd"/>
      <w:r>
        <w:t xml:space="preserve">  (</w:t>
      </w:r>
      <w:r w:rsidRPr="000F3ACF">
        <w:t>\u03A9</w:t>
      </w:r>
      <w:r>
        <w:t xml:space="preserve"> is the Unicode value of the omega symbol.)</w:t>
      </w:r>
    </w:p>
    <w:p w14:paraId="5FF44852" w14:textId="77777777" w:rsidR="000F3ACF" w:rsidRPr="005E004C" w:rsidRDefault="000F3ACF" w:rsidP="00B77567">
      <w:pPr>
        <w:rPr>
          <w:rFonts w:ascii="Consolas" w:hAnsi="Consolas" w:cs="Consolas"/>
          <w:color w:val="000000"/>
          <w:kern w:val="0"/>
          <w:sz w:val="19"/>
          <w:szCs w:val="19"/>
          <w:lang w:val="en-US"/>
        </w:rPr>
      </w:pPr>
    </w:p>
    <w:p w14:paraId="0F2E5AAE" w14:textId="77777777" w:rsidR="000F3ACF" w:rsidRPr="005E004C" w:rsidRDefault="000F3ACF" w:rsidP="00B77567">
      <w:pPr>
        <w:pStyle w:val="Heading4"/>
        <w:rPr>
          <w:lang w:val="en-US"/>
        </w:rPr>
      </w:pPr>
      <w:r w:rsidRPr="005E004C">
        <w:rPr>
          <w:lang w:val="en-US"/>
        </w:rPr>
        <w:t>JSON Schema</w:t>
      </w:r>
    </w:p>
    <w:p w14:paraId="68390E8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"This schema may be used for any resistance.  Note </w:t>
      </w:r>
      <w:proofErr w:type="spellStart"/>
      <w:r>
        <w:rPr>
          <w:rFonts w:ascii="Consolas" w:hAnsi="Consolas" w:cs="Consolas"/>
          <w:color w:val="A31515"/>
          <w:kern w:val="0"/>
          <w:sz w:val="19"/>
          <w:szCs w:val="19"/>
        </w:rPr>
        <w:t>unicode</w:t>
      </w:r>
      <w:proofErr w:type="spellEnd"/>
      <w:r>
        <w:rPr>
          <w:rFonts w:ascii="Consolas" w:hAnsi="Consolas" w:cs="Consolas"/>
          <w:color w:val="A31515"/>
          <w:kern w:val="0"/>
          <w:sz w:val="19"/>
          <w:szCs w:val="19"/>
        </w:rPr>
        <w:t xml:space="preserve"> points may need different syntax, depending on usage"</w:t>
      </w:r>
      <w:r>
        <w:rPr>
          <w:rFonts w:ascii="Consolas" w:hAnsi="Consolas" w:cs="Consolas"/>
          <w:color w:val="000000"/>
          <w:kern w:val="0"/>
          <w:sz w:val="19"/>
          <w:szCs w:val="19"/>
        </w:rPr>
        <w:t>,</w:t>
      </w:r>
    </w:p>
    <w:p w14:paraId="6FF0223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A5DA6DE"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D77B7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A8AF3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56BE2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AC9AA9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A26D8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3517604"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7294F59"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"milliohms"</w:t>
      </w:r>
      <w:r>
        <w:rPr>
          <w:rFonts w:ascii="Consolas" w:hAnsi="Consolas" w:cs="Consolas"/>
          <w:color w:val="000000"/>
          <w:kern w:val="0"/>
          <w:sz w:val="19"/>
          <w:szCs w:val="19"/>
        </w:rPr>
        <w:t xml:space="preserve">, </w:t>
      </w:r>
      <w:r>
        <w:rPr>
          <w:rFonts w:ascii="Consolas" w:hAnsi="Consolas" w:cs="Consolas"/>
          <w:color w:val="A31515"/>
          <w:kern w:val="0"/>
          <w:sz w:val="19"/>
          <w:szCs w:val="19"/>
        </w:rPr>
        <w:t>"ohms"</w:t>
      </w:r>
      <w:r>
        <w:rPr>
          <w:rFonts w:ascii="Consolas" w:hAnsi="Consolas" w:cs="Consolas"/>
          <w:color w:val="000000"/>
          <w:kern w:val="0"/>
          <w:sz w:val="19"/>
          <w:szCs w:val="19"/>
        </w:rPr>
        <w:t xml:space="preserve">, </w:t>
      </w:r>
      <w:r>
        <w:rPr>
          <w:rFonts w:ascii="Consolas" w:hAnsi="Consolas" w:cs="Consolas"/>
          <w:color w:val="A31515"/>
          <w:kern w:val="0"/>
          <w:sz w:val="19"/>
          <w:szCs w:val="19"/>
        </w:rPr>
        <w:t>"kiloohms. megohms"</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"\u03A9"</w:t>
      </w:r>
      <w:r>
        <w:rPr>
          <w:rFonts w:ascii="Consolas" w:hAnsi="Consolas" w:cs="Consolas"/>
          <w:color w:val="000000"/>
          <w:kern w:val="0"/>
          <w:sz w:val="19"/>
          <w:szCs w:val="19"/>
        </w:rPr>
        <w:t xml:space="preserve">, </w:t>
      </w:r>
      <w:r>
        <w:rPr>
          <w:rFonts w:ascii="Consolas" w:hAnsi="Consolas" w:cs="Consolas"/>
          <w:color w:val="A31515"/>
          <w:kern w:val="0"/>
          <w:sz w:val="19"/>
          <w:szCs w:val="19"/>
        </w:rPr>
        <w:t>"k\u03A9"</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"Ω"</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kΩ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"MΩ</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6D5BF4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17FE9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8F44C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r>
        <w:rPr>
          <w:rFonts w:ascii="Consolas" w:hAnsi="Consolas" w:cs="Consolas"/>
          <w:color w:val="000000"/>
          <w:kern w:val="0"/>
          <w:sz w:val="19"/>
          <w:szCs w:val="19"/>
        </w:rPr>
        <w:t xml:space="preserve">, </w:t>
      </w:r>
      <w:r>
        <w:rPr>
          <w:rFonts w:ascii="Consolas" w:hAnsi="Consolas" w:cs="Consolas"/>
          <w:color w:val="A31515"/>
          <w:kern w:val="0"/>
          <w:sz w:val="19"/>
          <w:szCs w:val="19"/>
        </w:rPr>
        <w:t>"units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34EFA56"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7E67FF2"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C7446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798D773"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m|k|M</w:t>
      </w:r>
      <w:proofErr w:type="spellEnd"/>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ohms|Ω</w:t>
      </w:r>
      <w:proofErr w:type="spellEnd"/>
      <w:r>
        <w:rPr>
          <w:rFonts w:ascii="Consolas" w:hAnsi="Consolas" w:cs="Consolas"/>
          <w:color w:val="A31515"/>
          <w:kern w:val="0"/>
          <w:sz w:val="19"/>
          <w:szCs w:val="19"/>
        </w:rPr>
        <w:t>|\u03A</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
    <w:p w14:paraId="2D8E2621"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159812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p>
    <w:p w14:paraId="21BD763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43654C" w14:textId="7C6DC24C"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FF4728"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1E9E0B1A" w14:textId="301C966C" w:rsidR="00570842" w:rsidRDefault="00570842" w:rsidP="0015667E">
      <w:pPr>
        <w:pStyle w:val="Heading3"/>
        <w:rPr>
          <w:lang w:val="en-US"/>
        </w:rPr>
      </w:pPr>
      <w:r>
        <w:rPr>
          <w:lang w:val="en-US"/>
        </w:rPr>
        <w:t>Connection type</w:t>
      </w:r>
    </w:p>
    <w:p w14:paraId="1C5A9118" w14:textId="634204A2" w:rsidR="0015667E" w:rsidRDefault="0015667E" w:rsidP="0015667E">
      <w:pPr>
        <w:rPr>
          <w:rFonts w:ascii="Consolas" w:hAnsi="Consolas" w:cs="Courier New"/>
          <w:lang w:val="en-US"/>
        </w:rPr>
      </w:pPr>
      <w:r>
        <w:rPr>
          <w:lang w:val="en-US"/>
        </w:rPr>
        <w:t xml:space="preserve">File: </w:t>
      </w:r>
      <w:r>
        <w:rPr>
          <w:rFonts w:ascii="Consolas" w:hAnsi="Consolas" w:cs="Courier New"/>
          <w:lang w:val="en-US"/>
        </w:rPr>
        <w:t>phase-</w:t>
      </w:r>
      <w:proofErr w:type="spellStart"/>
      <w:proofErr w:type="gramStart"/>
      <w:r>
        <w:rPr>
          <w:rFonts w:ascii="Consolas" w:hAnsi="Consolas" w:cs="Courier New"/>
          <w:lang w:val="en-US"/>
        </w:rPr>
        <w:t>s</w:t>
      </w:r>
      <w:r w:rsidRPr="00E05C8D">
        <w:rPr>
          <w:rFonts w:ascii="Consolas" w:hAnsi="Consolas" w:cs="Courier New"/>
          <w:lang w:val="en-US"/>
        </w:rPr>
        <w:t>chema.json</w:t>
      </w:r>
      <w:proofErr w:type="spellEnd"/>
      <w:proofErr w:type="gramEnd"/>
    </w:p>
    <w:p w14:paraId="7333DD31" w14:textId="77777777" w:rsidR="00A8348D" w:rsidRDefault="00570842" w:rsidP="00B77567">
      <w:pPr>
        <w:rPr>
          <w:lang w:val="en-US"/>
        </w:rPr>
      </w:pPr>
      <w:r>
        <w:rPr>
          <w:lang w:val="en-US"/>
        </w:rPr>
        <w:lastRenderedPageBreak/>
        <w:t xml:space="preserve">Connections may be single- or three-phase AC, or DC.  Three-phase AC may be Delta (3 wires) or “Y” (4 wires, including a Neutral).  The latter may also be used to power single-phase AC loads.  </w:t>
      </w:r>
    </w:p>
    <w:p w14:paraId="051324EF" w14:textId="59403EAF" w:rsidR="00A8348D" w:rsidRDefault="00A8348D" w:rsidP="00B77567">
      <w:pPr>
        <w:rPr>
          <w:lang w:val="en-US"/>
        </w:rPr>
      </w:pPr>
      <w:r>
        <w:rPr>
          <w:lang w:val="en-US"/>
        </w:rPr>
        <w:t>(Currently, bipolar DC with an extended midpoint conductor is not a supported configuration under IDM.)</w:t>
      </w:r>
    </w:p>
    <w:p w14:paraId="1004CB5C" w14:textId="7B0E6B35" w:rsidR="00570842" w:rsidRDefault="00570842" w:rsidP="00B77567">
      <w:pPr>
        <w:rPr>
          <w:lang w:val="en-US"/>
        </w:rPr>
      </w:pPr>
      <w:r>
        <w:rPr>
          <w:lang w:val="en-US"/>
        </w:rPr>
        <w:t>This is summarized in phase-</w:t>
      </w:r>
      <w:proofErr w:type="spellStart"/>
      <w:proofErr w:type="gramStart"/>
      <w:r>
        <w:rPr>
          <w:lang w:val="en-US"/>
        </w:rPr>
        <w:t>schema.json</w:t>
      </w:r>
      <w:proofErr w:type="spellEnd"/>
      <w:proofErr w:type="gramEnd"/>
      <w:r>
        <w:rPr>
          <w:lang w:val="en-US"/>
        </w:rPr>
        <w:t>:</w:t>
      </w:r>
    </w:p>
    <w:p w14:paraId="508FB032" w14:textId="76F42894" w:rsidR="00570842" w:rsidRDefault="00570842" w:rsidP="0060745A">
      <w:pPr>
        <w:pStyle w:val="Heading5"/>
      </w:pPr>
      <w:r>
        <w:t>Schema</w:t>
      </w:r>
    </w:p>
    <w:p w14:paraId="6C3D04F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BF42E3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"The AC or DC connection type"</w:t>
      </w:r>
      <w:r>
        <w:rPr>
          <w:rFonts w:ascii="Consolas" w:hAnsi="Consolas" w:cs="Consolas"/>
          <w:color w:val="000000"/>
          <w:kern w:val="0"/>
          <w:sz w:val="19"/>
          <w:szCs w:val="19"/>
        </w:rPr>
        <w:t>,</w:t>
      </w:r>
    </w:p>
    <w:p w14:paraId="619D5CD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6CFF060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E984D83"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3E248F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B163CA5"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2144A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A53BC2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"Port connection type?"</w:t>
      </w:r>
      <w:r>
        <w:rPr>
          <w:rFonts w:ascii="Consolas" w:hAnsi="Consolas" w:cs="Consolas"/>
          <w:color w:val="000000"/>
          <w:kern w:val="0"/>
          <w:sz w:val="19"/>
          <w:szCs w:val="19"/>
        </w:rPr>
        <w:t>,</w:t>
      </w:r>
    </w:p>
    <w:p w14:paraId="7965AC7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4C96F12E"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5AF4D5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"Delta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1372ECA"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"Delta 3ph load"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3-wire 3-phase load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D0AE4F4"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"Y 3ph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4-wire 3-phase power source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FE623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"AC 1ph power"</w:t>
      </w:r>
      <w:r>
        <w:rPr>
          <w:rFonts w:ascii="Consolas" w:hAnsi="Consolas" w:cs="Consolas"/>
          <w:color w:val="000000"/>
          <w:kern w:val="0"/>
          <w:sz w:val="19"/>
          <w:szCs w:val="19"/>
        </w:rPr>
        <w:t xml:space="preserve">, </w:t>
      </w:r>
      <w:r>
        <w:rPr>
          <w:rFonts w:ascii="Consolas" w:hAnsi="Consolas" w:cs="Consolas"/>
          <w:color w:val="A31515"/>
          <w:kern w:val="0"/>
          <w:sz w:val="19"/>
          <w:szCs w:val="19"/>
        </w:rPr>
        <w:t>"The power source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0AE8A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"AC 1ph load"</w:t>
      </w:r>
      <w:r>
        <w:rPr>
          <w:rFonts w:ascii="Consolas" w:hAnsi="Consolas" w:cs="Consolas"/>
          <w:color w:val="000000"/>
          <w:kern w:val="0"/>
          <w:sz w:val="19"/>
          <w:szCs w:val="19"/>
        </w:rPr>
        <w:t xml:space="preserve">, </w:t>
      </w:r>
      <w:r>
        <w:rPr>
          <w:rFonts w:ascii="Consolas" w:hAnsi="Consolas" w:cs="Consolas"/>
          <w:color w:val="A31515"/>
          <w:kern w:val="0"/>
          <w:sz w:val="19"/>
          <w:szCs w:val="19"/>
        </w:rPr>
        <w:t>"The load just has Live and Neutral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8CB84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"2-wire DC"</w:t>
      </w:r>
      <w:r>
        <w:rPr>
          <w:rFonts w:ascii="Consolas" w:hAnsi="Consolas" w:cs="Consolas"/>
          <w:color w:val="000000"/>
          <w:kern w:val="0"/>
          <w:sz w:val="19"/>
          <w:szCs w:val="19"/>
        </w:rPr>
        <w:t xml:space="preserve">, </w:t>
      </w:r>
      <w:r>
        <w:rPr>
          <w:rFonts w:ascii="Consolas" w:hAnsi="Consolas" w:cs="Consolas"/>
          <w:color w:val="A31515"/>
          <w:kern w:val="0"/>
          <w:sz w:val="19"/>
          <w:szCs w:val="19"/>
        </w:rPr>
        <w:t>"The port has Positive and Negative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86FCB9"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p>
    <w:p w14:paraId="5E9A1920"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2CB3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C1BE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39C876D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A83055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6F70DD8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"D3S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E8437"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453109D"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"P1S"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"P1S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1B140AF"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"Y3S"</w:t>
      </w:r>
      <w:r>
        <w:rPr>
          <w:rFonts w:ascii="Consolas" w:hAnsi="Consolas" w:cs="Consolas"/>
          <w:color w:val="000000"/>
          <w:kern w:val="0"/>
          <w:sz w:val="19"/>
          <w:szCs w:val="19"/>
        </w:rPr>
        <w:t xml:space="preserve">, </w:t>
      </w:r>
      <w:r>
        <w:rPr>
          <w:rFonts w:ascii="Consolas" w:hAnsi="Consolas" w:cs="Consolas"/>
          <w:color w:val="A31515"/>
          <w:kern w:val="0"/>
          <w:sz w:val="19"/>
          <w:szCs w:val="19"/>
        </w:rPr>
        <w:t>"P1L"</w:t>
      </w:r>
      <w:r>
        <w:rPr>
          <w:rFonts w:ascii="Consolas" w:hAnsi="Consolas" w:cs="Consolas"/>
          <w:color w:val="000000"/>
          <w:kern w:val="0"/>
          <w:sz w:val="19"/>
          <w:szCs w:val="19"/>
        </w:rPr>
        <w:t xml:space="preserve">, </w:t>
      </w:r>
      <w:r>
        <w:rPr>
          <w:rFonts w:ascii="Consolas" w:hAnsi="Consolas" w:cs="Consolas"/>
          <w:color w:val="A31515"/>
          <w:kern w:val="0"/>
          <w:sz w:val="19"/>
          <w:szCs w:val="19"/>
        </w:rPr>
        <w:t>"Y3S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B57E8"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638536B"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E51EB1" w14:textId="77777777" w:rsidR="00570842" w:rsidRDefault="00570842"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736355" w14:textId="05D73895" w:rsidR="00570842" w:rsidRPr="00570842" w:rsidRDefault="00570842" w:rsidP="00B77567">
      <w:pPr>
        <w:ind w:left="720"/>
        <w:rPr>
          <w:lang w:val="en-US"/>
        </w:rPr>
      </w:pPr>
      <w:r>
        <w:rPr>
          <w:rFonts w:ascii="Consolas" w:hAnsi="Consolas" w:cs="Consolas"/>
          <w:color w:val="000000"/>
          <w:kern w:val="0"/>
          <w:sz w:val="19"/>
          <w:szCs w:val="19"/>
        </w:rPr>
        <w:t>}</w:t>
      </w:r>
    </w:p>
    <w:p w14:paraId="3CF97C41" w14:textId="2C10E13F" w:rsidR="00E13E25" w:rsidRDefault="00E13E25" w:rsidP="0015667E">
      <w:pPr>
        <w:pStyle w:val="Heading3"/>
        <w:rPr>
          <w:lang w:val="en-US"/>
        </w:rPr>
      </w:pPr>
      <w:r>
        <w:rPr>
          <w:lang w:val="en-US"/>
        </w:rPr>
        <w:t>Frequency</w:t>
      </w:r>
    </w:p>
    <w:p w14:paraId="16B7C0DE" w14:textId="7C2E1E1D" w:rsidR="00791601" w:rsidRDefault="00791601" w:rsidP="00B77567">
      <w:pPr>
        <w:rPr>
          <w:lang w:val="en-US"/>
        </w:rPr>
      </w:pPr>
      <w:r>
        <w:rPr>
          <w:lang w:val="en-US"/>
        </w:rPr>
        <w:t xml:space="preserve">Every port has an expectation that it will have DC of a certain polarity, or AC of a certain frequency or range of frequencies on it.  A table may be </w:t>
      </w:r>
      <w:proofErr w:type="gramStart"/>
      <w:r>
        <w:rPr>
          <w:lang w:val="en-US"/>
        </w:rPr>
        <w:t>made</w:t>
      </w:r>
      <w:proofErr w:type="gramEnd"/>
      <w:r>
        <w:rPr>
          <w:lang w:val="en-US"/>
        </w:rPr>
        <w:t xml:space="preserve"> of the various possibilities, with an abbreviated code for each option.  The options are:</w:t>
      </w:r>
    </w:p>
    <w:p w14:paraId="6E583311" w14:textId="6F63D3F2" w:rsidR="00791601" w:rsidRDefault="00791601" w:rsidP="0060745A">
      <w:pPr>
        <w:pStyle w:val="Heading5"/>
      </w:pPr>
      <w:r>
        <w:t>Possible values</w:t>
      </w:r>
    </w:p>
    <w:p w14:paraId="35F034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or delivers Direct Current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24DF9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"Provides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50Hz.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A2EAB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"Provides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60Hz.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5134B2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w:t>
      </w:r>
      <w:r>
        <w:rPr>
          <w:rFonts w:ascii="Consolas" w:hAnsi="Consolas" w:cs="Consolas"/>
          <w:color w:val="000000"/>
          <w:kern w:val="0"/>
          <w:sz w:val="19"/>
          <w:szCs w:val="19"/>
        </w:rPr>
        <w:t xml:space="preserve">, </w:t>
      </w:r>
      <w:r>
        <w:rPr>
          <w:rFonts w:ascii="Consolas" w:hAnsi="Consolas" w:cs="Consolas"/>
          <w:color w:val="A31515"/>
          <w:kern w:val="0"/>
          <w:sz w:val="19"/>
          <w:szCs w:val="19"/>
        </w:rPr>
        <w:t>"If 50Hz is present, this will synchronise with it, and if not, it will create 50Hz.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0377E8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"Syncs to 60Hz"</w:t>
      </w:r>
      <w:r>
        <w:rPr>
          <w:rFonts w:ascii="Consolas" w:hAnsi="Consolas" w:cs="Consolas"/>
          <w:color w:val="000000"/>
          <w:kern w:val="0"/>
          <w:sz w:val="19"/>
          <w:szCs w:val="19"/>
        </w:rPr>
        <w:t xml:space="preserve">, </w:t>
      </w:r>
      <w:r>
        <w:rPr>
          <w:rFonts w:ascii="Consolas" w:hAnsi="Consolas" w:cs="Consolas"/>
          <w:color w:val="A31515"/>
          <w:kern w:val="0"/>
          <w:sz w:val="19"/>
          <w:szCs w:val="19"/>
        </w:rPr>
        <w:t>"If 60Hz is present, this will synchronise with it, and if not, it will create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FE971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 or 60Hz"</w:t>
      </w:r>
      <w:r>
        <w:rPr>
          <w:rFonts w:ascii="Consolas" w:hAnsi="Consolas" w:cs="Consolas"/>
          <w:color w:val="000000"/>
          <w:kern w:val="0"/>
          <w:sz w:val="19"/>
          <w:szCs w:val="19"/>
        </w:rPr>
        <w:t xml:space="preserve">, </w:t>
      </w:r>
      <w:r>
        <w:rPr>
          <w:rFonts w:ascii="Consolas" w:hAnsi="Consolas" w:cs="Consolas"/>
          <w:color w:val="A31515"/>
          <w:kern w:val="0"/>
          <w:sz w:val="19"/>
          <w:szCs w:val="19"/>
        </w:rPr>
        <w:t>"If 50Hz or 60Hz is present, this will synchronise with it, but if absent, it will not create it.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F79CE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"Needs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50Hz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4B5E0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"Needs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60Hz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63F68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"Needs 50-60Hz"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supply with a frequency of nominally either 50Hz or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F5A922" w14:textId="672F03EA"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"N50DC"</w:t>
      </w:r>
      <w:r>
        <w:rPr>
          <w:rFonts w:ascii="Consolas" w:hAnsi="Consolas" w:cs="Consolas"/>
          <w:color w:val="000000"/>
          <w:kern w:val="0"/>
          <w:sz w:val="19"/>
          <w:szCs w:val="19"/>
        </w:rPr>
        <w:t xml:space="preserve">, </w:t>
      </w:r>
      <w:r>
        <w:rPr>
          <w:rFonts w:ascii="Consolas" w:hAnsi="Consolas" w:cs="Consolas"/>
          <w:color w:val="A31515"/>
          <w:kern w:val="0"/>
          <w:sz w:val="19"/>
          <w:szCs w:val="19"/>
        </w:rPr>
        <w:t>"50Hz or DC"</w:t>
      </w:r>
      <w:r>
        <w:rPr>
          <w:rFonts w:ascii="Consolas" w:hAnsi="Consolas" w:cs="Consolas"/>
          <w:color w:val="000000"/>
          <w:kern w:val="0"/>
          <w:sz w:val="19"/>
          <w:szCs w:val="19"/>
        </w:rPr>
        <w:t xml:space="preserve">, </w:t>
      </w:r>
      <w:r>
        <w:rPr>
          <w:rFonts w:ascii="Consolas" w:hAnsi="Consolas" w:cs="Consolas"/>
          <w:color w:val="A31515"/>
          <w:kern w:val="0"/>
          <w:sz w:val="19"/>
          <w:szCs w:val="19"/>
        </w:rPr>
        <w:t>"The load</w:t>
      </w:r>
      <w:r w:rsidR="0057751B">
        <w:rPr>
          <w:rFonts w:ascii="Consolas" w:hAnsi="Consolas" w:cs="Consolas"/>
          <w:color w:val="A31515"/>
          <w:kern w:val="0"/>
          <w:sz w:val="19"/>
          <w:szCs w:val="19"/>
        </w:rPr>
        <w:t xml:space="preserve"> or passive device</w:t>
      </w:r>
      <w:r>
        <w:rPr>
          <w:rFonts w:ascii="Consolas" w:hAnsi="Consolas" w:cs="Consolas"/>
          <w:color w:val="A31515"/>
          <w:kern w:val="0"/>
          <w:sz w:val="19"/>
          <w:szCs w:val="19"/>
        </w:rPr>
        <w:t xml:space="preserve"> will work with either 50Hz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663C24" w14:textId="69D3AC0B"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"N60DC"</w:t>
      </w:r>
      <w:r>
        <w:rPr>
          <w:rFonts w:ascii="Consolas" w:hAnsi="Consolas" w:cs="Consolas"/>
          <w:color w:val="000000"/>
          <w:kern w:val="0"/>
          <w:sz w:val="19"/>
          <w:szCs w:val="19"/>
        </w:rPr>
        <w:t xml:space="preserve">, </w:t>
      </w:r>
      <w:r>
        <w:rPr>
          <w:rFonts w:ascii="Consolas" w:hAnsi="Consolas" w:cs="Consolas"/>
          <w:color w:val="A31515"/>
          <w:kern w:val="0"/>
          <w:sz w:val="19"/>
          <w:szCs w:val="19"/>
        </w:rPr>
        <w:t>"60Hz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121886" w14:textId="68CFCC38" w:rsidR="00791601" w:rsidRP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"50Hz, 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50/60Hz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773A8AF" w14:textId="542A1292" w:rsidR="00791601" w:rsidRDefault="00791601" w:rsidP="00B77567">
      <w:pPr>
        <w:rPr>
          <w:lang w:val="en-US"/>
        </w:rPr>
      </w:pPr>
      <w:r>
        <w:rPr>
          <w:lang w:val="en-US"/>
        </w:rPr>
        <w:t xml:space="preserve">When two ports are </w:t>
      </w:r>
      <w:proofErr w:type="gramStart"/>
      <w:r>
        <w:rPr>
          <w:lang w:val="en-US"/>
        </w:rPr>
        <w:t>connected together</w:t>
      </w:r>
      <w:proofErr w:type="gramEnd"/>
      <w:r>
        <w:rPr>
          <w:lang w:val="en-US"/>
        </w:rPr>
        <w:t xml:space="preserve">, these values must be </w:t>
      </w:r>
      <w:proofErr w:type="gramStart"/>
      <w:r>
        <w:rPr>
          <w:lang w:val="en-US"/>
        </w:rPr>
        <w:t>taken into account</w:t>
      </w:r>
      <w:proofErr w:type="gramEnd"/>
      <w:r>
        <w:rPr>
          <w:lang w:val="en-US"/>
        </w:rPr>
        <w:t>, producing a new frequency value, which must be used if a third component is connected in parallel.  The permissible combinations are:</w:t>
      </w:r>
    </w:p>
    <w:p w14:paraId="0B9E584F" w14:textId="08DD42AE" w:rsidR="00791601" w:rsidRDefault="00791601" w:rsidP="0060745A">
      <w:pPr>
        <w:pStyle w:val="Heading5"/>
      </w:pPr>
      <w:r>
        <w:t>Permissible combinations, and the net result</w:t>
      </w:r>
    </w:p>
    <w:p w14:paraId="706D6B8B" w14:textId="2EC63A80" w:rsidR="00453F29" w:rsidRPr="00453F29" w:rsidRDefault="00453F29" w:rsidP="00B77567">
      <w:pPr>
        <w:rPr>
          <w:lang w:val="en-US"/>
        </w:rPr>
      </w:pPr>
      <w:r>
        <w:rPr>
          <w:lang w:val="en-US"/>
        </w:rPr>
        <w:t>(</w:t>
      </w:r>
      <w:proofErr w:type="spellStart"/>
      <w:r>
        <w:rPr>
          <w:lang w:val="en-US"/>
        </w:rPr>
        <w:t>portA</w:t>
      </w:r>
      <w:proofErr w:type="spellEnd"/>
      <w:r>
        <w:rPr>
          <w:lang w:val="en-US"/>
        </w:rPr>
        <w:t xml:space="preserve"> value), (</w:t>
      </w:r>
      <w:proofErr w:type="spellStart"/>
      <w:r>
        <w:rPr>
          <w:lang w:val="en-US"/>
        </w:rPr>
        <w:t>portB</w:t>
      </w:r>
      <w:proofErr w:type="spellEnd"/>
      <w:r>
        <w:rPr>
          <w:lang w:val="en-US"/>
        </w:rPr>
        <w:t xml:space="preserve"> value), (resulting value when connected)</w:t>
      </w:r>
    </w:p>
    <w:p w14:paraId="107A867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785790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807CF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47333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884F89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41550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67D2C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0DB89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8705234"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E4F5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0663C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82F3C9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734182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8FDCA6"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E109A8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E051F2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8933D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97D2E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826FB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046E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19F9E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14EFED" w14:textId="4195865C" w:rsid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002688E" w14:textId="22531D7F" w:rsidR="00791601" w:rsidRDefault="00791601" w:rsidP="00B77567">
      <w:pPr>
        <w:rPr>
          <w:lang w:val="en-US"/>
        </w:rPr>
      </w:pPr>
      <w:r>
        <w:rPr>
          <w:lang w:val="en-US"/>
        </w:rPr>
        <w:t xml:space="preserve">These are all defined in </w:t>
      </w:r>
      <w:r w:rsidRPr="00791601">
        <w:rPr>
          <w:rFonts w:ascii="Consolas" w:hAnsi="Consolas" w:cs="Courier New"/>
          <w:lang w:val="en-US"/>
        </w:rPr>
        <w:t>frequency-</w:t>
      </w:r>
      <w:proofErr w:type="spellStart"/>
      <w:proofErr w:type="gramStart"/>
      <w:r w:rsidRPr="00791601">
        <w:rPr>
          <w:rFonts w:ascii="Consolas" w:hAnsi="Consolas" w:cs="Courier New"/>
          <w:lang w:val="en-US"/>
        </w:rPr>
        <w:t>schema.json</w:t>
      </w:r>
      <w:proofErr w:type="spellEnd"/>
      <w:proofErr w:type="gramEnd"/>
      <w:r>
        <w:rPr>
          <w:lang w:val="en-US"/>
        </w:rPr>
        <w:t>.</w:t>
      </w:r>
    </w:p>
    <w:p w14:paraId="6B0F566A" w14:textId="76145E14" w:rsidR="007C6F8F" w:rsidRDefault="007C6F8F" w:rsidP="0015667E">
      <w:pPr>
        <w:pStyle w:val="Heading3"/>
        <w:rPr>
          <w:lang w:val="en-US"/>
        </w:rPr>
      </w:pPr>
      <w:r>
        <w:rPr>
          <w:lang w:val="en-US"/>
        </w:rPr>
        <w:t xml:space="preserve">Grounding and </w:t>
      </w:r>
      <w:r w:rsidR="00573411">
        <w:rPr>
          <w:lang w:val="en-US"/>
        </w:rPr>
        <w:t>P</w:t>
      </w:r>
      <w:r>
        <w:rPr>
          <w:lang w:val="en-US"/>
        </w:rPr>
        <w:t>olarity</w:t>
      </w:r>
      <w:r w:rsidR="00345EBB">
        <w:rPr>
          <w:lang w:val="en-US"/>
        </w:rPr>
        <w:t xml:space="preserve">  </w:t>
      </w:r>
    </w:p>
    <w:p w14:paraId="7F9192A0" w14:textId="308F75F7" w:rsidR="00D02848" w:rsidRDefault="00D02848" w:rsidP="00B77567">
      <w:pPr>
        <w:rPr>
          <w:lang w:val="en-US"/>
        </w:rPr>
      </w:pPr>
      <w:r>
        <w:rPr>
          <w:lang w:val="en-US"/>
        </w:rPr>
        <w:t xml:space="preserve">File: </w:t>
      </w:r>
      <w:r w:rsidRPr="00D02848">
        <w:rPr>
          <w:rFonts w:ascii="Courier New" w:hAnsi="Courier New" w:cs="Courier New"/>
          <w:lang w:val="en-US"/>
        </w:rPr>
        <w:t>grounding-</w:t>
      </w:r>
      <w:proofErr w:type="spellStart"/>
      <w:proofErr w:type="gramStart"/>
      <w:r w:rsidRPr="00D02848">
        <w:rPr>
          <w:rFonts w:ascii="Courier New" w:hAnsi="Courier New" w:cs="Courier New"/>
          <w:lang w:val="en-US"/>
        </w:rPr>
        <w:t>schema.json</w:t>
      </w:r>
      <w:proofErr w:type="spellEnd"/>
      <w:proofErr w:type="gramEnd"/>
    </w:p>
    <w:p w14:paraId="2F33FB9F" w14:textId="321CBF13" w:rsidR="002E56E0" w:rsidRDefault="002E56E0" w:rsidP="00B77567">
      <w:pPr>
        <w:rPr>
          <w:lang w:val="en-US"/>
        </w:rPr>
      </w:pPr>
      <w:r>
        <w:rPr>
          <w:lang w:val="en-US"/>
        </w:rPr>
        <w:t>In DC and mixed AC-DC systems, it is important that there is only one ground connection in the system, or if more than one, all but one must be connected via diodes to give a forward voltage drop that is larger than any possible ohmic voltage drop.  This is to avoid spurious ground currents that would cause electrolytic corrosion.  Pure AC systems are allowed to have multiple grounds (</w:t>
      </w:r>
      <w:r w:rsidR="00B37A81">
        <w:rPr>
          <w:lang w:val="en-US"/>
        </w:rPr>
        <w:t xml:space="preserve">known as </w:t>
      </w:r>
      <w:r>
        <w:rPr>
          <w:lang w:val="en-US"/>
        </w:rPr>
        <w:t>TN-CS or PME).</w:t>
      </w:r>
    </w:p>
    <w:p w14:paraId="15CC663F" w14:textId="3362EF04" w:rsidR="00D02848" w:rsidRDefault="002E56E0" w:rsidP="00B77567">
      <w:pPr>
        <w:rPr>
          <w:lang w:val="en-US"/>
        </w:rPr>
      </w:pPr>
      <w:r>
        <w:rPr>
          <w:lang w:val="en-US"/>
        </w:rPr>
        <w:lastRenderedPageBreak/>
        <w:t xml:space="preserve">If a microgrid component connects either power rail to ground or to a Protective Equipotential (PE) line, it makes it important that whatever it is connected to does not.  </w:t>
      </w:r>
      <w:r w:rsidR="00B37A81">
        <w:rPr>
          <w:lang w:val="en-US"/>
        </w:rPr>
        <w:t>(If it did, current would flow in the PE line, which is unacceptable except in the event of a fault.)</w:t>
      </w:r>
    </w:p>
    <w:p w14:paraId="4DEDB5AA" w14:textId="77777777" w:rsidR="00D02848" w:rsidRDefault="00D02848" w:rsidP="0060745A">
      <w:pPr>
        <w:pStyle w:val="Heading5"/>
      </w:pPr>
      <w:r>
        <w:t>Schema</w:t>
      </w:r>
    </w:p>
    <w:p w14:paraId="189EA1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component includes a connection between either power pole and the earth or a PE conductor"</w:t>
      </w:r>
      <w:r>
        <w:rPr>
          <w:rFonts w:ascii="Consolas" w:hAnsi="Consolas" w:cs="Consolas"/>
          <w:color w:val="000000"/>
          <w:kern w:val="0"/>
          <w:sz w:val="19"/>
          <w:szCs w:val="19"/>
        </w:rPr>
        <w:t>,</w:t>
      </w:r>
    </w:p>
    <w:p w14:paraId="18A8BE5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1C9B162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4AE9EE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11F21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D81E3E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10020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02BD2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power pole connected to a local ground?"</w:t>
      </w:r>
      <w:r>
        <w:rPr>
          <w:rFonts w:ascii="Consolas" w:hAnsi="Consolas" w:cs="Consolas"/>
          <w:color w:val="000000"/>
          <w:kern w:val="0"/>
          <w:sz w:val="19"/>
          <w:szCs w:val="19"/>
        </w:rPr>
        <w:t>,</w:t>
      </w:r>
    </w:p>
    <w:p w14:paraId="7C3E90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073DC4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7B5AA7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"Positive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the live has a negative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F5AB9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"Negative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the live has a positive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6793B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"No pole grounded"</w:t>
      </w:r>
      <w:r>
        <w:rPr>
          <w:rFonts w:ascii="Consolas" w:hAnsi="Consolas" w:cs="Consolas"/>
          <w:color w:val="000000"/>
          <w:kern w:val="0"/>
          <w:sz w:val="19"/>
          <w:szCs w:val="19"/>
        </w:rPr>
        <w:t xml:space="preserve">, </w:t>
      </w:r>
      <w:r>
        <w:rPr>
          <w:rFonts w:ascii="Consolas" w:hAnsi="Consolas" w:cs="Consolas"/>
          <w:color w:val="A31515"/>
          <w:kern w:val="0"/>
          <w:sz w:val="19"/>
          <w:szCs w:val="19"/>
        </w:rPr>
        <w:t>"Neither power pole is grounded in this component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DF197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"Both power poles live"</w:t>
      </w:r>
      <w:r>
        <w:rPr>
          <w:rFonts w:ascii="Consolas" w:hAnsi="Consolas" w:cs="Consolas"/>
          <w:color w:val="000000"/>
          <w:kern w:val="0"/>
          <w:sz w:val="19"/>
          <w:szCs w:val="19"/>
        </w:rPr>
        <w:t xml:space="preserve">, </w:t>
      </w:r>
      <w:r>
        <w:rPr>
          <w:rFonts w:ascii="Consolas" w:hAnsi="Consolas" w:cs="Consolas"/>
          <w:color w:val="A31515"/>
          <w:kern w:val="0"/>
          <w:sz w:val="19"/>
          <w:szCs w:val="19"/>
        </w:rPr>
        <w:t>"The component has a local ground, and imposes some voltage on both power poles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0DFC87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"AC Neutral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AC Neutral is grounded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1A2A7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"Positive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DCCC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"Negative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391171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702E967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4ED1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B1B4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02E1ED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05779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26CFC34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828F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CD90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2E278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AECD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15D7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E072DF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47A96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DD945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59C3D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B9F9E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3AB5BA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B29DA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80C2AC" w14:textId="5FCA6B4D" w:rsidR="00D02848" w:rsidRPr="00D02848" w:rsidRDefault="006442D9" w:rsidP="006442D9">
      <w:pPr>
        <w:ind w:left="720"/>
        <w:rPr>
          <w:lang w:val="en-US"/>
        </w:rPr>
      </w:pPr>
      <w:r>
        <w:rPr>
          <w:rFonts w:ascii="Consolas" w:hAnsi="Consolas" w:cs="Consolas"/>
          <w:color w:val="000000"/>
          <w:kern w:val="0"/>
          <w:sz w:val="19"/>
          <w:szCs w:val="19"/>
        </w:rPr>
        <w:t>}</w:t>
      </w:r>
    </w:p>
    <w:p w14:paraId="06865AF1" w14:textId="77777777" w:rsidR="00570842" w:rsidRDefault="00570842" w:rsidP="0015667E">
      <w:pPr>
        <w:pStyle w:val="Heading3"/>
        <w:rPr>
          <w:lang w:val="en-US"/>
        </w:rPr>
      </w:pPr>
      <w:r>
        <w:rPr>
          <w:lang w:val="en-US"/>
        </w:rPr>
        <w:t>Ground Wire</w:t>
      </w:r>
    </w:p>
    <w:p w14:paraId="1DA0D0CB" w14:textId="54176A97" w:rsidR="0015667E" w:rsidRDefault="0015667E" w:rsidP="0015667E">
      <w:pPr>
        <w:rPr>
          <w:lang w:val="en-US"/>
        </w:rPr>
      </w:pPr>
      <w:r>
        <w:rPr>
          <w:lang w:val="en-US"/>
        </w:rPr>
        <w:t xml:space="preserve">File: </w:t>
      </w:r>
      <w:r>
        <w:rPr>
          <w:rFonts w:ascii="Courier New" w:hAnsi="Courier New" w:cs="Courier New"/>
          <w:lang w:val="en-US"/>
        </w:rPr>
        <w:t>PE</w:t>
      </w:r>
      <w:r w:rsidRPr="00D02848">
        <w:rPr>
          <w:rFonts w:ascii="Courier New" w:hAnsi="Courier New" w:cs="Courier New"/>
          <w:lang w:val="en-US"/>
        </w:rPr>
        <w:t>-</w:t>
      </w:r>
      <w:proofErr w:type="spellStart"/>
      <w:proofErr w:type="gramStart"/>
      <w:r w:rsidRPr="00D02848">
        <w:rPr>
          <w:rFonts w:ascii="Courier New" w:hAnsi="Courier New" w:cs="Courier New"/>
          <w:lang w:val="en-US"/>
        </w:rPr>
        <w:t>schema.json</w:t>
      </w:r>
      <w:proofErr w:type="spellEnd"/>
      <w:proofErr w:type="gramEnd"/>
    </w:p>
    <w:p w14:paraId="2ED8AB12" w14:textId="0B3A493F" w:rsidR="00570842" w:rsidRDefault="00570842" w:rsidP="00B77567">
      <w:pPr>
        <w:rPr>
          <w:lang w:val="en-US"/>
        </w:rPr>
      </w:pPr>
      <w:r>
        <w:rPr>
          <w:lang w:val="en-US"/>
        </w:rPr>
        <w:t>A Ground Wire (aka Protective Equipotential Wire, PE) may be offered by a port, or required by a port, or neither.</w:t>
      </w:r>
    </w:p>
    <w:p w14:paraId="705EFD68" w14:textId="6EAE2506" w:rsidR="00E40762" w:rsidRDefault="00E40762" w:rsidP="0060745A">
      <w:pPr>
        <w:pStyle w:val="Heading5"/>
      </w:pPr>
      <w:r>
        <w:t>Schema</w:t>
      </w:r>
    </w:p>
    <w:p w14:paraId="4BDC81C5"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56B43A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port offers or requires a Protective Equipotential (Ground) Wire"</w:t>
      </w:r>
      <w:r>
        <w:rPr>
          <w:rFonts w:ascii="Consolas" w:hAnsi="Consolas" w:cs="Consolas"/>
          <w:color w:val="000000"/>
          <w:kern w:val="0"/>
          <w:sz w:val="19"/>
          <w:szCs w:val="19"/>
        </w:rPr>
        <w:t>,</w:t>
      </w:r>
    </w:p>
    <w:p w14:paraId="5F1006E8"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4E5E1E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2190D4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620126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offered"</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r>
        <w:rPr>
          <w:rFonts w:ascii="Consolas" w:hAnsi="Consolas" w:cs="Consolas"/>
          <w:color w:val="A31515"/>
          <w:kern w:val="0"/>
          <w:sz w:val="19"/>
          <w:szCs w:val="19"/>
        </w:rPr>
        <w:t>"neither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76E9B3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455464"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3C337C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PE (Ground) wire offered or required?"</w:t>
      </w:r>
      <w:r>
        <w:rPr>
          <w:rFonts w:ascii="Consolas" w:hAnsi="Consolas" w:cs="Consolas"/>
          <w:color w:val="000000"/>
          <w:kern w:val="0"/>
          <w:sz w:val="19"/>
          <w:szCs w:val="19"/>
        </w:rPr>
        <w:t>,</w:t>
      </w:r>
    </w:p>
    <w:p w14:paraId="433F90A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789D3BD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30CC95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"PE Offered"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96128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requires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50ECA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"No ground connection"</w:t>
      </w:r>
      <w:r>
        <w:rPr>
          <w:rFonts w:ascii="Consolas" w:hAnsi="Consolas" w:cs="Consolas"/>
          <w:color w:val="000000"/>
          <w:kern w:val="0"/>
          <w:sz w:val="19"/>
          <w:szCs w:val="19"/>
        </w:rPr>
        <w:t xml:space="preserve">, </w:t>
      </w:r>
      <w:r>
        <w:rPr>
          <w:rFonts w:ascii="Consolas" w:hAnsi="Consolas" w:cs="Consolas"/>
          <w:color w:val="A31515"/>
          <w:kern w:val="0"/>
          <w:sz w:val="19"/>
          <w:szCs w:val="19"/>
        </w:rPr>
        <w:t>"This port neither offers nor requires a PE/Ground wire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92A97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7B1C6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FE93A3"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6272885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EE641C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42777CD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14:paraId="7CFDFBE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B4DF8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EFEA0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F1D9E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2023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2BE207" w14:textId="066562D0" w:rsidR="00E40762" w:rsidRPr="00E40762" w:rsidRDefault="00E40762" w:rsidP="00E40762">
      <w:pPr>
        <w:ind w:left="720"/>
        <w:rPr>
          <w:lang w:val="en-US"/>
        </w:rPr>
      </w:pPr>
      <w:r>
        <w:rPr>
          <w:rFonts w:ascii="Consolas" w:hAnsi="Consolas" w:cs="Consolas"/>
          <w:color w:val="000000"/>
          <w:kern w:val="0"/>
          <w:sz w:val="19"/>
          <w:szCs w:val="19"/>
        </w:rPr>
        <w:t>}</w:t>
      </w:r>
    </w:p>
    <w:p w14:paraId="40F6836F" w14:textId="5F439420" w:rsidR="00A60816" w:rsidRPr="005E004C" w:rsidRDefault="00A60816" w:rsidP="00B77567">
      <w:pPr>
        <w:pStyle w:val="Heading3"/>
        <w:rPr>
          <w:lang w:val="en-US"/>
        </w:rPr>
      </w:pPr>
      <w:bookmarkStart w:id="22" w:name="_Ref205720217"/>
      <w:r w:rsidRPr="005E004C">
        <w:rPr>
          <w:lang w:val="en-US"/>
        </w:rPr>
        <w:t>Mounting Style</w:t>
      </w:r>
      <w:bookmarkEnd w:id="21"/>
      <w:bookmarkEnd w:id="22"/>
    </w:p>
    <w:p w14:paraId="2A4789AB" w14:textId="538A43DA"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mountingStyle-</w:t>
      </w:r>
      <w:proofErr w:type="gramStart"/>
      <w:r w:rsidRPr="005E004C">
        <w:rPr>
          <w:rFonts w:ascii="Courier New" w:hAnsi="Courier New" w:cs="Courier New"/>
          <w:lang w:val="en-US"/>
        </w:rPr>
        <w:t>schema.json</w:t>
      </w:r>
      <w:proofErr w:type="spellEnd"/>
      <w:proofErr w:type="gramEnd"/>
    </w:p>
    <w:p w14:paraId="4D29D082" w14:textId="2EFB4434" w:rsidR="00A60816" w:rsidRPr="005E004C" w:rsidRDefault="00A60816" w:rsidP="00B77567">
      <w:pPr>
        <w:rPr>
          <w:lang w:val="en-US"/>
        </w:rPr>
      </w:pPr>
      <w:r w:rsidRPr="005E004C">
        <w:rPr>
          <w:lang w:val="en-US"/>
        </w:rPr>
        <w:t>Most microgrid components expect to be fixed to something.</w:t>
      </w:r>
    </w:p>
    <w:p w14:paraId="0AE0CD57" w14:textId="6D4A0395" w:rsidR="00A60816" w:rsidRPr="005E004C" w:rsidRDefault="00A60816" w:rsidP="00B77567">
      <w:pPr>
        <w:pStyle w:val="Heading4"/>
        <w:rPr>
          <w:lang w:val="en-US"/>
        </w:rPr>
      </w:pPr>
      <w:r w:rsidRPr="005E004C">
        <w:rPr>
          <w:lang w:val="en-US"/>
        </w:rPr>
        <w:t xml:space="preserve">Initial Suggested dropdown list of </w:t>
      </w:r>
      <w:r w:rsidR="007C7FFB" w:rsidRPr="005E004C">
        <w:rPr>
          <w:lang w:val="en-US"/>
        </w:rPr>
        <w:t>mounting options</w:t>
      </w:r>
    </w:p>
    <w:p w14:paraId="0B6852C9" w14:textId="157CA1AF"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"Surface mount"</w:t>
      </w:r>
      <w:r w:rsidRPr="005E004C">
        <w:rPr>
          <w:rFonts w:ascii="Consolas" w:hAnsi="Consolas" w:cs="Consolas"/>
          <w:color w:val="000000"/>
          <w:kern w:val="0"/>
          <w:sz w:val="19"/>
          <w:szCs w:val="19"/>
          <w:lang w:val="en-US"/>
        </w:rPr>
        <w:t>,</w:t>
      </w:r>
    </w:p>
    <w:p w14:paraId="3C3C9049" w14:textId="2BBF0F86"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"DIN rail"</w:t>
      </w:r>
      <w:r w:rsidRPr="005E004C">
        <w:rPr>
          <w:rFonts w:ascii="Consolas" w:hAnsi="Consolas" w:cs="Consolas"/>
          <w:color w:val="000000"/>
          <w:kern w:val="0"/>
          <w:sz w:val="19"/>
          <w:szCs w:val="19"/>
          <w:lang w:val="en-US"/>
        </w:rPr>
        <w:t>,</w:t>
      </w:r>
    </w:p>
    <w:p w14:paraId="7A7811E1" w14:textId="761B5304"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"Panel mount"</w:t>
      </w:r>
      <w:r w:rsidRPr="005E004C">
        <w:rPr>
          <w:rFonts w:ascii="Consolas" w:hAnsi="Consolas" w:cs="Consolas"/>
          <w:color w:val="000000"/>
          <w:kern w:val="0"/>
          <w:sz w:val="19"/>
          <w:szCs w:val="19"/>
          <w:lang w:val="en-US"/>
        </w:rPr>
        <w:t>,</w:t>
      </w:r>
    </w:p>
    <w:p w14:paraId="6B52DFB1" w14:textId="526449D3"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"Wall-mount"</w:t>
      </w:r>
      <w:r w:rsidRPr="005E004C">
        <w:rPr>
          <w:rFonts w:ascii="Consolas" w:hAnsi="Consolas" w:cs="Consolas"/>
          <w:color w:val="000000"/>
          <w:kern w:val="0"/>
          <w:sz w:val="19"/>
          <w:szCs w:val="19"/>
          <w:lang w:val="en-US"/>
        </w:rPr>
        <w:t>,</w:t>
      </w:r>
    </w:p>
    <w:p w14:paraId="64A0BA4C" w14:textId="158266AA" w:rsidR="007C7FFB" w:rsidRPr="005E004C" w:rsidRDefault="007C7FFB" w:rsidP="00861267">
      <w:pPr>
        <w:pStyle w:val="ListParagraph"/>
        <w:numPr>
          <w:ilvl w:val="0"/>
          <w:numId w:val="4"/>
        </w:numPr>
        <w:rPr>
          <w:lang w:val="en-US"/>
        </w:rPr>
      </w:pPr>
      <w:r w:rsidRPr="005E004C">
        <w:rPr>
          <w:rFonts w:ascii="Consolas" w:hAnsi="Consolas" w:cs="Consolas"/>
          <w:color w:val="A31515"/>
          <w:kern w:val="0"/>
          <w:sz w:val="19"/>
          <w:szCs w:val="19"/>
          <w:lang w:val="en-US"/>
        </w:rPr>
        <w:t>"Free-standing"</w:t>
      </w:r>
      <w:r w:rsidR="003D6204" w:rsidRPr="005E004C">
        <w:rPr>
          <w:rFonts w:ascii="Consolas" w:hAnsi="Consolas" w:cs="Consolas"/>
          <w:color w:val="A31515"/>
          <w:kern w:val="0"/>
          <w:sz w:val="19"/>
          <w:szCs w:val="19"/>
          <w:lang w:val="en-US"/>
        </w:rPr>
        <w:br/>
      </w:r>
    </w:p>
    <w:p w14:paraId="2D79168C" w14:textId="237B5C59" w:rsidR="002C5A02" w:rsidRPr="005E004C" w:rsidRDefault="009F19D1" w:rsidP="00B77567">
      <w:pPr>
        <w:pStyle w:val="Heading3"/>
        <w:rPr>
          <w:lang w:val="en-US"/>
        </w:rPr>
      </w:pPr>
      <w:bookmarkStart w:id="23" w:name="_Ref195610707"/>
      <w:r w:rsidRPr="005E004C">
        <w:rPr>
          <w:lang w:val="en-US"/>
        </w:rPr>
        <w:t>Cable</w:t>
      </w:r>
      <w:r>
        <w:rPr>
          <w:lang w:val="en-US"/>
        </w:rPr>
        <w:t xml:space="preserve"> </w:t>
      </w:r>
      <w:r w:rsidRPr="005E004C">
        <w:rPr>
          <w:lang w:val="en-US"/>
        </w:rPr>
        <w:t>S</w:t>
      </w:r>
      <w:bookmarkEnd w:id="23"/>
      <w:r>
        <w:rPr>
          <w:lang w:val="en-US"/>
        </w:rPr>
        <w:t>izes</w:t>
      </w:r>
    </w:p>
    <w:p w14:paraId="7A59EE77" w14:textId="218B41E8"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wireSizes-</w:t>
      </w:r>
      <w:proofErr w:type="gramStart"/>
      <w:r w:rsidRPr="005E004C">
        <w:rPr>
          <w:rFonts w:ascii="Courier New" w:hAnsi="Courier New" w:cs="Courier New"/>
          <w:lang w:val="en-US"/>
        </w:rPr>
        <w:t>schema.json</w:t>
      </w:r>
      <w:proofErr w:type="spellEnd"/>
      <w:proofErr w:type="gramEnd"/>
    </w:p>
    <w:p w14:paraId="2BDC58A1" w14:textId="77777777" w:rsidR="002C5A02" w:rsidRPr="005E004C" w:rsidRDefault="002C5A02" w:rsidP="00B77567">
      <w:pPr>
        <w:rPr>
          <w:lang w:val="en-US"/>
        </w:rPr>
      </w:pPr>
      <w:r w:rsidRPr="005E004C">
        <w:rPr>
          <w:lang w:val="en-US"/>
        </w:rPr>
        <w:t xml:space="preserve">Cable sizes </w:t>
      </w:r>
      <w:proofErr w:type="gramStart"/>
      <w:r w:rsidRPr="005E004C">
        <w:rPr>
          <w:lang w:val="en-US"/>
        </w:rPr>
        <w:t>have to</w:t>
      </w:r>
      <w:proofErr w:type="gramEnd"/>
      <w:r w:rsidRPr="005E004C">
        <w:rPr>
          <w:lang w:val="en-US"/>
        </w:rPr>
        <w:t xml:space="preserve"> be specified in several contexts in microgrid design.  </w:t>
      </w:r>
    </w:p>
    <w:p w14:paraId="56F9E188" w14:textId="2A974EAA" w:rsidR="003D6204" w:rsidRPr="005E004C" w:rsidRDefault="003D6204" w:rsidP="00B77567">
      <w:pPr>
        <w:pStyle w:val="Heading4"/>
        <w:rPr>
          <w:lang w:val="en-US"/>
        </w:rPr>
      </w:pPr>
      <w:r w:rsidRPr="005E004C">
        <w:rPr>
          <w:lang w:val="en-US"/>
        </w:rPr>
        <w:t>Initial dropdown values</w:t>
      </w:r>
    </w:p>
    <w:p w14:paraId="7E961611" w14:textId="504ABD44" w:rsidR="002C5A02" w:rsidRPr="005E004C" w:rsidRDefault="002C5A02" w:rsidP="00B77567">
      <w:pPr>
        <w:rPr>
          <w:lang w:val="en-US"/>
        </w:rPr>
      </w:pPr>
      <w:r w:rsidRPr="005E004C">
        <w:rPr>
          <w:lang w:val="en-US"/>
        </w:rPr>
        <w:t>The standard sizes are:</w:t>
      </w:r>
    </w:p>
    <w:p w14:paraId="19E6A6B9" w14:textId="6E2D813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0.05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96C433" w14:textId="69DB49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"28AWG, 0.08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F1ACD2" w14:textId="6E02B30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"26AWG, 0.14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C7FDB64" w14:textId="531CC8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"24AWG, 0.25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01062C6" w14:textId="6D43AA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"22AWG, 0.34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FA9F86E" w14:textId="4BCFB8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"21AWG, 0.38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6AC7E23" w14:textId="1AD2FD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0.50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6FC6F3" w14:textId="0342102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"18AWG, 0.75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53047FF" w14:textId="7D6807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"17AWG,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6846D4E1" w14:textId="35D4887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"16AWG, 1.5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061B461" w14:textId="0B32C4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lastRenderedPageBreak/>
        <w:t>"14AWG,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F518B49" w14:textId="024D309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"12AWG, 4.0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594324" w14:textId="5462B529"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6.0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9719937" w14:textId="6E37E8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"8AWG,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0FA45B" w14:textId="6F090E2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"6AWG, 16</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120F494" w14:textId="30D1218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8538A1D" w14:textId="116DF5E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"2AWG, 35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7E644C9" w14:textId="319B816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"1AWG, 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7E9D372" w14:textId="039D015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55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61A324" w14:textId="6A99523D"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70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E9B1126" w14:textId="3C13B4F4"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95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15F2738" w14:textId="77777777" w:rsidR="002C5A02" w:rsidRPr="005E004C" w:rsidRDefault="002C5A02" w:rsidP="00B77567">
      <w:pPr>
        <w:rPr>
          <w:lang w:val="en-US"/>
        </w:rPr>
      </w:pPr>
    </w:p>
    <w:p w14:paraId="68FFBE94" w14:textId="1BEA5369" w:rsidR="00433521" w:rsidRPr="005E004C" w:rsidRDefault="009F19D1" w:rsidP="00B77567">
      <w:pPr>
        <w:pStyle w:val="Heading3"/>
        <w:rPr>
          <w:lang w:val="en-US"/>
        </w:rPr>
      </w:pPr>
      <w:bookmarkStart w:id="24" w:name="_Ref195611096"/>
      <w:bookmarkStart w:id="25" w:name="_Ref195610522"/>
      <w:r w:rsidRPr="005E004C">
        <w:rPr>
          <w:lang w:val="en-US"/>
        </w:rPr>
        <w:t>Bolt Sizes</w:t>
      </w:r>
      <w:bookmarkEnd w:id="24"/>
    </w:p>
    <w:p w14:paraId="766C2F5B" w14:textId="1F9D7A3D" w:rsidR="00B32267" w:rsidRPr="005E004C" w:rsidRDefault="00B32267" w:rsidP="00B77567">
      <w:pPr>
        <w:rPr>
          <w:lang w:val="en-US"/>
        </w:rPr>
      </w:pPr>
      <w:r w:rsidRPr="005E004C">
        <w:rPr>
          <w:lang w:val="en-US"/>
        </w:rPr>
        <w:t xml:space="preserve">File: </w:t>
      </w:r>
      <w:proofErr w:type="spellStart"/>
      <w:r w:rsidR="006F3D58" w:rsidRPr="005E004C">
        <w:rPr>
          <w:rFonts w:ascii="Courier New" w:hAnsi="Courier New" w:cs="Courier New"/>
          <w:lang w:val="en-US"/>
        </w:rPr>
        <w:t>boltSize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30FBCB4D" w14:textId="1593F052" w:rsidR="00433521" w:rsidRPr="005E004C" w:rsidRDefault="00433521" w:rsidP="00B77567">
      <w:pPr>
        <w:rPr>
          <w:lang w:val="en-US"/>
        </w:rPr>
      </w:pPr>
      <w:r w:rsidRPr="005E004C">
        <w:rPr>
          <w:lang w:val="en-US"/>
        </w:rPr>
        <w:t>There are many different standards for bolt threads.  For microgrid purposes, the only important parameter is the required hole size for the eyelet terminating the cable.</w:t>
      </w:r>
    </w:p>
    <w:p w14:paraId="279B89ED" w14:textId="77777777" w:rsidR="00433521" w:rsidRPr="005E004C" w:rsidRDefault="00433521" w:rsidP="00B77567">
      <w:pPr>
        <w:pStyle w:val="Heading4"/>
        <w:rPr>
          <w:lang w:val="en-US"/>
        </w:rPr>
      </w:pPr>
      <w:r w:rsidRPr="005E004C">
        <w:rPr>
          <w:lang w:val="en-US"/>
        </w:rPr>
        <w:t>Initial dropdown values</w:t>
      </w:r>
    </w:p>
    <w:p w14:paraId="0AF66FE3" w14:textId="77777777" w:rsidR="00433521" w:rsidRPr="005E004C" w:rsidRDefault="00433521" w:rsidP="00B77567">
      <w:pPr>
        <w:rPr>
          <w:lang w:val="en-US"/>
        </w:rPr>
      </w:pPr>
      <w:r w:rsidRPr="005E004C">
        <w:rPr>
          <w:lang w:val="en-US"/>
        </w:rPr>
        <w:t>The standard sizes are:</w:t>
      </w:r>
    </w:p>
    <w:p w14:paraId="6C9871AF" w14:textId="36DCF0E4"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M6 (1/4")</w:t>
      </w:r>
      <w:r w:rsidRPr="005E004C">
        <w:rPr>
          <w:rFonts w:ascii="Consolas" w:hAnsi="Consolas" w:cs="Consolas"/>
          <w:color w:val="000000"/>
          <w:kern w:val="0"/>
          <w:sz w:val="19"/>
          <w:szCs w:val="19"/>
          <w:lang w:val="en-US"/>
        </w:rPr>
        <w:t>,</w:t>
      </w:r>
    </w:p>
    <w:p w14:paraId="2F4E297B" w14:textId="3C9812E7"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M8 (5/16")</w:t>
      </w:r>
      <w:r w:rsidRPr="005E004C">
        <w:rPr>
          <w:rFonts w:ascii="Consolas" w:hAnsi="Consolas" w:cs="Consolas"/>
          <w:color w:val="000000"/>
          <w:kern w:val="0"/>
          <w:sz w:val="19"/>
          <w:szCs w:val="19"/>
          <w:lang w:val="en-US"/>
        </w:rPr>
        <w:t>,</w:t>
      </w:r>
    </w:p>
    <w:p w14:paraId="649A2488" w14:textId="1CBCFC50" w:rsidR="00433521" w:rsidRPr="005E004C" w:rsidRDefault="00433521"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A86A20"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M10 (13/32")</w:t>
      </w:r>
      <w:r w:rsidRPr="005E004C">
        <w:rPr>
          <w:rFonts w:ascii="Consolas" w:hAnsi="Consolas" w:cs="Consolas"/>
          <w:color w:val="000000"/>
          <w:kern w:val="0"/>
          <w:sz w:val="19"/>
          <w:szCs w:val="19"/>
          <w:lang w:val="en-US"/>
        </w:rPr>
        <w:t>,</w:t>
      </w:r>
    </w:p>
    <w:p w14:paraId="5E4A2B4F" w14:textId="00BF3D9C" w:rsidR="00433521" w:rsidRPr="005E004C" w:rsidRDefault="00433521" w:rsidP="00B77567">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M12 (1/2")</w:t>
      </w:r>
    </w:p>
    <w:p w14:paraId="10C318CF" w14:textId="77777777" w:rsidR="00433521" w:rsidRPr="005E004C" w:rsidRDefault="00433521" w:rsidP="00B77567">
      <w:pPr>
        <w:rPr>
          <w:lang w:val="en-US"/>
        </w:rPr>
      </w:pPr>
    </w:p>
    <w:p w14:paraId="5621D882" w14:textId="77777777" w:rsidR="009D116D" w:rsidRDefault="009D116D" w:rsidP="00B77567">
      <w:pPr>
        <w:pStyle w:val="Heading3"/>
        <w:rPr>
          <w:lang w:val="en-US"/>
        </w:rPr>
      </w:pPr>
      <w:bookmarkStart w:id="26" w:name="_Ref196755345"/>
      <w:r>
        <w:rPr>
          <w:lang w:val="en-US"/>
        </w:rPr>
        <w:t>Mechanical Contacts</w:t>
      </w:r>
    </w:p>
    <w:p w14:paraId="24A2408B" w14:textId="37D840BA" w:rsidR="009D116D" w:rsidRDefault="009D116D" w:rsidP="009D116D">
      <w:pPr>
        <w:rPr>
          <w:rFonts w:ascii="Courier New" w:hAnsi="Courier New" w:cs="Courier New"/>
          <w:lang w:val="en-US"/>
        </w:rPr>
      </w:pPr>
      <w:r w:rsidRPr="005E004C">
        <w:rPr>
          <w:lang w:val="en-US"/>
        </w:rPr>
        <w:t>File</w:t>
      </w:r>
      <w:proofErr w:type="gramStart"/>
      <w:r w:rsidRPr="005E004C">
        <w:rPr>
          <w:lang w:val="en-US"/>
        </w:rPr>
        <w:t xml:space="preserve">: </w:t>
      </w:r>
      <w:r>
        <w:rPr>
          <w:lang w:val="en-US"/>
        </w:rPr>
        <w:t xml:space="preserve"> </w:t>
      </w:r>
      <w:proofErr w:type="spellStart"/>
      <w:r w:rsidRPr="009D116D">
        <w:rPr>
          <w:rFonts w:ascii="Courier New" w:hAnsi="Courier New" w:cs="Courier New"/>
          <w:lang w:val="en-US"/>
        </w:rPr>
        <w:t>mechanicalContact</w:t>
      </w:r>
      <w:proofErr w:type="gramEnd"/>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D504111" w14:textId="6EFFB6F7" w:rsidR="009D116D" w:rsidRDefault="009D116D" w:rsidP="009D116D">
      <w:r w:rsidRPr="009D116D">
        <w:t xml:space="preserve">Switches, isolators, breakers, </w:t>
      </w:r>
      <w:r>
        <w:t>relay contacts and even plugs and sockets can interrupt the flow of current.  Regardless of where the contact is located, the limiting issues are the same.  They are:</w:t>
      </w:r>
    </w:p>
    <w:p w14:paraId="50521966" w14:textId="7950F634" w:rsidR="009D116D" w:rsidRDefault="009D116D" w:rsidP="009D116D">
      <w:pPr>
        <w:pStyle w:val="ListParagraph"/>
        <w:numPr>
          <w:ilvl w:val="0"/>
          <w:numId w:val="5"/>
        </w:numPr>
      </w:pPr>
      <w:r>
        <w:t>Ohmic heating during steady-state current flow (limiting the current)</w:t>
      </w:r>
    </w:p>
    <w:p w14:paraId="79E5D9E5" w14:textId="068C38F0" w:rsidR="009D116D" w:rsidRDefault="009D116D" w:rsidP="009D116D">
      <w:pPr>
        <w:pStyle w:val="ListParagraph"/>
        <w:numPr>
          <w:ilvl w:val="0"/>
          <w:numId w:val="5"/>
        </w:numPr>
      </w:pPr>
      <w:r>
        <w:t>Arcing as the current flow is interrupted (limiting the open-circuit voltage)</w:t>
      </w:r>
    </w:p>
    <w:p w14:paraId="333F9468" w14:textId="7CC064BA" w:rsidR="009D116D" w:rsidRDefault="009D116D" w:rsidP="009D116D">
      <w:pPr>
        <w:pStyle w:val="ListParagraph"/>
        <w:numPr>
          <w:ilvl w:val="0"/>
          <w:numId w:val="5"/>
        </w:numPr>
      </w:pPr>
      <w:r>
        <w:t>The maximum current that can be interrupted (in a fault situation, this may be much higher than the steady-state current)</w:t>
      </w:r>
    </w:p>
    <w:p w14:paraId="25896E92" w14:textId="537437D0" w:rsidR="009D116D" w:rsidRDefault="009D116D" w:rsidP="009D116D">
      <w:pPr>
        <w:pStyle w:val="ListParagraph"/>
        <w:numPr>
          <w:ilvl w:val="0"/>
          <w:numId w:val="5"/>
        </w:numPr>
      </w:pPr>
      <w:r>
        <w:t>Whether pre-charge protection is required when closing the contact (to limit the current charging capacitors)</w:t>
      </w:r>
    </w:p>
    <w:p w14:paraId="545C5230" w14:textId="63013FE8" w:rsidR="00280972" w:rsidRDefault="00280972" w:rsidP="00280972">
      <w:pPr>
        <w:pStyle w:val="Heading4"/>
      </w:pPr>
      <w:r>
        <w:t>Schema</w:t>
      </w:r>
    </w:p>
    <w:p w14:paraId="5667EF60"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C570DEA"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any mechanical contact - isolator, breaker, connector"</w:t>
      </w:r>
      <w:r>
        <w:rPr>
          <w:rFonts w:ascii="Consolas" w:hAnsi="Consolas" w:cs="Consolas"/>
          <w:color w:val="000000"/>
          <w:kern w:val="0"/>
          <w:sz w:val="19"/>
          <w:szCs w:val="19"/>
        </w:rPr>
        <w:t>,</w:t>
      </w:r>
    </w:p>
    <w:p w14:paraId="62BDB441"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2B91155"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DABD0D"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936706"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maxVoltageAC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BE44012"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maxVoltageDC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E7AEC25"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maxSteadyCurrent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CC24027"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ampsBreakingCapacity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23E39F"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2E0213B" w14:textId="7E2C4B2C"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prechargeProtectionRequired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"Boolean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2712CF0"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D5B426" w14:textId="77777777" w:rsidR="00280972" w:rsidRDefault="00280972" w:rsidP="0028097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F9BDA" w14:textId="036D0228" w:rsidR="009D116D" w:rsidRDefault="00280972" w:rsidP="00280972">
      <w:pPr>
        <w:ind w:left="720"/>
        <w:rPr>
          <w:rFonts w:ascii="Consolas" w:hAnsi="Consolas" w:cs="Consolas"/>
          <w:color w:val="000000"/>
          <w:kern w:val="0"/>
          <w:sz w:val="19"/>
          <w:szCs w:val="19"/>
        </w:rPr>
      </w:pPr>
      <w:r>
        <w:rPr>
          <w:rFonts w:ascii="Consolas" w:hAnsi="Consolas" w:cs="Consolas"/>
          <w:color w:val="000000"/>
          <w:kern w:val="0"/>
          <w:sz w:val="19"/>
          <w:szCs w:val="19"/>
        </w:rPr>
        <w:t>}</w:t>
      </w:r>
    </w:p>
    <w:p w14:paraId="0C20C63B" w14:textId="41AA3064" w:rsidR="00645F89" w:rsidRDefault="00645F89" w:rsidP="00645F89">
      <w:r>
        <w:t xml:space="preserve">Note that </w:t>
      </w:r>
      <w:proofErr w:type="spellStart"/>
      <w:r>
        <w:t>MaxVoltageDC</w:t>
      </w:r>
      <w:proofErr w:type="spellEnd"/>
      <w:r>
        <w:t xml:space="preserve"> is always positive, and </w:t>
      </w:r>
      <w:proofErr w:type="spellStart"/>
      <w:r>
        <w:t>MaxSteadyCurrent</w:t>
      </w:r>
      <w:proofErr w:type="spellEnd"/>
      <w:r>
        <w:t xml:space="preserve"> and </w:t>
      </w:r>
      <w:proofErr w:type="spellStart"/>
      <w:r>
        <w:t>AmpsBreakingCapacity</w:t>
      </w:r>
      <w:proofErr w:type="spellEnd"/>
      <w:r>
        <w:t xml:space="preserve"> are always positive, regardless of the direction </w:t>
      </w:r>
      <w:proofErr w:type="gramStart"/>
      <w:r>
        <w:t>of  the</w:t>
      </w:r>
      <w:proofErr w:type="gramEnd"/>
      <w:r>
        <w:t xml:space="preserve"> current.</w:t>
      </w:r>
    </w:p>
    <w:p w14:paraId="08071275" w14:textId="77777777" w:rsidR="00645F89" w:rsidRPr="009D116D" w:rsidRDefault="00645F89" w:rsidP="00280972">
      <w:pPr>
        <w:ind w:left="720"/>
      </w:pPr>
    </w:p>
    <w:p w14:paraId="35CFE434" w14:textId="5D9C742D" w:rsidR="00117AE3" w:rsidRPr="005E004C" w:rsidRDefault="00B91AED" w:rsidP="00B77567">
      <w:pPr>
        <w:pStyle w:val="Heading3"/>
        <w:rPr>
          <w:lang w:val="en-US"/>
        </w:rPr>
      </w:pPr>
      <w:bookmarkStart w:id="27" w:name="_Ref205752321"/>
      <w:r w:rsidRPr="005E004C">
        <w:rPr>
          <w:lang w:val="en-US"/>
        </w:rPr>
        <w:t>Connection Style</w:t>
      </w:r>
      <w:bookmarkEnd w:id="25"/>
      <w:bookmarkEnd w:id="26"/>
      <w:bookmarkEnd w:id="27"/>
    </w:p>
    <w:p w14:paraId="77674368" w14:textId="1F45A0E3" w:rsidR="006F3D58" w:rsidRPr="005E004C" w:rsidRDefault="006F3D58" w:rsidP="00B77567">
      <w:pPr>
        <w:rPr>
          <w:lang w:val="en-US"/>
        </w:rPr>
      </w:pPr>
      <w:r w:rsidRPr="005E004C">
        <w:rPr>
          <w:lang w:val="en-US"/>
        </w:rPr>
        <w:t xml:space="preserve">File: </w:t>
      </w:r>
      <w:r w:rsidRPr="005E004C">
        <w:rPr>
          <w:rFonts w:ascii="Courier New" w:hAnsi="Courier New" w:cs="Courier New"/>
          <w:lang w:val="en-US"/>
        </w:rPr>
        <w:t>connection-</w:t>
      </w:r>
      <w:proofErr w:type="spellStart"/>
      <w:proofErr w:type="gramStart"/>
      <w:r w:rsidRPr="005E004C">
        <w:rPr>
          <w:rFonts w:ascii="Courier New" w:hAnsi="Courier New" w:cs="Courier New"/>
          <w:lang w:val="en-US"/>
        </w:rPr>
        <w:t>schema.json</w:t>
      </w:r>
      <w:proofErr w:type="spellEnd"/>
      <w:proofErr w:type="gramEnd"/>
    </w:p>
    <w:p w14:paraId="3EE45AA5" w14:textId="3C510185" w:rsidR="002C5A02" w:rsidRPr="005E004C" w:rsidRDefault="002C5A02" w:rsidP="00B77567">
      <w:pPr>
        <w:rPr>
          <w:lang w:val="en-US"/>
        </w:rPr>
      </w:pPr>
      <w:r w:rsidRPr="005E004C">
        <w:rPr>
          <w:lang w:val="en-US"/>
        </w:rPr>
        <w:t>Most microgrid components are permanently wired in place via clamping screw terminals</w:t>
      </w:r>
      <w:r w:rsidR="00B91AED" w:rsidRPr="005E004C">
        <w:rPr>
          <w:lang w:val="en-US"/>
        </w:rPr>
        <w:t xml:space="preserve"> (onto wire ends or ferrules) or by eyelets onto bolts.  Screw terminals are specified by the wire capacity they can accommodate, bolts by the outside diameter of the bolt, which will require the eyelet to be slightly larger.</w:t>
      </w:r>
    </w:p>
    <w:p w14:paraId="665CF290" w14:textId="7421020C" w:rsidR="003D6204" w:rsidRPr="005E004C" w:rsidRDefault="003D6204" w:rsidP="00B77567">
      <w:pPr>
        <w:pStyle w:val="Heading4"/>
        <w:rPr>
          <w:lang w:val="en-US"/>
        </w:rPr>
      </w:pPr>
      <w:bookmarkStart w:id="28" w:name="_Ref205752306"/>
      <w:r w:rsidRPr="005E004C">
        <w:rPr>
          <w:lang w:val="en-US"/>
        </w:rPr>
        <w:t>Connection schema</w:t>
      </w:r>
      <w:bookmarkEnd w:id="28"/>
    </w:p>
    <w:p w14:paraId="2D4F21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FD60E9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1FB84B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920092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D0AC8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BB837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B01E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boltSize-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C9BDC1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680B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B94048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7F97E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F324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B8FED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F15A56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77EAD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"terminal"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F79F6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4FEF4F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4095CD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A55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E75E9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248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084E7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AB643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40E3A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6A28C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CAA38A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4D00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0A4C6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"other"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820D1A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E18824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4BED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EFFC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5A7C86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C0693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definintions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091539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plugAndSocket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240EE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1016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3CB95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9F345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A6EF0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52DA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82BB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"gender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95826F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605C96" w14:textId="3921A620" w:rsidR="003D6204" w:rsidRPr="005E004C" w:rsidRDefault="006442D9" w:rsidP="006442D9">
      <w:pPr>
        <w:ind w:left="720"/>
        <w:rPr>
          <w:lang w:val="en-US"/>
        </w:rPr>
      </w:pPr>
      <w:r>
        <w:rPr>
          <w:rFonts w:ascii="Consolas" w:hAnsi="Consolas" w:cs="Consolas"/>
          <w:color w:val="000000"/>
          <w:kern w:val="0"/>
          <w:sz w:val="19"/>
          <w:szCs w:val="19"/>
        </w:rPr>
        <w:t xml:space="preserve">  }</w:t>
      </w:r>
    </w:p>
    <w:p w14:paraId="3C753C08" w14:textId="167B640C" w:rsidR="00B91AED" w:rsidRDefault="003D6204" w:rsidP="00B77567">
      <w:pPr>
        <w:rPr>
          <w:lang w:val="en-US"/>
        </w:rPr>
      </w:pPr>
      <w:r w:rsidRPr="005E004C">
        <w:rPr>
          <w:lang w:val="en-US"/>
        </w:rPr>
        <w:t>Wire sizes are defined in §</w:t>
      </w:r>
      <w:r w:rsidRPr="005E004C">
        <w:rPr>
          <w:lang w:val="en-US"/>
        </w:rPr>
        <w:fldChar w:fldCharType="begin"/>
      </w:r>
      <w:r w:rsidRPr="005E004C">
        <w:rPr>
          <w:lang w:val="en-US"/>
        </w:rPr>
        <w:instrText xml:space="preserve"> REF _Ref195610707 \r \h </w:instrText>
      </w:r>
      <w:r w:rsidRPr="005E004C">
        <w:rPr>
          <w:lang w:val="en-US"/>
        </w:rPr>
      </w:r>
      <w:r w:rsidRPr="005E004C">
        <w:rPr>
          <w:lang w:val="en-US"/>
        </w:rPr>
        <w:fldChar w:fldCharType="separate"/>
      </w:r>
      <w:r w:rsidR="00562535">
        <w:rPr>
          <w:lang w:val="en-US"/>
        </w:rPr>
        <w:t>7.2.14</w:t>
      </w:r>
      <w:r w:rsidRPr="005E004C">
        <w:rPr>
          <w:lang w:val="en-US"/>
        </w:rPr>
        <w:fldChar w:fldCharType="end"/>
      </w:r>
      <w:r w:rsidRPr="005E004C">
        <w:rPr>
          <w:lang w:val="en-US"/>
        </w:rPr>
        <w:t>.</w:t>
      </w:r>
      <w:r w:rsidR="00433521" w:rsidRPr="005E004C">
        <w:rPr>
          <w:lang w:val="en-US"/>
        </w:rPr>
        <w:t xml:space="preserve">  Bolt sizes are defined in §</w:t>
      </w:r>
      <w:r w:rsidR="00433521" w:rsidRPr="005E004C">
        <w:rPr>
          <w:lang w:val="en-US"/>
        </w:rPr>
        <w:fldChar w:fldCharType="begin"/>
      </w:r>
      <w:r w:rsidR="00433521" w:rsidRPr="005E004C">
        <w:rPr>
          <w:lang w:val="en-US"/>
        </w:rPr>
        <w:instrText xml:space="preserve"> REF _Ref195611096 \r \h </w:instrText>
      </w:r>
      <w:r w:rsidR="00433521" w:rsidRPr="005E004C">
        <w:rPr>
          <w:lang w:val="en-US"/>
        </w:rPr>
      </w:r>
      <w:r w:rsidR="00433521" w:rsidRPr="005E004C">
        <w:rPr>
          <w:lang w:val="en-US"/>
        </w:rPr>
        <w:fldChar w:fldCharType="separate"/>
      </w:r>
      <w:r w:rsidR="00562535">
        <w:rPr>
          <w:lang w:val="en-US"/>
        </w:rPr>
        <w:t>7.2.15</w:t>
      </w:r>
      <w:r w:rsidR="00433521" w:rsidRPr="005E004C">
        <w:rPr>
          <w:lang w:val="en-US"/>
        </w:rPr>
        <w:fldChar w:fldCharType="end"/>
      </w:r>
      <w:r w:rsidR="00433521" w:rsidRPr="005E004C">
        <w:rPr>
          <w:lang w:val="en-US"/>
        </w:rPr>
        <w:t>.</w:t>
      </w:r>
    </w:p>
    <w:p w14:paraId="3FFFAD7B" w14:textId="32A04B14" w:rsidR="00AF59B4" w:rsidRPr="00FE10F0" w:rsidRDefault="00AF59B4" w:rsidP="00B77567">
      <w:pPr>
        <w:rPr>
          <w:i/>
          <w:iCs/>
          <w:color w:val="EE0000"/>
          <w:lang w:val="en-US"/>
        </w:rPr>
      </w:pPr>
      <w:bookmarkStart w:id="29" w:name="_Ref204681805"/>
      <w:bookmarkStart w:id="30" w:name="_Ref195522542"/>
    </w:p>
    <w:p w14:paraId="4D4712CC" w14:textId="77777777" w:rsidR="00E748DE" w:rsidRPr="0015667E" w:rsidRDefault="00E748DE" w:rsidP="00E748DE">
      <w:pPr>
        <w:pStyle w:val="Heading3"/>
        <w:rPr>
          <w:lang w:val="en-US"/>
        </w:rPr>
      </w:pPr>
      <w:bookmarkStart w:id="31" w:name="_Ref205631568"/>
      <w:bookmarkStart w:id="32" w:name="_Ref205719516"/>
      <w:r w:rsidRPr="0015667E">
        <w:rPr>
          <w:lang w:val="en-US"/>
        </w:rPr>
        <w:t>Safe Operating Area (SOA)</w:t>
      </w:r>
    </w:p>
    <w:p w14:paraId="3AA8F786"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SOA</w:t>
      </w:r>
      <w:r w:rsidRPr="00E05C8D">
        <w:rPr>
          <w:rFonts w:ascii="Consolas" w:hAnsi="Consolas" w:cs="Courier New"/>
          <w:lang w:val="en-US"/>
        </w:rPr>
        <w:t>-</w:t>
      </w:r>
      <w:proofErr w:type="spellStart"/>
      <w:proofErr w:type="gramStart"/>
      <w:r w:rsidRPr="00E05C8D">
        <w:rPr>
          <w:rFonts w:ascii="Consolas" w:hAnsi="Consolas" w:cs="Courier New"/>
          <w:lang w:val="en-US"/>
        </w:rPr>
        <w:t>schema.json</w:t>
      </w:r>
      <w:proofErr w:type="spellEnd"/>
      <w:proofErr w:type="gramEnd"/>
    </w:p>
    <w:p w14:paraId="7F2C9A3B" w14:textId="367F91A4" w:rsidR="00E748DE" w:rsidRDefault="00E748DE" w:rsidP="00E748DE">
      <w:pPr>
        <w:rPr>
          <w:lang w:val="en-US"/>
        </w:rPr>
      </w:pPr>
      <w:r>
        <w:rPr>
          <w:lang w:val="en-US"/>
        </w:rPr>
        <w:t xml:space="preserve">Ports on microgrid components are connected to ports on other components, to create a complete microgrid system.  The SOA provides a means for determining whether it is possible to connect two ports together without damage. </w:t>
      </w:r>
    </w:p>
    <w:p w14:paraId="6D25BF5E" w14:textId="77777777" w:rsidR="00E748DE" w:rsidRDefault="00E748DE" w:rsidP="00E748DE">
      <w:pPr>
        <w:rPr>
          <w:lang w:val="en-US"/>
        </w:rPr>
      </w:pPr>
      <w:r>
        <w:rPr>
          <w:lang w:val="en-US"/>
        </w:rPr>
        <w:t xml:space="preserve">Note that this does not consider at all what happens </w:t>
      </w:r>
      <w:r w:rsidRPr="002E6858">
        <w:rPr>
          <w:i/>
          <w:iCs/>
          <w:lang w:val="en-US"/>
        </w:rPr>
        <w:t>inside</w:t>
      </w:r>
      <w:r>
        <w:rPr>
          <w:lang w:val="en-US"/>
        </w:rPr>
        <w:t xml:space="preserve"> the microgrid component!</w:t>
      </w:r>
    </w:p>
    <w:p w14:paraId="5C2B75C1" w14:textId="77777777" w:rsidR="00E748DE" w:rsidRDefault="00E748DE" w:rsidP="00E748DE">
      <w:pPr>
        <w:rPr>
          <w:lang w:val="en-US"/>
        </w:rPr>
      </w:pPr>
      <w:r>
        <w:rPr>
          <w:lang w:val="en-US"/>
        </w:rPr>
        <w:lastRenderedPageBreak/>
        <w:t xml:space="preserve">SOA parameter values may duplicate values elsewhere in the data structure.  For example, a solar panel will have an open-circuit voltage value declared elsewhere, </w:t>
      </w:r>
      <w:proofErr w:type="gramStart"/>
      <w:r>
        <w:rPr>
          <w:lang w:val="en-US"/>
        </w:rPr>
        <w:t>and also</w:t>
      </w:r>
      <w:proofErr w:type="gramEnd"/>
      <w:r>
        <w:rPr>
          <w:lang w:val="en-US"/>
        </w:rPr>
        <w:t xml:space="preserve"> have </w:t>
      </w:r>
      <w:proofErr w:type="gramStart"/>
      <w:r>
        <w:rPr>
          <w:lang w:val="en-US"/>
        </w:rPr>
        <w:t>and</w:t>
      </w:r>
      <w:proofErr w:type="gramEnd"/>
      <w:r>
        <w:rPr>
          <w:lang w:val="en-US"/>
        </w:rPr>
        <w:t xml:space="preserve"> SOA/</w:t>
      </w:r>
      <w:proofErr w:type="spellStart"/>
      <w:r>
        <w:rPr>
          <w:lang w:val="en-US"/>
        </w:rPr>
        <w:t>maxVoltage</w:t>
      </w:r>
      <w:proofErr w:type="spellEnd"/>
      <w:r>
        <w:rPr>
          <w:lang w:val="en-US"/>
        </w:rPr>
        <w:t xml:space="preserve"> parameter, which may have the same value.</w:t>
      </w:r>
    </w:p>
    <w:p w14:paraId="0EAEDCCF" w14:textId="73216D6A" w:rsidR="003C3F62" w:rsidRDefault="003C3F62" w:rsidP="00E748DE">
      <w:pPr>
        <w:rPr>
          <w:lang w:val="en-US"/>
        </w:rPr>
      </w:pPr>
      <w:r>
        <w:rPr>
          <w:lang w:val="en-US"/>
        </w:rPr>
        <w:t>The application of SOA values to the determination of compatibility is described in §</w:t>
      </w:r>
      <w:r>
        <w:rPr>
          <w:lang w:val="en-US"/>
        </w:rPr>
        <w:fldChar w:fldCharType="begin"/>
      </w:r>
      <w:r>
        <w:rPr>
          <w:lang w:val="en-US"/>
        </w:rPr>
        <w:instrText xml:space="preserve"> REF _Ref205804415 \r \h </w:instrText>
      </w:r>
      <w:r>
        <w:rPr>
          <w:lang w:val="en-US"/>
        </w:rPr>
      </w:r>
      <w:r>
        <w:rPr>
          <w:lang w:val="en-US"/>
        </w:rPr>
        <w:fldChar w:fldCharType="separate"/>
      </w:r>
      <w:r w:rsidR="00562535">
        <w:rPr>
          <w:lang w:val="en-US"/>
        </w:rPr>
        <w:t>10.2</w:t>
      </w:r>
      <w:r>
        <w:rPr>
          <w:lang w:val="en-US"/>
        </w:rPr>
        <w:fldChar w:fldCharType="end"/>
      </w:r>
      <w:r>
        <w:rPr>
          <w:lang w:val="en-US"/>
        </w:rPr>
        <w:t>.</w:t>
      </w:r>
    </w:p>
    <w:p w14:paraId="6E4DE0DC" w14:textId="3EFDAA55" w:rsidR="00114503" w:rsidRDefault="00114503" w:rsidP="00B147B4">
      <w:pPr>
        <w:pStyle w:val="Heading4"/>
      </w:pPr>
      <w:r>
        <w:t>Min, Max and Nominal Voltage</w:t>
      </w:r>
    </w:p>
    <w:p w14:paraId="7B61BF9B" w14:textId="51B4816D" w:rsidR="00114503" w:rsidRDefault="00114503" w:rsidP="00114503">
      <w:r>
        <w:t>The Maximum Voltage is the highest voltage the port should be expected to operate correctly with.  It should always be a positive value, regardless of the polarity of the supply.</w:t>
      </w:r>
    </w:p>
    <w:p w14:paraId="5011A8F8" w14:textId="1E1A8B61" w:rsidR="00114503" w:rsidRDefault="00114503" w:rsidP="00114503">
      <w:r>
        <w:t xml:space="preserve">The Minimum Voltage is the lowest voltage consistent with proper operation.  (A voltage of zero will always be acceptable, but nothing will operate.) </w:t>
      </w:r>
    </w:p>
    <w:p w14:paraId="0FDFFA38" w14:textId="77777777" w:rsidR="00114503" w:rsidRPr="00645F89" w:rsidRDefault="00114503" w:rsidP="00645F89">
      <w:r w:rsidRPr="00645F89">
        <w:t>Nominal Voltage is the single typical voltage for the product.  It is not used to determine the Safe Operating Area.</w:t>
      </w:r>
    </w:p>
    <w:p w14:paraId="62F5CDE7" w14:textId="6E7BD6B9" w:rsidR="00114503" w:rsidRDefault="00114503" w:rsidP="00114503">
      <w:pPr>
        <w:pStyle w:val="Heading4"/>
      </w:pPr>
      <w:r>
        <w:t xml:space="preserve"> Max Current In/Out</w:t>
      </w:r>
    </w:p>
    <w:p w14:paraId="63397BBF" w14:textId="77777777" w:rsidR="00865721" w:rsidRDefault="00865721" w:rsidP="00645F89">
      <w:r>
        <w:t xml:space="preserve">These two parameters refer to the steady-state current.  Higher currents may be tolerated for short durations.  </w:t>
      </w:r>
    </w:p>
    <w:p w14:paraId="7F9563F8" w14:textId="47498A52" w:rsidR="00645F89" w:rsidRDefault="00645F89" w:rsidP="00645F89">
      <w:r>
        <w:t xml:space="preserve">The </w:t>
      </w:r>
      <w:proofErr w:type="spellStart"/>
      <w:r>
        <w:t>MaxCurrentOut</w:t>
      </w:r>
      <w:proofErr w:type="spellEnd"/>
      <w:r>
        <w:t xml:space="preserve"> parameter will always be positive </w:t>
      </w:r>
      <w:r w:rsidR="00865721">
        <w:t>(</w:t>
      </w:r>
      <w:r>
        <w:t>or zero</w:t>
      </w:r>
      <w:r w:rsidR="00865721">
        <w:t xml:space="preserve"> for a power sink)</w:t>
      </w:r>
      <w:r>
        <w:t>.  The current flows from the positive supply to the negative, and it implies power flowing OUT of the port. In the case of AC, it is current that is in phase with the voltage.</w:t>
      </w:r>
    </w:p>
    <w:p w14:paraId="3C1507D8" w14:textId="7DEFE703" w:rsidR="00645F89" w:rsidRDefault="00645F89" w:rsidP="00645F89">
      <w:r>
        <w:t xml:space="preserve">The </w:t>
      </w:r>
      <w:proofErr w:type="spellStart"/>
      <w:r>
        <w:t>MaxCurrentIn</w:t>
      </w:r>
      <w:proofErr w:type="spellEnd"/>
      <w:r>
        <w:t xml:space="preserve"> parameter will always be negative </w:t>
      </w:r>
      <w:r w:rsidR="00865721">
        <w:t>(</w:t>
      </w:r>
      <w:r>
        <w:t>or zero</w:t>
      </w:r>
      <w:r w:rsidR="00865721">
        <w:t xml:space="preserve"> for a device that is exclusively a power source)</w:t>
      </w:r>
      <w:r>
        <w:t>.  The current flows into the positive supply and out of the negative, and it implies power flowing INTO the port. In the case of AC, it is current that is at 180° to the voltage.</w:t>
      </w:r>
    </w:p>
    <w:p w14:paraId="1F43DC69" w14:textId="1EACD84E" w:rsidR="00645F89" w:rsidRPr="00645F89" w:rsidRDefault="00645F89" w:rsidP="00645F89">
      <w:r>
        <w:t>(The IDM model does not currently deal with AC power factors other than unity.)</w:t>
      </w:r>
    </w:p>
    <w:p w14:paraId="2D0DCE4E" w14:textId="18B18BD3" w:rsidR="005F67A5" w:rsidRDefault="005F67A5" w:rsidP="00B147B4">
      <w:pPr>
        <w:pStyle w:val="Heading4"/>
      </w:pPr>
      <w:r>
        <w:t>SOA Schema</w:t>
      </w:r>
    </w:p>
    <w:p w14:paraId="63FAFE4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bookmarkStart w:id="33" w:name="_Ref205623463"/>
      <w:r>
        <w:rPr>
          <w:rFonts w:ascii="Consolas" w:hAnsi="Consolas" w:cs="Consolas"/>
          <w:color w:val="000000"/>
          <w:kern w:val="0"/>
          <w:sz w:val="19"/>
          <w:szCs w:val="19"/>
        </w:rPr>
        <w:t>{</w:t>
      </w:r>
    </w:p>
    <w:p w14:paraId="2EFAB786"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defines the Safe Operating Area of any electrical power port"</w:t>
      </w:r>
      <w:r>
        <w:rPr>
          <w:rFonts w:ascii="Consolas" w:hAnsi="Consolas" w:cs="Consolas"/>
          <w:color w:val="000000"/>
          <w:kern w:val="0"/>
          <w:sz w:val="19"/>
          <w:szCs w:val="19"/>
        </w:rPr>
        <w:t>,</w:t>
      </w:r>
    </w:p>
    <w:p w14:paraId="635F6A9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E88232D"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7BA61C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45960A"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99BE7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2BF9D2"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F1BE865"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AF553E"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D65EA6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9DDC104"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B428341"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B2356B" w14:textId="77777777" w:rsidR="00B147B4"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8740F4" w14:textId="3CD88A2C" w:rsidR="005F67A5" w:rsidRDefault="00B147B4" w:rsidP="00B147B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bookmarkEnd w:id="33"/>
    <w:p w14:paraId="3D28E8E5" w14:textId="77777777" w:rsidR="005F67A5" w:rsidRDefault="005F67A5" w:rsidP="005F67A5">
      <w:pPr>
        <w:rPr>
          <w:lang w:val="en-US"/>
        </w:rPr>
      </w:pPr>
    </w:p>
    <w:bookmarkEnd w:id="31"/>
    <w:p w14:paraId="6D199057" w14:textId="04E3AEB1" w:rsidR="00E748DE" w:rsidRPr="00E40762" w:rsidRDefault="00E748DE" w:rsidP="00E748DE">
      <w:pPr>
        <w:pStyle w:val="Heading3"/>
        <w:rPr>
          <w:lang w:val="en-US"/>
        </w:rPr>
      </w:pPr>
      <w:r w:rsidRPr="00E40762">
        <w:rPr>
          <w:lang w:val="en-US"/>
        </w:rPr>
        <w:t xml:space="preserve">Port </w:t>
      </w:r>
      <w:r w:rsidR="00B71EE2">
        <w:rPr>
          <w:lang w:val="en-US"/>
        </w:rPr>
        <w:t xml:space="preserve">V-I Relationship </w:t>
      </w:r>
      <w:r>
        <w:rPr>
          <w:lang w:val="en-US"/>
        </w:rPr>
        <w:t>T</w:t>
      </w:r>
      <w:r w:rsidRPr="00E40762">
        <w:rPr>
          <w:lang w:val="en-US"/>
        </w:rPr>
        <w:t>ypes</w:t>
      </w:r>
    </w:p>
    <w:p w14:paraId="08C354B7"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p</w:t>
      </w:r>
      <w:r w:rsidRPr="00E05C8D">
        <w:rPr>
          <w:rFonts w:ascii="Consolas" w:hAnsi="Consolas" w:cs="Courier New"/>
          <w:lang w:val="en-US"/>
        </w:rPr>
        <w:t>ort-</w:t>
      </w:r>
      <w:proofErr w:type="spellStart"/>
      <w:proofErr w:type="gramStart"/>
      <w:r w:rsidRPr="00E05C8D">
        <w:rPr>
          <w:rFonts w:ascii="Consolas" w:hAnsi="Consolas" w:cs="Courier New"/>
          <w:lang w:val="en-US"/>
        </w:rPr>
        <w:t>schema.json</w:t>
      </w:r>
      <w:proofErr w:type="spellEnd"/>
      <w:proofErr w:type="gramEnd"/>
    </w:p>
    <w:p w14:paraId="67C5D0BE" w14:textId="6A8EE48A" w:rsidR="00E748DE" w:rsidRDefault="003E2735" w:rsidP="00E748DE">
      <w:pPr>
        <w:rPr>
          <w:lang w:val="en-US"/>
        </w:rPr>
      </w:pPr>
      <w:r>
        <w:rPr>
          <w:lang w:val="en-US"/>
        </w:rPr>
        <w:t>In active equipment,</w:t>
      </w:r>
      <w:r w:rsidR="00E748DE">
        <w:rPr>
          <w:lang w:val="en-US"/>
        </w:rPr>
        <w:t xml:space="preserve"> one of the three </w:t>
      </w:r>
      <w:r>
        <w:rPr>
          <w:lang w:val="en-US"/>
        </w:rPr>
        <w:t xml:space="preserve">key </w:t>
      </w:r>
      <w:r w:rsidR="00E748DE">
        <w:rPr>
          <w:lang w:val="en-US"/>
        </w:rPr>
        <w:t xml:space="preserve">parameters (voltage, current or power) will be controlled by hardware or software, and the other two will be determined by whatever the port is connected to.  </w:t>
      </w:r>
    </w:p>
    <w:p w14:paraId="2AE604CE" w14:textId="77777777" w:rsidR="00E748DE" w:rsidRDefault="00E748DE" w:rsidP="00E748DE">
      <w:pPr>
        <w:pStyle w:val="Heading4"/>
        <w:rPr>
          <w:rFonts w:eastAsiaTheme="minorEastAsia"/>
          <w:lang w:val="en-US"/>
        </w:rPr>
      </w:pPr>
      <w:r>
        <w:rPr>
          <w:rFonts w:ascii="Consolas" w:hAnsi="Consolas" w:cs="Consolas"/>
          <w:color w:val="000000"/>
          <w:kern w:val="0"/>
          <w:sz w:val="19"/>
          <w:szCs w:val="19"/>
        </w:rPr>
        <w:lastRenderedPageBreak/>
        <w:t xml:space="preserve">  </w:t>
      </w:r>
      <w:r>
        <w:rPr>
          <w:rFonts w:eastAsiaTheme="minorEastAsia"/>
          <w:lang w:val="en-US"/>
        </w:rPr>
        <w:t>Constant power port</w:t>
      </w:r>
    </w:p>
    <w:p w14:paraId="55532F5F" w14:textId="77777777" w:rsidR="00E748DE" w:rsidRDefault="00E748DE" w:rsidP="00E748DE">
      <w:pPr>
        <w:rPr>
          <w:lang w:val="en-US"/>
        </w:rPr>
      </w:pPr>
      <w:r>
        <w:rPr>
          <w:lang w:val="en-US"/>
        </w:rPr>
        <w:t>Typically, a constant-power port will either be a power source or a power sink, but bidirectional ports are possible.  The power ratings in the two directions may not be the same.  Most electronic loads exhibit a constant-power load characteristic (though of course the power level may vary with time, as the load does its job).</w:t>
      </w:r>
    </w:p>
    <w:p w14:paraId="734D35DC" w14:textId="77777777" w:rsidR="00E748DE" w:rsidRDefault="00E748DE" w:rsidP="00E748DE">
      <w:pPr>
        <w:rPr>
          <w:lang w:val="en-US"/>
        </w:rPr>
      </w:pPr>
      <w:r>
        <w:rPr>
          <w:lang w:val="en-US"/>
        </w:rPr>
        <w:t>The V-I characteristic may be represented graphically:</w:t>
      </w:r>
    </w:p>
    <w:p w14:paraId="74183DC4" w14:textId="77777777" w:rsidR="00E748DE" w:rsidRPr="000F0874" w:rsidRDefault="00E748DE" w:rsidP="00E748DE">
      <w:pPr>
        <w:jc w:val="center"/>
        <w:rPr>
          <w:lang w:val="en-US"/>
        </w:rPr>
      </w:pPr>
      <w:r>
        <w:object w:dxaOrig="4582" w:dyaOrig="2733" w14:anchorId="1A5930C1">
          <v:shape id="_x0000_i1026" type="#_x0000_t75" style="width:250.5pt;height:149.25pt" o:ole="">
            <v:imagedata r:id="rId10" o:title=""/>
          </v:shape>
          <o:OLEObject Type="Embed" ProgID="Visio.Drawing.11" ShapeID="_x0000_i1026" DrawAspect="Content" ObjectID="_1816775503" r:id="rId11"/>
        </w:object>
      </w:r>
    </w:p>
    <w:p w14:paraId="61068A5A" w14:textId="77777777" w:rsidR="00E748DE" w:rsidRDefault="00E748DE" w:rsidP="00E748DE">
      <w:pPr>
        <w:pStyle w:val="Heading5"/>
      </w:pPr>
      <w:r>
        <w:t>Voltage Droop Control</w:t>
      </w:r>
    </w:p>
    <w:p w14:paraId="52F68C2A" w14:textId="77777777" w:rsidR="00E748DE" w:rsidRDefault="00E748DE" w:rsidP="00E748DE">
      <w:pPr>
        <w:rPr>
          <w:lang w:val="en-US"/>
        </w:rPr>
      </w:pPr>
      <w:r>
        <w:rPr>
          <w:lang w:val="en-US"/>
        </w:rPr>
        <w:t>A particular form of constant power control is “voltage droop control”, where the voltage observed indicates the level of power required.  A voltage higher than nominal indicates that the microgrid has excess power, and that the power being supplied should be reduced.  Conversely, lower voltages indicate that more power should be supplied.  This may be implemented in hardware or software.  Particular attention must be paid to this when more than one power source is feeding a DC bus, to avoid oscillation between supplies.</w:t>
      </w:r>
    </w:p>
    <w:p w14:paraId="576C0F8F" w14:textId="77777777" w:rsidR="00E748DE" w:rsidRDefault="00E748DE" w:rsidP="00E748DE">
      <w:pPr>
        <w:pStyle w:val="Heading5"/>
      </w:pPr>
      <w:r>
        <w:t>Frequency Power Control</w:t>
      </w:r>
    </w:p>
    <w:p w14:paraId="679DB4CB" w14:textId="77777777" w:rsidR="00E748DE" w:rsidRDefault="00E748DE" w:rsidP="00E748DE">
      <w:pPr>
        <w:rPr>
          <w:lang w:val="en-US"/>
        </w:rPr>
      </w:pPr>
      <w:r>
        <w:rPr>
          <w:lang w:val="en-US"/>
        </w:rPr>
        <w:t>The equivalent to voltage droop control in AC microgrids is frequency control – a frequency higher than nominal indicated power over-supply, and below nominal power under-supply.</w:t>
      </w:r>
    </w:p>
    <w:p w14:paraId="282DB367" w14:textId="77777777" w:rsidR="00E748DE" w:rsidRDefault="00E748DE" w:rsidP="00E748DE">
      <w:pPr>
        <w:pStyle w:val="Heading4"/>
        <w:rPr>
          <w:rFonts w:eastAsiaTheme="minorEastAsia"/>
          <w:lang w:val="en-US"/>
        </w:rPr>
      </w:pPr>
      <w:r>
        <w:rPr>
          <w:rFonts w:eastAsiaTheme="minorEastAsia"/>
          <w:lang w:val="en-US"/>
        </w:rPr>
        <w:t>Constant Voltage Port</w:t>
      </w:r>
    </w:p>
    <w:p w14:paraId="7C484038" w14:textId="77777777" w:rsidR="00E748DE" w:rsidRPr="005A0C2F" w:rsidRDefault="00E748DE" w:rsidP="00E748DE">
      <w:pPr>
        <w:rPr>
          <w:lang w:val="en-US"/>
        </w:rPr>
      </w:pPr>
      <w:r>
        <w:rPr>
          <w:lang w:val="en-US"/>
        </w:rPr>
        <w:t>Most electronic power supplies will exhibit a constant-voltage output characteristic (the output voltage will vary only very slightly between zero and full rated current output).</w:t>
      </w:r>
    </w:p>
    <w:p w14:paraId="7AD4A152" w14:textId="77777777" w:rsidR="00E748DE" w:rsidRPr="000F0874" w:rsidRDefault="00E748DE" w:rsidP="00E748DE">
      <w:pPr>
        <w:jc w:val="center"/>
        <w:rPr>
          <w:lang w:val="en-US"/>
        </w:rPr>
      </w:pPr>
      <w:r>
        <w:object w:dxaOrig="4582" w:dyaOrig="3007" w14:anchorId="7C8EB094">
          <v:shape id="_x0000_i1027" type="#_x0000_t75" style="width:228.75pt;height:150pt" o:ole="">
            <v:imagedata r:id="rId12" o:title=""/>
          </v:shape>
          <o:OLEObject Type="Embed" ProgID="Visio.Drawing.11" ShapeID="_x0000_i1027" DrawAspect="Content" ObjectID="_1816775504" r:id="rId13"/>
        </w:object>
      </w:r>
    </w:p>
    <w:p w14:paraId="4A3DC618" w14:textId="77777777" w:rsidR="00E748DE" w:rsidRDefault="00E748DE" w:rsidP="00E748DE">
      <w:pPr>
        <w:rPr>
          <w:rFonts w:eastAsiaTheme="minorEastAsia"/>
          <w:lang w:val="en-US"/>
        </w:rPr>
      </w:pPr>
      <w:r w:rsidRPr="00397752">
        <w:rPr>
          <w:rFonts w:eastAsiaTheme="minorEastAsia"/>
          <w:lang w:val="en-US"/>
        </w:rPr>
        <w:t>A constant-voltage port will</w:t>
      </w:r>
      <w:r>
        <w:rPr>
          <w:rFonts w:eastAsiaTheme="minorEastAsia"/>
          <w:lang w:val="en-US"/>
        </w:rPr>
        <w:t xml:space="preserve"> deliver (or draw in) whatever current will maintain the voltage at the level set by the hardware of the component.  (The controlled value may be DC, or single- or </w:t>
      </w:r>
      <w:r>
        <w:rPr>
          <w:rFonts w:eastAsiaTheme="minorEastAsia"/>
          <w:lang w:val="en-US"/>
        </w:rPr>
        <w:lastRenderedPageBreak/>
        <w:t>polyphase AC, with a constant RMS voltage.)  There will be a maximum current determined by the power limitations of the converter, beyond which constant voltage control breaks down.</w:t>
      </w:r>
    </w:p>
    <w:p w14:paraId="3EE55193" w14:textId="77777777" w:rsidR="00E748DE" w:rsidRDefault="00E748DE" w:rsidP="00E748DE">
      <w:pPr>
        <w:rPr>
          <w:rFonts w:eastAsiaTheme="minorEastAsia"/>
          <w:lang w:val="en-US"/>
        </w:rPr>
      </w:pPr>
      <w:r>
        <w:rPr>
          <w:rFonts w:eastAsiaTheme="minorEastAsia"/>
          <w:lang w:val="en-US"/>
        </w:rPr>
        <w:t>In practice, there will always be a small variation in terminal voltage as the current varies.  The general strategy is to try to minimize this.</w:t>
      </w:r>
    </w:p>
    <w:p w14:paraId="7E77397C" w14:textId="77777777" w:rsidR="00E748DE" w:rsidRDefault="00562535" w:rsidP="00E748D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thevenin</m:t>
              </m:r>
            </m:sub>
          </m:sSub>
          <m:r>
            <w:rPr>
              <w:rFonts w:ascii="Cambria Math" w:eastAsiaTheme="minorEastAsia" w:hAnsi="Cambria Math"/>
              <w:lang w:val="en-US"/>
            </w:rPr>
            <m:t xml:space="preserve"> )</m:t>
          </m:r>
        </m:oMath>
      </m:oMathPara>
    </w:p>
    <w:p w14:paraId="3EE53605" w14:textId="77777777" w:rsidR="00E748DE" w:rsidRDefault="00E748DE" w:rsidP="00E748DE">
      <w:pPr>
        <w:rPr>
          <w:lang w:val="en-US"/>
        </w:rPr>
      </w:pPr>
      <w:r>
        <w:rPr>
          <w:lang w:val="en-US"/>
        </w:rPr>
        <w:t>Typically, a constant-voltage port will either be a power source or a power sink, but bidirectional ports are possible.  The Thevenin resistance will be small in comparison with the resistance of any load.</w:t>
      </w:r>
    </w:p>
    <w:p w14:paraId="7A562DE9" w14:textId="77777777" w:rsidR="00E748DE" w:rsidRDefault="00E748DE" w:rsidP="00E748DE">
      <w:pPr>
        <w:rPr>
          <w:rFonts w:eastAsiaTheme="minorEastAsia"/>
          <w:lang w:val="en-US"/>
        </w:rPr>
      </w:pPr>
      <w:r>
        <w:rPr>
          <w:rFonts w:eastAsiaTheme="minorEastAsia"/>
          <w:lang w:val="en-US"/>
        </w:rPr>
        <w:t xml:space="preserve">Exceptionally, the target constant voltage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 xml:space="preserve"> </m:t>
        </m:r>
      </m:oMath>
      <w:r>
        <w:rPr>
          <w:rFonts w:eastAsiaTheme="minorEastAsia"/>
          <w:lang w:val="en-US"/>
        </w:rPr>
        <w:t>may be determined by manual adjustment (in for example, a lab bench power supply) or as in the case of USB, by digital communication and software.</w:t>
      </w:r>
    </w:p>
    <w:p w14:paraId="572C4A84" w14:textId="77777777" w:rsidR="00E748DE" w:rsidRDefault="00E748DE" w:rsidP="00E748DE">
      <w:pPr>
        <w:pStyle w:val="Heading4"/>
        <w:rPr>
          <w:rFonts w:eastAsiaTheme="minorEastAsia"/>
          <w:lang w:val="en-US"/>
        </w:rPr>
      </w:pPr>
      <w:r>
        <w:rPr>
          <w:rFonts w:eastAsiaTheme="minorEastAsia"/>
          <w:lang w:val="en-US"/>
        </w:rPr>
        <w:t>Constant Current</w:t>
      </w:r>
    </w:p>
    <w:p w14:paraId="593381FE" w14:textId="77777777" w:rsidR="00E748DE" w:rsidRDefault="00E748DE" w:rsidP="00E748DE">
      <w:pPr>
        <w:rPr>
          <w:lang w:val="en-US"/>
        </w:rPr>
      </w:pPr>
      <w:r>
        <w:rPr>
          <w:lang w:val="en-US"/>
        </w:rPr>
        <w:t xml:space="preserve">A constant-current port will either source or sink the current at a level specified by the hardware.  If sourcing current, the voltage will be set to deliver the required current. There will be a maximum voltage the supply will support in trying to maintain the specified current (for example into an open circuit).  </w:t>
      </w:r>
    </w:p>
    <w:p w14:paraId="280ED786" w14:textId="77777777" w:rsidR="00E748DE" w:rsidRPr="000F0874" w:rsidRDefault="00E748DE" w:rsidP="00E748DE">
      <w:pPr>
        <w:jc w:val="center"/>
        <w:rPr>
          <w:lang w:val="en-US"/>
        </w:rPr>
      </w:pPr>
      <w:r>
        <w:object w:dxaOrig="4582" w:dyaOrig="3007" w14:anchorId="09191A13">
          <v:shape id="_x0000_i1028" type="#_x0000_t75" style="width:228.75pt;height:150pt" o:ole="">
            <v:imagedata r:id="rId14" o:title=""/>
          </v:shape>
          <o:OLEObject Type="Embed" ProgID="Visio.Drawing.11" ShapeID="_x0000_i1028" DrawAspect="Content" ObjectID="_1816775505" r:id="rId15"/>
        </w:object>
      </w:r>
    </w:p>
    <w:p w14:paraId="5C6EF8E2" w14:textId="77777777" w:rsidR="00E748DE" w:rsidRDefault="00E748DE" w:rsidP="00E748DE">
      <w:pPr>
        <w:rPr>
          <w:lang w:val="en-US"/>
        </w:rPr>
      </w:pPr>
      <w:r>
        <w:rPr>
          <w:lang w:val="en-US"/>
        </w:rPr>
        <w:t>Constant-current supplies are important for delivering uniform brightness in LED lighting.  Constant current may also be important for some battery charging (see below).  Constant current loads are rare in microgrids.</w:t>
      </w:r>
    </w:p>
    <w:p w14:paraId="284EE1B3" w14:textId="77777777" w:rsidR="00E748DE" w:rsidRDefault="00E748DE" w:rsidP="00E748DE">
      <w:pPr>
        <w:pStyle w:val="Heading4"/>
        <w:rPr>
          <w:rFonts w:eastAsiaTheme="minorEastAsia"/>
          <w:lang w:val="en-US"/>
        </w:rPr>
      </w:pPr>
      <w:r>
        <w:rPr>
          <w:rFonts w:eastAsiaTheme="minorEastAsia"/>
          <w:lang w:val="en-US"/>
        </w:rPr>
        <w:t xml:space="preserve">Battery Charging Output </w:t>
      </w:r>
    </w:p>
    <w:p w14:paraId="75356392" w14:textId="77777777" w:rsidR="00E748DE" w:rsidRDefault="00E748DE" w:rsidP="00E748DE">
      <w:pPr>
        <w:rPr>
          <w:lang w:val="en-US"/>
        </w:rPr>
      </w:pPr>
      <w:r w:rsidRPr="00397752">
        <w:rPr>
          <w:lang w:val="en-US"/>
        </w:rPr>
        <w:t>A battery charger output port will implement a charging regime defined by the battery chemistry or the battery manufacturer, typically based on values and curves of the battery voltage, but perhaps by a Battery Management System (BMS).</w:t>
      </w:r>
    </w:p>
    <w:p w14:paraId="1C39C630" w14:textId="77777777" w:rsidR="00E748DE" w:rsidRPr="000F0874" w:rsidRDefault="00E748DE" w:rsidP="00E748DE">
      <w:pPr>
        <w:jc w:val="center"/>
        <w:rPr>
          <w:lang w:val="en-US"/>
        </w:rPr>
      </w:pPr>
      <w:r w:rsidRPr="00397752">
        <w:rPr>
          <w:lang w:val="en-US"/>
        </w:rPr>
        <w:lastRenderedPageBreak/>
        <w:t xml:space="preserve">  </w:t>
      </w:r>
      <w:r>
        <w:object w:dxaOrig="3854" w:dyaOrig="2820" w14:anchorId="230A0B91">
          <v:shape id="_x0000_i1029" type="#_x0000_t75" style="width:192.75pt;height:141pt" o:ole="">
            <v:imagedata r:id="rId16" o:title=""/>
          </v:shape>
          <o:OLEObject Type="Embed" ProgID="Visio.Drawing.11" ShapeID="_x0000_i1029" DrawAspect="Content" ObjectID="_1816775506" r:id="rId17"/>
        </w:object>
      </w:r>
    </w:p>
    <w:p w14:paraId="6F74D383" w14:textId="77777777" w:rsidR="00E748DE" w:rsidRDefault="00E748DE" w:rsidP="00E748DE">
      <w:pPr>
        <w:rPr>
          <w:lang w:val="en-US"/>
        </w:rPr>
      </w:pPr>
      <w:r>
        <w:rPr>
          <w:lang w:val="en-US"/>
        </w:rPr>
        <w:t>(Note the horizontal axis here is ‘time’.)</w:t>
      </w:r>
    </w:p>
    <w:p w14:paraId="6FE32BA4" w14:textId="77777777" w:rsidR="00E748DE" w:rsidRDefault="00E748DE" w:rsidP="00E748DE">
      <w:pPr>
        <w:rPr>
          <w:lang w:val="en-US"/>
        </w:rPr>
      </w:pPr>
      <w:r>
        <w:rPr>
          <w:lang w:val="en-US"/>
        </w:rPr>
        <w:t xml:space="preserve">Certain voltages and currents will be imposed for </w:t>
      </w:r>
      <w:proofErr w:type="gramStart"/>
      <w:r>
        <w:rPr>
          <w:lang w:val="en-US"/>
        </w:rPr>
        <w:t>particular durations</w:t>
      </w:r>
      <w:proofErr w:type="gramEnd"/>
      <w:r>
        <w:rPr>
          <w:lang w:val="en-US"/>
        </w:rPr>
        <w:t>.  Some of the time, a constant-voltage characteristic may be presented instead of constant-current.  The values may also be a function of battery temperature.</w:t>
      </w:r>
    </w:p>
    <w:p w14:paraId="790E37DF" w14:textId="77777777" w:rsidR="00E748DE" w:rsidRDefault="00E748DE" w:rsidP="00E748DE">
      <w:pPr>
        <w:rPr>
          <w:lang w:val="en-US"/>
        </w:rPr>
      </w:pPr>
      <w:r>
        <w:rPr>
          <w:lang w:val="en-US"/>
        </w:rPr>
        <w:t>The rate of charging may be determined by the limitations of available power.</w:t>
      </w:r>
    </w:p>
    <w:p w14:paraId="31826B9C" w14:textId="77777777" w:rsidR="00E748DE" w:rsidRDefault="00E748DE" w:rsidP="00E748DE">
      <w:pPr>
        <w:pStyle w:val="Heading5"/>
      </w:pPr>
      <w:r>
        <w:t>Schema</w:t>
      </w:r>
    </w:p>
    <w:p w14:paraId="7367146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48711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CA62B5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 battery charging port"</w:t>
      </w:r>
      <w:r>
        <w:rPr>
          <w:rFonts w:ascii="Consolas" w:hAnsi="Consolas" w:cs="Consolas"/>
          <w:color w:val="000000"/>
          <w:kern w:val="0"/>
          <w:sz w:val="19"/>
          <w:szCs w:val="19"/>
        </w:rPr>
        <w:t>,</w:t>
      </w:r>
    </w:p>
    <w:p w14:paraId="6DD8851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67776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3A2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66F7A2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DADB31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p>
    <w:p w14:paraId="3BBC1E1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ADA72A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96E446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6429F9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F1804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D4145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61E206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CF04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E6320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61B229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0BF803"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368B8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32DA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4C472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553507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8425A8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49754C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0C9BC2B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E8A96D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5C9893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1543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B2901B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33E9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817A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346A78"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E528F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4E61DF2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BBC8D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E1387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3BDBC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96B9D4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07DEF9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5DF15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005CE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F858D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750AE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C30B8E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32667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"chemistry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C918FF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4CBB11" w14:textId="77777777" w:rsidR="00E748DE" w:rsidRDefault="00E748DE" w:rsidP="00E748DE">
      <w:pPr>
        <w:pStyle w:val="Heading4"/>
        <w:rPr>
          <w:rFonts w:eastAsiaTheme="minorEastAsia"/>
          <w:lang w:val="en-US"/>
        </w:rPr>
      </w:pPr>
      <w:r>
        <w:rPr>
          <w:rFonts w:eastAsiaTheme="minorEastAsia"/>
          <w:lang w:val="en-US"/>
        </w:rPr>
        <w:t>Solar Input Port</w:t>
      </w:r>
    </w:p>
    <w:p w14:paraId="75B147D3"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solarInputPort</w:t>
      </w:r>
      <w:r w:rsidRPr="00E05C8D">
        <w:rPr>
          <w:rFonts w:ascii="Consolas" w:hAnsi="Consolas" w:cs="Courier New"/>
          <w:lang w:val="en-US"/>
        </w:rPr>
        <w:t>-</w:t>
      </w:r>
      <w:proofErr w:type="gramStart"/>
      <w:r w:rsidRPr="00E05C8D">
        <w:rPr>
          <w:rFonts w:ascii="Consolas" w:hAnsi="Consolas" w:cs="Courier New"/>
          <w:lang w:val="en-US"/>
        </w:rPr>
        <w:t>schema.json</w:t>
      </w:r>
      <w:proofErr w:type="spellEnd"/>
      <w:proofErr w:type="gramEnd"/>
    </w:p>
    <w:p w14:paraId="2D1D62E3" w14:textId="77777777" w:rsidR="00E748DE" w:rsidRPr="000F0874" w:rsidRDefault="00E748DE" w:rsidP="00E748DE">
      <w:pPr>
        <w:jc w:val="center"/>
        <w:rPr>
          <w:lang w:val="en-US"/>
        </w:rPr>
      </w:pPr>
      <w:r>
        <w:rPr>
          <w:lang w:val="en-US"/>
        </w:rPr>
        <w:br w:type="textWrapping" w:clear="all"/>
      </w:r>
      <w:r>
        <w:object w:dxaOrig="3854" w:dyaOrig="2882" w14:anchorId="757484AD">
          <v:shape id="_x0000_i1030" type="#_x0000_t75" style="width:192.75pt;height:2in" o:ole="">
            <v:imagedata r:id="rId18" o:title=""/>
          </v:shape>
          <o:OLEObject Type="Embed" ProgID="Visio.Drawing.11" ShapeID="_x0000_i1030" DrawAspect="Content" ObjectID="_1816775507" r:id="rId19"/>
        </w:object>
      </w:r>
    </w:p>
    <w:p w14:paraId="5B677468" w14:textId="77777777" w:rsidR="00E748DE" w:rsidRDefault="00E748DE" w:rsidP="00E748DE">
      <w:pPr>
        <w:rPr>
          <w:rFonts w:eastAsiaTheme="minorEastAsia"/>
          <w:lang w:val="en-US"/>
        </w:rPr>
      </w:pPr>
      <w:r w:rsidRPr="001F1966">
        <w:rPr>
          <w:rFonts w:eastAsiaTheme="minorEastAsia"/>
          <w:lang w:val="en-US"/>
        </w:rPr>
        <w:t>A solar input port will adjust the input conditions, typically</w:t>
      </w:r>
      <w:r>
        <w:rPr>
          <w:rFonts w:eastAsiaTheme="minorEastAsia"/>
          <w:lang w:val="en-US"/>
        </w:rPr>
        <w:t xml:space="preserve"> using an MPPT algorithm.  It will not have a fixed V-I characteristic, as this is determined by internal firmware to maximize the power extracted from the solar panel.</w:t>
      </w:r>
    </w:p>
    <w:p w14:paraId="2AE9A0BC" w14:textId="77777777" w:rsidR="00E748DE" w:rsidRDefault="00E748DE" w:rsidP="00E748DE">
      <w:pPr>
        <w:pStyle w:val="Heading5"/>
        <w:rPr>
          <w:rFonts w:eastAsiaTheme="minorEastAsia"/>
        </w:rPr>
      </w:pPr>
      <w:r>
        <w:rPr>
          <w:rFonts w:eastAsiaTheme="minorEastAsia"/>
        </w:rPr>
        <w:t>Schema</w:t>
      </w:r>
    </w:p>
    <w:p w14:paraId="5FC815C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9F93A9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describes a solar or wind input port for connection to solar panels.  In the case of wind/hydro, there is no requirement for the input power to equal the output power."</w:t>
      </w:r>
      <w:r>
        <w:rPr>
          <w:rFonts w:ascii="Consolas" w:hAnsi="Consolas" w:cs="Consolas"/>
          <w:color w:val="000000"/>
          <w:kern w:val="0"/>
          <w:sz w:val="19"/>
          <w:szCs w:val="19"/>
        </w:rPr>
        <w:t>,</w:t>
      </w:r>
    </w:p>
    <w:p w14:paraId="0949293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6BE06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2FC1FD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D5DFDC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9DE8FF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46DA0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solarInput</w:t>
      </w:r>
      <w:proofErr w:type="spellEnd"/>
      <w:r>
        <w:rPr>
          <w:rFonts w:ascii="Consolas" w:hAnsi="Consolas" w:cs="Consolas"/>
          <w:color w:val="A31515"/>
          <w:kern w:val="0"/>
          <w:sz w:val="19"/>
          <w:szCs w:val="19"/>
        </w:rPr>
        <w:t>"</w:t>
      </w:r>
    </w:p>
    <w:p w14:paraId="4B27988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129C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9FC5CD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83003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maxShortCctCurrent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9AD3DB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2469BF" w14:textId="77777777" w:rsidR="00E748DE" w:rsidRDefault="00E748DE" w:rsidP="00E748DE">
      <w:pP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F991F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5A607DF3" w14:textId="77777777" w:rsidR="00E748DE" w:rsidRDefault="00E748DE" w:rsidP="00E748DE">
      <w:pPr>
        <w:pStyle w:val="Heading4"/>
        <w:rPr>
          <w:rFonts w:eastAsiaTheme="minorEastAsia"/>
          <w:lang w:val="en-US"/>
        </w:rPr>
      </w:pPr>
      <w:r>
        <w:rPr>
          <w:rFonts w:eastAsiaTheme="minorEastAsia"/>
          <w:lang w:val="en-US"/>
        </w:rPr>
        <w:t>Wind/hydro input port</w:t>
      </w:r>
    </w:p>
    <w:p w14:paraId="42CCC458" w14:textId="77777777" w:rsidR="00E748DE" w:rsidRDefault="00E748DE" w:rsidP="00E748DE">
      <w:pPr>
        <w:rPr>
          <w:lang w:val="en-US"/>
        </w:rPr>
      </w:pPr>
      <w:r>
        <w:rPr>
          <w:lang w:val="en-US"/>
        </w:rPr>
        <w:t xml:space="preserve">Small wind/hydro turbines may have an open </w:t>
      </w:r>
      <w:proofErr w:type="gramStart"/>
      <w:r>
        <w:rPr>
          <w:lang w:val="en-US"/>
        </w:rPr>
        <w:t>interface, and</w:t>
      </w:r>
      <w:proofErr w:type="gramEnd"/>
      <w:r>
        <w:rPr>
          <w:lang w:val="en-US"/>
        </w:rPr>
        <w:t xml:space="preserve"> use a third-party controller.   For these, t</w:t>
      </w:r>
      <w:r w:rsidRPr="00A71773">
        <w:t xml:space="preserve">he </w:t>
      </w:r>
      <w:r>
        <w:t>solar panel</w:t>
      </w:r>
      <w:r w:rsidRPr="00A71773">
        <w:t xml:space="preserve"> schema may be used.</w:t>
      </w:r>
    </w:p>
    <w:p w14:paraId="4495417B" w14:textId="77777777" w:rsidR="00E748DE" w:rsidRPr="000F0874" w:rsidRDefault="00E748DE" w:rsidP="00E748DE">
      <w:pPr>
        <w:jc w:val="center"/>
        <w:rPr>
          <w:lang w:val="en-US"/>
        </w:rPr>
      </w:pPr>
      <w:r>
        <w:object w:dxaOrig="3854" w:dyaOrig="3007" w14:anchorId="536A8A26">
          <v:shape id="_x0000_i1031" type="#_x0000_t75" style="width:192.75pt;height:150pt" o:ole="">
            <v:imagedata r:id="rId20" o:title=""/>
          </v:shape>
          <o:OLEObject Type="Embed" ProgID="Visio.Drawing.11" ShapeID="_x0000_i1031" DrawAspect="Content" ObjectID="_1816775508" r:id="rId21"/>
        </w:object>
      </w:r>
    </w:p>
    <w:p w14:paraId="2CFDD989" w14:textId="77777777" w:rsidR="00E748DE" w:rsidRDefault="00E748DE" w:rsidP="00E748DE">
      <w:pPr>
        <w:rPr>
          <w:rFonts w:eastAsiaTheme="minorEastAsia"/>
          <w:lang w:val="en-US"/>
        </w:rPr>
      </w:pPr>
      <w:r w:rsidRPr="001F1966">
        <w:rPr>
          <w:rFonts w:eastAsiaTheme="minorEastAsia"/>
          <w:lang w:val="en-US"/>
        </w:rPr>
        <w:t>A wind/hydro input port will also attempt to maximi</w:t>
      </w:r>
      <w:r>
        <w:rPr>
          <w:rFonts w:eastAsiaTheme="minorEastAsia"/>
          <w:lang w:val="en-US"/>
        </w:rPr>
        <w:t>z</w:t>
      </w:r>
      <w:r w:rsidRPr="001F1966">
        <w:rPr>
          <w:rFonts w:eastAsiaTheme="minorEastAsia"/>
          <w:lang w:val="en-US"/>
        </w:rPr>
        <w:t xml:space="preserve">e the power extracted, but if the power exceeds the permissible level, energy must be dissipated in a local load resistor, since </w:t>
      </w:r>
      <w:proofErr w:type="gramStart"/>
      <w:r w:rsidRPr="001F1966">
        <w:rPr>
          <w:rFonts w:eastAsiaTheme="minorEastAsia"/>
          <w:lang w:val="en-US"/>
        </w:rPr>
        <w:t>disconnection</w:t>
      </w:r>
      <w:proofErr w:type="gramEnd"/>
      <w:r w:rsidRPr="001F1966">
        <w:rPr>
          <w:rFonts w:eastAsiaTheme="minorEastAsia"/>
          <w:lang w:val="en-US"/>
        </w:rPr>
        <w:t xml:space="preserve"> would result in the rotor spinning out of control</w:t>
      </w:r>
      <w:r>
        <w:rPr>
          <w:rFonts w:eastAsiaTheme="minorEastAsia"/>
          <w:lang w:val="en-US"/>
        </w:rPr>
        <w:t>.</w:t>
      </w:r>
    </w:p>
    <w:p w14:paraId="218F2C0C" w14:textId="77777777" w:rsidR="00E748DE" w:rsidRDefault="00E748DE" w:rsidP="00E748DE">
      <w:pPr>
        <w:pStyle w:val="Heading4"/>
        <w:rPr>
          <w:rFonts w:eastAsiaTheme="minorEastAsia"/>
          <w:lang w:val="en-US"/>
        </w:rPr>
      </w:pPr>
      <w:r>
        <w:rPr>
          <w:rFonts w:eastAsiaTheme="minorEastAsia"/>
          <w:lang w:val="en-US"/>
        </w:rPr>
        <w:t>Resistive Load</w:t>
      </w:r>
    </w:p>
    <w:p w14:paraId="0C998295"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resistive</w:t>
      </w:r>
      <w:r w:rsidRPr="00E05C8D">
        <w:rPr>
          <w:rFonts w:ascii="Consolas" w:hAnsi="Consolas" w:cs="Courier New"/>
          <w:lang w:val="en-US"/>
        </w:rPr>
        <w:t>Port-</w:t>
      </w:r>
      <w:proofErr w:type="gramStart"/>
      <w:r w:rsidRPr="00E05C8D">
        <w:rPr>
          <w:rFonts w:ascii="Consolas" w:hAnsi="Consolas" w:cs="Courier New"/>
          <w:lang w:val="en-US"/>
        </w:rPr>
        <w:t>schema.json</w:t>
      </w:r>
      <w:proofErr w:type="spellEnd"/>
      <w:proofErr w:type="gramEnd"/>
    </w:p>
    <w:p w14:paraId="783346C6" w14:textId="77777777" w:rsidR="00E748DE" w:rsidRPr="00E05C8D" w:rsidRDefault="00E748DE" w:rsidP="00E748DE">
      <w:pPr>
        <w:rPr>
          <w:lang w:val="en-US"/>
        </w:rPr>
      </w:pPr>
    </w:p>
    <w:p w14:paraId="622F000E" w14:textId="77777777" w:rsidR="00E748DE" w:rsidRPr="00A475F6" w:rsidRDefault="00E748DE" w:rsidP="00E748DE">
      <w:pPr>
        <w:jc w:val="center"/>
        <w:rPr>
          <w:lang w:val="en-US"/>
        </w:rPr>
      </w:pPr>
      <w:r>
        <w:object w:dxaOrig="3753" w:dyaOrig="3007" w14:anchorId="2DE0BE53">
          <v:shape id="_x0000_i1032" type="#_x0000_t75" style="width:187.5pt;height:150pt" o:ole="">
            <v:imagedata r:id="rId22" o:title=""/>
          </v:shape>
          <o:OLEObject Type="Embed" ProgID="Visio.Drawing.11" ShapeID="_x0000_i1032" DrawAspect="Content" ObjectID="_1816775509" r:id="rId23"/>
        </w:object>
      </w:r>
    </w:p>
    <w:p w14:paraId="4022091B" w14:textId="77777777" w:rsidR="00E748DE" w:rsidRDefault="00E748DE" w:rsidP="00E748DE">
      <w:pPr>
        <w:rPr>
          <w:lang w:val="en-US"/>
        </w:rPr>
      </w:pPr>
      <w:r>
        <w:rPr>
          <w:lang w:val="en-US"/>
        </w:rPr>
        <w:t>Both the oldest and probably the least important port type from a microgrid point of view!</w:t>
      </w:r>
    </w:p>
    <w:p w14:paraId="3B626167" w14:textId="77777777" w:rsidR="005F67A5" w:rsidRPr="000F0874" w:rsidRDefault="005F67A5" w:rsidP="00E748DE">
      <w:pPr>
        <w:rPr>
          <w:lang w:val="en-US"/>
        </w:rPr>
      </w:pPr>
    </w:p>
    <w:p w14:paraId="6999CD12" w14:textId="77777777" w:rsidR="00E748DE" w:rsidRDefault="00E748DE" w:rsidP="00E748DE">
      <w:pPr>
        <w:pStyle w:val="Heading3"/>
        <w:rPr>
          <w:lang w:val="en-US"/>
        </w:rPr>
      </w:pPr>
      <w:r>
        <w:rPr>
          <w:lang w:val="en-US"/>
        </w:rPr>
        <w:t>General Port Schema</w:t>
      </w:r>
    </w:p>
    <w:p w14:paraId="4C5D11E4" w14:textId="77777777" w:rsidR="00E748DE" w:rsidRDefault="00E748DE" w:rsidP="00E748DE">
      <w:pPr>
        <w:rPr>
          <w:lang w:val="en-US"/>
        </w:rPr>
      </w:pPr>
      <w:r>
        <w:rPr>
          <w:lang w:val="en-US"/>
        </w:rPr>
        <w:t xml:space="preserve">The following schema may be used for any port </w:t>
      </w:r>
      <w:proofErr w:type="gramStart"/>
      <w:r>
        <w:rPr>
          <w:lang w:val="en-US"/>
        </w:rPr>
        <w:t>on</w:t>
      </w:r>
      <w:proofErr w:type="gramEnd"/>
      <w:r>
        <w:rPr>
          <w:lang w:val="en-US"/>
        </w:rPr>
        <w:t xml:space="preserve"> any microgrid component:</w:t>
      </w:r>
    </w:p>
    <w:p w14:paraId="29843650" w14:textId="77777777" w:rsidR="00E748DE" w:rsidRDefault="00E748DE" w:rsidP="00E748DE">
      <w:pPr>
        <w:pStyle w:val="Heading4"/>
        <w:rPr>
          <w:lang w:val="en-US"/>
        </w:rPr>
      </w:pPr>
      <w:r>
        <w:rPr>
          <w:lang w:val="en-US"/>
        </w:rPr>
        <w:t>Schema</w:t>
      </w:r>
    </w:p>
    <w:p w14:paraId="6D146DC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power port"</w:t>
      </w:r>
      <w:r>
        <w:rPr>
          <w:rFonts w:ascii="Consolas" w:hAnsi="Consolas" w:cs="Consolas"/>
          <w:color w:val="000000"/>
          <w:kern w:val="0"/>
          <w:sz w:val="19"/>
          <w:szCs w:val="19"/>
        </w:rPr>
        <w:t>,</w:t>
      </w:r>
    </w:p>
    <w:p w14:paraId="43C42D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80524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85571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0ED4E4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AE08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"frequency-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BE22C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"phase-</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3497A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DBEFF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4915C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79393F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9F764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89EA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05305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1BD7E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A36035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2B25A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514E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3C05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6A3F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AF40F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constantCurrent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0A611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93BE2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705A8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A6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DBB7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EE15C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8C75B8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constantVoltage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0FF0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8205F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theveninResistance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82BF9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FE282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578E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0F1E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6FECE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84B932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constantResistance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59CE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E41FA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4501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F32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5212D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2A901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8BA6E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32D38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8E44D7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7BC6E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8AB0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ED3A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0FA02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3F1D7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VIrelationshipUndefined</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59B80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F5593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6CF5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20F9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0D91C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E6E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"grounding-</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045A0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"PE-</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DFEEF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82F23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3685D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5C9F0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"provided"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1ADC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908B5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"crowbar"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83EBF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45A07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87C573" w14:textId="56446760" w:rsidR="00E748DE"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DAE930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66A3714D" w14:textId="18276ED1" w:rsidR="007751A2" w:rsidRDefault="009F19D1" w:rsidP="00B77567">
      <w:pPr>
        <w:pStyle w:val="Heading3"/>
        <w:rPr>
          <w:lang w:val="en-US"/>
        </w:rPr>
      </w:pPr>
      <w:bookmarkStart w:id="34" w:name="_Ref205805453"/>
      <w:r>
        <w:rPr>
          <w:lang w:val="en-US"/>
        </w:rPr>
        <w:t>Two-Port Passive Devices</w:t>
      </w:r>
      <w:bookmarkEnd w:id="29"/>
      <w:bookmarkEnd w:id="32"/>
      <w:bookmarkEnd w:id="34"/>
    </w:p>
    <w:p w14:paraId="273E72FD" w14:textId="77777777" w:rsidR="007751A2" w:rsidRDefault="007751A2" w:rsidP="00B77567">
      <w:pPr>
        <w:rPr>
          <w:lang w:val="en-US"/>
        </w:rPr>
      </w:pPr>
      <w:r>
        <w:rPr>
          <w:lang w:val="en-US"/>
        </w:rPr>
        <w:t>A two-port passive device (TPPD) is a two-port component in which the output current and input current are equal, and the output voltage follows the input voltage.  It does not contain a power source or energy storage.</w:t>
      </w:r>
    </w:p>
    <w:p w14:paraId="21CE097C" w14:textId="77777777" w:rsidR="007751A2" w:rsidRDefault="007751A2" w:rsidP="00B77567">
      <w:pPr>
        <w:rPr>
          <w:lang w:val="en-US"/>
        </w:rPr>
      </w:pPr>
      <w:r>
        <w:rPr>
          <w:lang w:val="en-US"/>
        </w:rPr>
        <w:t>A TPPD may have a single conductor (the current return path is implied), two power conductors carrying equal current, or exceptionally three or four conductors (</w:t>
      </w:r>
      <w:proofErr w:type="spellStart"/>
      <w:r>
        <w:rPr>
          <w:lang w:val="en-US"/>
        </w:rPr>
        <w:t>eg</w:t>
      </w:r>
      <w:proofErr w:type="spellEnd"/>
      <w:r>
        <w:rPr>
          <w:lang w:val="en-US"/>
        </w:rPr>
        <w:t xml:space="preserve"> 3-phase breakers).</w:t>
      </w:r>
    </w:p>
    <w:p w14:paraId="6337DBB3" w14:textId="2551C3BB" w:rsidR="00DD1750" w:rsidRDefault="00DD1750" w:rsidP="00DD1750">
      <w:pPr>
        <w:rPr>
          <w:lang w:val="en-US"/>
        </w:rPr>
      </w:pPr>
      <w:r>
        <w:rPr>
          <w:lang w:val="en-US"/>
        </w:rPr>
        <w:lastRenderedPageBreak/>
        <w:t xml:space="preserve">Note: In the case of measuring and </w:t>
      </w:r>
      <w:proofErr w:type="gramStart"/>
      <w:r>
        <w:rPr>
          <w:lang w:val="en-US"/>
        </w:rPr>
        <w:t>control</w:t>
      </w:r>
      <w:proofErr w:type="gramEnd"/>
      <w:r>
        <w:rPr>
          <w:lang w:val="en-US"/>
        </w:rPr>
        <w:t xml:space="preserve"> TPPDs, there may be a third (data or control) port that does not carry significant power.  This can still be a TPPD.</w:t>
      </w:r>
    </w:p>
    <w:p w14:paraId="784EAF03" w14:textId="46ABFC4A" w:rsidR="007751A2" w:rsidRDefault="00DD1750" w:rsidP="00B77567">
      <w:pPr>
        <w:rPr>
          <w:lang w:val="en-US"/>
        </w:rPr>
      </w:pPr>
      <w:r>
        <w:rPr>
          <w:lang w:val="en-US"/>
        </w:rPr>
        <w:t>TPPDs</w:t>
      </w:r>
      <w:r w:rsidR="007751A2">
        <w:rPr>
          <w:lang w:val="en-US"/>
        </w:rPr>
        <w:t xml:space="preserve"> include:</w:t>
      </w:r>
    </w:p>
    <w:p w14:paraId="7D9D058A" w14:textId="77777777" w:rsidR="007751A2" w:rsidRDefault="007751A2" w:rsidP="00861267">
      <w:pPr>
        <w:pStyle w:val="ListParagraph"/>
        <w:numPr>
          <w:ilvl w:val="0"/>
          <w:numId w:val="3"/>
        </w:numPr>
        <w:rPr>
          <w:lang w:val="en-US"/>
        </w:rPr>
      </w:pPr>
      <w:r>
        <w:rPr>
          <w:lang w:val="en-US"/>
        </w:rPr>
        <w:t>Cables</w:t>
      </w:r>
    </w:p>
    <w:p w14:paraId="0BEA7E4A" w14:textId="77777777" w:rsidR="007751A2" w:rsidRDefault="007751A2" w:rsidP="00861267">
      <w:pPr>
        <w:pStyle w:val="ListParagraph"/>
        <w:numPr>
          <w:ilvl w:val="0"/>
          <w:numId w:val="3"/>
        </w:numPr>
        <w:rPr>
          <w:lang w:val="en-US"/>
        </w:rPr>
      </w:pPr>
      <w:r>
        <w:rPr>
          <w:lang w:val="en-US"/>
        </w:rPr>
        <w:t>Switches, isolators, relay contacts</w:t>
      </w:r>
    </w:p>
    <w:p w14:paraId="3DFB99CD" w14:textId="77777777" w:rsidR="007751A2" w:rsidRDefault="007751A2" w:rsidP="00861267">
      <w:pPr>
        <w:pStyle w:val="ListParagraph"/>
        <w:numPr>
          <w:ilvl w:val="0"/>
          <w:numId w:val="3"/>
        </w:numPr>
        <w:rPr>
          <w:lang w:val="en-US"/>
        </w:rPr>
      </w:pPr>
      <w:r>
        <w:rPr>
          <w:lang w:val="en-US"/>
        </w:rPr>
        <w:t>Fuses and breakers</w:t>
      </w:r>
    </w:p>
    <w:p w14:paraId="78481ACC" w14:textId="77777777" w:rsidR="007751A2" w:rsidRDefault="007751A2" w:rsidP="00861267">
      <w:pPr>
        <w:pStyle w:val="ListParagraph"/>
        <w:numPr>
          <w:ilvl w:val="0"/>
          <w:numId w:val="3"/>
        </w:numPr>
        <w:rPr>
          <w:lang w:val="en-US"/>
        </w:rPr>
      </w:pPr>
      <w:r>
        <w:rPr>
          <w:lang w:val="en-US"/>
        </w:rPr>
        <w:t>kWh meters, ammeters</w:t>
      </w:r>
    </w:p>
    <w:p w14:paraId="0138EF56" w14:textId="77777777" w:rsidR="007751A2" w:rsidRDefault="007751A2" w:rsidP="00B77567">
      <w:pPr>
        <w:rPr>
          <w:lang w:val="en-US"/>
        </w:rPr>
      </w:pPr>
      <w:r>
        <w:rPr>
          <w:lang w:val="en-US"/>
        </w:rPr>
        <w:t>All share the following common characteristics:</w:t>
      </w:r>
    </w:p>
    <w:p w14:paraId="00426706" w14:textId="77777777" w:rsidR="007751A2" w:rsidRDefault="007751A2" w:rsidP="00861267">
      <w:pPr>
        <w:pStyle w:val="ListParagraph"/>
        <w:numPr>
          <w:ilvl w:val="0"/>
          <w:numId w:val="3"/>
        </w:numPr>
        <w:rPr>
          <w:lang w:val="en-US"/>
        </w:rPr>
      </w:pPr>
      <w:r>
        <w:rPr>
          <w:lang w:val="en-US"/>
        </w:rPr>
        <w:t>A maximum rated voltage (</w:t>
      </w:r>
      <w:proofErr w:type="gramStart"/>
      <w:r>
        <w:rPr>
          <w:lang w:val="en-US"/>
        </w:rPr>
        <w:t>may be</w:t>
      </w:r>
      <w:proofErr w:type="gramEnd"/>
      <w:r>
        <w:rPr>
          <w:lang w:val="en-US"/>
        </w:rPr>
        <w:t xml:space="preserve"> different for AC and DC)</w:t>
      </w:r>
    </w:p>
    <w:p w14:paraId="0E770E2D" w14:textId="77777777" w:rsidR="007751A2" w:rsidRDefault="007751A2" w:rsidP="00861267">
      <w:pPr>
        <w:pStyle w:val="ListParagraph"/>
        <w:numPr>
          <w:ilvl w:val="1"/>
          <w:numId w:val="3"/>
        </w:numPr>
        <w:rPr>
          <w:lang w:val="en-US"/>
        </w:rPr>
      </w:pPr>
      <w:r>
        <w:rPr>
          <w:lang w:val="en-US"/>
        </w:rPr>
        <w:t>For a switch/breaker/fuse, this will be the voltage when the connection between the port is open,</w:t>
      </w:r>
    </w:p>
    <w:p w14:paraId="08678DC8" w14:textId="77777777" w:rsidR="007751A2" w:rsidRDefault="007751A2" w:rsidP="00861267">
      <w:pPr>
        <w:pStyle w:val="ListParagraph"/>
        <w:numPr>
          <w:ilvl w:val="1"/>
          <w:numId w:val="3"/>
        </w:numPr>
        <w:rPr>
          <w:lang w:val="en-US"/>
        </w:rPr>
      </w:pPr>
      <w:r>
        <w:rPr>
          <w:lang w:val="en-US"/>
        </w:rPr>
        <w:t>For a cable or other multi-pole device, this will be the maximum voltage between the poles or conductors</w:t>
      </w:r>
    </w:p>
    <w:p w14:paraId="07B6ECEE" w14:textId="77777777" w:rsidR="007751A2" w:rsidRDefault="007751A2" w:rsidP="00861267">
      <w:pPr>
        <w:pStyle w:val="ListParagraph"/>
        <w:numPr>
          <w:ilvl w:val="0"/>
          <w:numId w:val="3"/>
        </w:numPr>
        <w:rPr>
          <w:lang w:val="en-US"/>
        </w:rPr>
      </w:pPr>
      <w:r>
        <w:rPr>
          <w:lang w:val="en-US"/>
        </w:rPr>
        <w:t xml:space="preserve">A maximum rated voltage to ground (if not specified, </w:t>
      </w:r>
      <w:proofErr w:type="gramStart"/>
      <w:r>
        <w:rPr>
          <w:lang w:val="en-US"/>
        </w:rPr>
        <w:t>deem</w:t>
      </w:r>
      <w:proofErr w:type="gramEnd"/>
      <w:r>
        <w:rPr>
          <w:lang w:val="en-US"/>
        </w:rPr>
        <w:t xml:space="preserve"> to be the same as above)</w:t>
      </w:r>
    </w:p>
    <w:p w14:paraId="0FAC0D94" w14:textId="77777777" w:rsidR="007751A2" w:rsidRDefault="007751A2" w:rsidP="00861267">
      <w:pPr>
        <w:pStyle w:val="ListParagraph"/>
        <w:numPr>
          <w:ilvl w:val="0"/>
          <w:numId w:val="3"/>
        </w:numPr>
        <w:rPr>
          <w:lang w:val="en-US"/>
        </w:rPr>
      </w:pPr>
      <w:r>
        <w:rPr>
          <w:lang w:val="en-US"/>
        </w:rPr>
        <w:t>A maximum steady-state current</w:t>
      </w:r>
    </w:p>
    <w:p w14:paraId="56919332" w14:textId="77777777" w:rsidR="007751A2" w:rsidRDefault="007751A2" w:rsidP="00861267">
      <w:pPr>
        <w:pStyle w:val="ListParagraph"/>
        <w:numPr>
          <w:ilvl w:val="0"/>
          <w:numId w:val="3"/>
        </w:numPr>
        <w:rPr>
          <w:lang w:val="en-US"/>
        </w:rPr>
      </w:pPr>
      <w:r>
        <w:rPr>
          <w:lang w:val="en-US"/>
        </w:rPr>
        <w:t>A very small resistance between the two ports (in the case of two conductors, shared equally between them)</w:t>
      </w:r>
    </w:p>
    <w:p w14:paraId="29C8DA5B" w14:textId="77777777" w:rsidR="007751A2" w:rsidRDefault="007751A2" w:rsidP="00861267">
      <w:pPr>
        <w:pStyle w:val="ListParagraph"/>
        <w:numPr>
          <w:ilvl w:val="0"/>
          <w:numId w:val="3"/>
        </w:numPr>
        <w:rPr>
          <w:lang w:val="en-US"/>
        </w:rPr>
      </w:pPr>
      <w:r>
        <w:rPr>
          <w:lang w:val="en-US"/>
        </w:rPr>
        <w:t>Two connectors of some type, one for each port</w:t>
      </w:r>
    </w:p>
    <w:p w14:paraId="196D8BD5" w14:textId="77777777" w:rsidR="007751A2" w:rsidRDefault="007751A2" w:rsidP="00861267">
      <w:pPr>
        <w:pStyle w:val="ListParagraph"/>
        <w:numPr>
          <w:ilvl w:val="0"/>
          <w:numId w:val="3"/>
        </w:numPr>
        <w:rPr>
          <w:lang w:val="en-US"/>
        </w:rPr>
      </w:pPr>
      <w:r>
        <w:rPr>
          <w:lang w:val="en-US"/>
        </w:rPr>
        <w:t xml:space="preserve">Product identification information, environmental constraints </w:t>
      </w:r>
      <w:proofErr w:type="spellStart"/>
      <w:r>
        <w:rPr>
          <w:lang w:val="en-US"/>
        </w:rPr>
        <w:t>etc</w:t>
      </w:r>
      <w:proofErr w:type="spellEnd"/>
      <w:r>
        <w:rPr>
          <w:lang w:val="en-US"/>
        </w:rPr>
        <w:t xml:space="preserve"> – parameters common to all components</w:t>
      </w:r>
    </w:p>
    <w:p w14:paraId="08CE05B1" w14:textId="20FC25CF" w:rsidR="00FE10F0" w:rsidRDefault="00FE10F0" w:rsidP="00FE10F0">
      <w:pPr>
        <w:rPr>
          <w:lang w:val="en-US"/>
        </w:rPr>
      </w:pPr>
      <w:r>
        <w:rPr>
          <w:lang w:val="en-US"/>
        </w:rPr>
        <w:t>Where a TPPD includes two conductors that may be mechanically separated to stem the current flow, additional parameters may in certain circumstances be necessary:</w:t>
      </w:r>
    </w:p>
    <w:p w14:paraId="0C0526EE" w14:textId="77777777" w:rsidR="00FE10F0" w:rsidRDefault="00FE10F0" w:rsidP="00DD1750">
      <w:pPr>
        <w:pStyle w:val="ListParagraph"/>
        <w:numPr>
          <w:ilvl w:val="0"/>
          <w:numId w:val="3"/>
        </w:numPr>
        <w:rPr>
          <w:lang w:val="en-US"/>
        </w:rPr>
      </w:pPr>
      <w:r>
        <w:rPr>
          <w:lang w:val="en-US"/>
        </w:rPr>
        <w:t>Breaking current (in the case of a fault, this may be much higher than the steady-state current)</w:t>
      </w:r>
    </w:p>
    <w:p w14:paraId="3CB333E1" w14:textId="77777777" w:rsidR="00FE10F0" w:rsidRDefault="00FE10F0" w:rsidP="00DD1750">
      <w:pPr>
        <w:pStyle w:val="ListParagraph"/>
        <w:numPr>
          <w:ilvl w:val="0"/>
          <w:numId w:val="3"/>
        </w:numPr>
        <w:rPr>
          <w:lang w:val="en-US"/>
        </w:rPr>
      </w:pPr>
      <w:r>
        <w:rPr>
          <w:lang w:val="en-US"/>
        </w:rPr>
        <w:t>Whetting current (this is rarely an issue with power components, but can be critical for control ports)</w:t>
      </w:r>
    </w:p>
    <w:p w14:paraId="41DA1A27" w14:textId="77777777" w:rsidR="00FE10F0" w:rsidRDefault="00FE10F0" w:rsidP="00DD1750">
      <w:pPr>
        <w:pStyle w:val="ListParagraph"/>
        <w:numPr>
          <w:ilvl w:val="0"/>
          <w:numId w:val="3"/>
        </w:numPr>
        <w:rPr>
          <w:lang w:val="en-US"/>
        </w:rPr>
      </w:pPr>
      <w:r>
        <w:rPr>
          <w:lang w:val="en-US"/>
        </w:rPr>
        <w:t>Making current – there may be a requirement that there is pre-charge protection, to prevent very high capacitor charging currents when a contact is first closed.</w:t>
      </w:r>
    </w:p>
    <w:p w14:paraId="672A14B8" w14:textId="21B18CCA" w:rsidR="00FE10F0" w:rsidRPr="00FE10F0" w:rsidRDefault="00DD1750" w:rsidP="00FE10F0">
      <w:pPr>
        <w:rPr>
          <w:lang w:val="en-US"/>
        </w:rPr>
      </w:pPr>
      <w:r>
        <w:rPr>
          <w:lang w:val="en-US"/>
        </w:rPr>
        <w:t>(This needs further work in the next version of the standard</w:t>
      </w:r>
      <w:r w:rsidR="00FE10F0">
        <w:rPr>
          <w:lang w:val="en-US"/>
        </w:rPr>
        <w:t>.</w:t>
      </w:r>
      <w:r>
        <w:rPr>
          <w:lang w:val="en-US"/>
        </w:rPr>
        <w:t>)</w:t>
      </w:r>
    </w:p>
    <w:p w14:paraId="29F318A2" w14:textId="77777777" w:rsidR="007751A2" w:rsidRDefault="007751A2" w:rsidP="00B77567">
      <w:pPr>
        <w:pStyle w:val="Heading4"/>
        <w:rPr>
          <w:lang w:val="en-US"/>
        </w:rPr>
      </w:pPr>
      <w:r>
        <w:rPr>
          <w:lang w:val="en-US"/>
        </w:rPr>
        <w:t>Schema</w:t>
      </w:r>
    </w:p>
    <w:p w14:paraId="2CFEBA01"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43329054"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"Schema for any two-port passive device (TPPD).  If necessary, the current return path is assumed and assumed to have zero resistance"</w:t>
      </w:r>
      <w:r>
        <w:rPr>
          <w:rFonts w:ascii="Consolas" w:hAnsi="Consolas" w:cs="Consolas"/>
          <w:color w:val="000000"/>
          <w:kern w:val="0"/>
          <w:sz w:val="19"/>
          <w:szCs w:val="19"/>
        </w:rPr>
        <w:t>,</w:t>
      </w:r>
    </w:p>
    <w:p w14:paraId="05D7C9CD"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2656470"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6CAE18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03B8EE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p>
    <w:p w14:paraId="37E6F67C"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28ACB8A" w14:textId="04628DE6"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insertedResistance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sidR="00FE1BAF">
        <w:rPr>
          <w:rFonts w:ascii="Consolas" w:hAnsi="Consolas" w:cs="Consolas"/>
          <w:color w:val="A31515"/>
          <w:kern w:val="0"/>
          <w:sz w:val="19"/>
          <w:szCs w:val="19"/>
        </w:rPr>
        <w:t>resistanceValue</w:t>
      </w:r>
      <w:r>
        <w:rPr>
          <w:rFonts w:ascii="Consolas" w:hAnsi="Consolas" w:cs="Consolas"/>
          <w:color w:val="A31515"/>
          <w:kern w:val="0"/>
          <w:sz w:val="19"/>
          <w:szCs w:val="19"/>
        </w:rPr>
        <w: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AF3478"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97C9013"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AAFF063"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A5C462" w14:textId="77777777" w:rsidR="009A6426" w:rsidRDefault="009A6426"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D588E2" w14:textId="77777777" w:rsidR="009A6426" w:rsidRDefault="009A6426" w:rsidP="00B77567">
      <w:pPr>
        <w:ind w:left="720"/>
        <w:rPr>
          <w:rFonts w:ascii="Consolas" w:hAnsi="Consolas" w:cs="Consolas"/>
          <w:color w:val="000000"/>
          <w:kern w:val="0"/>
          <w:sz w:val="19"/>
          <w:szCs w:val="19"/>
        </w:rPr>
      </w:pPr>
      <w:r>
        <w:rPr>
          <w:rFonts w:ascii="Consolas" w:hAnsi="Consolas" w:cs="Consolas"/>
          <w:color w:val="000000"/>
          <w:kern w:val="0"/>
          <w:sz w:val="19"/>
          <w:szCs w:val="19"/>
        </w:rPr>
        <w:t>}</w:t>
      </w:r>
    </w:p>
    <w:p w14:paraId="0ED4163D" w14:textId="0D38B71D" w:rsidR="007751A2" w:rsidRDefault="007751A2" w:rsidP="00B77567">
      <w:pPr>
        <w:rPr>
          <w:lang w:val="en-US"/>
        </w:rPr>
      </w:pPr>
      <w:r>
        <w:rPr>
          <w:lang w:val="en-US"/>
        </w:rPr>
        <w:lastRenderedPageBreak/>
        <w:t>Since the electrical characteristics of the ports are determined entirely by what they are connected to, only the port connectors are included in the schema.</w:t>
      </w:r>
    </w:p>
    <w:p w14:paraId="7965CA8B" w14:textId="65EE1D36" w:rsidR="007751A2" w:rsidRDefault="00832302" w:rsidP="00B77567">
      <w:pPr>
        <w:rPr>
          <w:lang w:val="en-US"/>
        </w:rPr>
      </w:pPr>
      <w:r>
        <w:rPr>
          <w:lang w:val="en-US"/>
        </w:rPr>
        <w:t>By default, c</w:t>
      </w:r>
      <w:r w:rsidR="007751A2">
        <w:rPr>
          <w:lang w:val="en-US"/>
        </w:rPr>
        <w:t>urrent rating is assumed to be in either direction</w:t>
      </w:r>
      <w:r>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sidR="007751A2">
        <w:rPr>
          <w:lang w:val="en-US"/>
        </w:rPr>
        <w:t>.</w:t>
      </w:r>
      <w:r>
        <w:rPr>
          <w:lang w:val="en-US"/>
        </w:rPr>
        <w:t>)</w:t>
      </w:r>
    </w:p>
    <w:p w14:paraId="0D4EAE0E" w14:textId="77777777" w:rsidR="003D6204" w:rsidRPr="005E004C" w:rsidRDefault="003D6204" w:rsidP="00B77567">
      <w:pPr>
        <w:rPr>
          <w:rFonts w:asciiTheme="majorHAnsi" w:eastAsiaTheme="majorEastAsia" w:hAnsiTheme="majorHAnsi" w:cstheme="majorBidi"/>
          <w:color w:val="0F4761" w:themeColor="accent1" w:themeShade="BF"/>
          <w:sz w:val="40"/>
          <w:szCs w:val="40"/>
          <w:lang w:val="en-US"/>
        </w:rPr>
      </w:pPr>
      <w:r w:rsidRPr="005E004C">
        <w:rPr>
          <w:lang w:val="en-US"/>
        </w:rPr>
        <w:br w:type="page"/>
      </w:r>
    </w:p>
    <w:p w14:paraId="0084CD2E" w14:textId="30C622AD" w:rsidR="00B57340" w:rsidRPr="005E004C" w:rsidRDefault="00175F83" w:rsidP="00175F83">
      <w:pPr>
        <w:pStyle w:val="Heading1"/>
        <w:rPr>
          <w:lang w:val="en-US"/>
        </w:rPr>
      </w:pPr>
      <w:bookmarkStart w:id="35" w:name="_Ref204349168"/>
      <w:bookmarkStart w:id="36" w:name="_Toc206162724"/>
      <w:r>
        <w:rPr>
          <w:lang w:val="en-US"/>
        </w:rPr>
        <w:lastRenderedPageBreak/>
        <w:t>Microgrid Component</w:t>
      </w:r>
      <w:r w:rsidR="009D3E16" w:rsidRPr="005E004C">
        <w:rPr>
          <w:lang w:val="en-US"/>
        </w:rPr>
        <w:t xml:space="preserve"> </w:t>
      </w:r>
      <w:r>
        <w:rPr>
          <w:lang w:val="en-US"/>
        </w:rPr>
        <w:t>Data Structures</w:t>
      </w:r>
      <w:bookmarkEnd w:id="30"/>
      <w:bookmarkEnd w:id="35"/>
      <w:bookmarkEnd w:id="36"/>
    </w:p>
    <w:p w14:paraId="6B6228CF" w14:textId="4DAEE430" w:rsidR="00B57340" w:rsidRPr="005E004C" w:rsidRDefault="00882927" w:rsidP="00175F83">
      <w:pPr>
        <w:rPr>
          <w:rFonts w:ascii="Courier New" w:hAnsi="Courier New" w:cs="Courier New"/>
          <w:sz w:val="20"/>
          <w:szCs w:val="20"/>
          <w:lang w:val="en-US"/>
        </w:rPr>
      </w:pPr>
      <w:r w:rsidRPr="005E004C">
        <w:rPr>
          <w:lang w:val="en-US"/>
        </w:rPr>
        <w:t>Each type of microgrid component has critical parameters that are specific to its function</w:t>
      </w:r>
      <w:r w:rsidR="00237297">
        <w:rPr>
          <w:lang w:val="en-US"/>
        </w:rPr>
        <w:t>, in addition to the parameters common to all components</w:t>
      </w:r>
      <w:r w:rsidRPr="005E004C">
        <w:rPr>
          <w:lang w:val="en-US"/>
        </w:rPr>
        <w:t xml:space="preserve">. </w:t>
      </w:r>
    </w:p>
    <w:p w14:paraId="691F85F2" w14:textId="307CCB8E" w:rsidR="00B77567" w:rsidRDefault="009F19D1" w:rsidP="00175F83">
      <w:pPr>
        <w:pStyle w:val="Heading2"/>
        <w:rPr>
          <w:lang w:val="en-US"/>
        </w:rPr>
      </w:pPr>
      <w:bookmarkStart w:id="37" w:name="_Toc206162725"/>
      <w:r>
        <w:rPr>
          <w:lang w:val="en-US"/>
        </w:rPr>
        <w:t>Power Sources</w:t>
      </w:r>
      <w:bookmarkEnd w:id="37"/>
    </w:p>
    <w:p w14:paraId="48C8E82E" w14:textId="72B5E101" w:rsidR="00B22023" w:rsidRPr="005E004C" w:rsidRDefault="009F19D1" w:rsidP="00B22023">
      <w:pPr>
        <w:pStyle w:val="Heading3"/>
        <w:rPr>
          <w:lang w:val="en-US"/>
        </w:rPr>
      </w:pPr>
      <w:bookmarkStart w:id="38" w:name="_Ref205750562"/>
      <w:r>
        <w:rPr>
          <w:lang w:val="en-US"/>
        </w:rPr>
        <w:t>Integrated Power Sources</w:t>
      </w:r>
      <w:bookmarkEnd w:id="38"/>
    </w:p>
    <w:p w14:paraId="6BDEEA3C" w14:textId="0AFC9595" w:rsidR="00B22023" w:rsidRPr="005E004C" w:rsidRDefault="00B22023" w:rsidP="00B22023">
      <w:pPr>
        <w:rPr>
          <w:rFonts w:ascii="Courier New" w:hAnsi="Courier New" w:cs="Courier New"/>
          <w:lang w:val="en-US"/>
        </w:rPr>
      </w:pPr>
      <w:r w:rsidRPr="005E004C">
        <w:rPr>
          <w:lang w:val="en-US"/>
        </w:rPr>
        <w:t xml:space="preserve">File: </w:t>
      </w:r>
      <w:proofErr w:type="spellStart"/>
      <w:r>
        <w:rPr>
          <w:rFonts w:ascii="Courier New" w:hAnsi="Courier New" w:cs="Courier New"/>
          <w:lang w:val="en-US"/>
        </w:rPr>
        <w:t>integratedSource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BE701FD" w14:textId="416F88A5" w:rsidR="009C36F9" w:rsidRDefault="009C36F9" w:rsidP="009C36F9">
      <w:pPr>
        <w:rPr>
          <w:rFonts w:eastAsiaTheme="minorEastAsia"/>
          <w:lang w:val="en-US"/>
        </w:rPr>
      </w:pPr>
      <w:r>
        <w:rPr>
          <w:rFonts w:eastAsiaTheme="minorEastAsia"/>
          <w:lang w:val="en-US"/>
        </w:rPr>
        <w:t xml:space="preserve">Any energy source that incorporates an integrated controller designed specifically for that energy source can be treated from an electrical point of view as a “black box” with a single output port, perhaps with the addition of one or more control ports.  (This approach will not suffice when system functions such as energy balance are considered.)  </w:t>
      </w:r>
    </w:p>
    <w:p w14:paraId="204BA763" w14:textId="18A9E508" w:rsidR="000007AC" w:rsidRDefault="000007AC" w:rsidP="009C36F9">
      <w:pPr>
        <w:rPr>
          <w:rFonts w:eastAsiaTheme="minorEastAsia"/>
          <w:lang w:val="en-US"/>
        </w:rPr>
      </w:pPr>
      <w:r>
        <w:rPr>
          <w:rFonts w:eastAsiaTheme="minorEastAsia"/>
          <w:lang w:val="en-US"/>
        </w:rPr>
        <w:t>A grid connection may be considered as an integrated power source (note that the port definition allows for bi-directional current flow).</w:t>
      </w:r>
    </w:p>
    <w:p w14:paraId="322F95B3" w14:textId="77777777" w:rsidR="00B22023" w:rsidRDefault="00B22023" w:rsidP="0060745A">
      <w:pPr>
        <w:pStyle w:val="Heading5"/>
      </w:pPr>
      <w:r w:rsidRPr="005E004C">
        <w:t>Schema</w:t>
      </w:r>
    </w:p>
    <w:p w14:paraId="41EDB308"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6FA18E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"Any power source that includes a power controller"</w:t>
      </w:r>
      <w:r>
        <w:rPr>
          <w:rFonts w:ascii="Consolas" w:hAnsi="Consolas" w:cs="Consolas"/>
          <w:color w:val="000000"/>
          <w:kern w:val="0"/>
          <w:sz w:val="19"/>
          <w:szCs w:val="19"/>
        </w:rPr>
        <w:t>,</w:t>
      </w:r>
    </w:p>
    <w:p w14:paraId="539AAF2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03D9B4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67B7453"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2A532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outputPort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7C5693E"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635A7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"environmental-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D91A90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0EFEE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2560A6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DA28D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793DF3" w14:textId="77777777" w:rsidR="008B1AD3" w:rsidRDefault="008B1AD3" w:rsidP="008B1AD3">
      <w:pPr>
        <w:ind w:left="720"/>
        <w:rPr>
          <w:rFonts w:ascii="Consolas" w:hAnsi="Consolas" w:cs="Consolas"/>
          <w:color w:val="000000"/>
          <w:kern w:val="0"/>
          <w:sz w:val="19"/>
          <w:szCs w:val="19"/>
        </w:rPr>
      </w:pPr>
      <w:r>
        <w:rPr>
          <w:rFonts w:ascii="Consolas" w:hAnsi="Consolas" w:cs="Consolas"/>
          <w:color w:val="000000"/>
          <w:kern w:val="0"/>
          <w:sz w:val="19"/>
          <w:szCs w:val="19"/>
        </w:rPr>
        <w:t>}</w:t>
      </w:r>
    </w:p>
    <w:p w14:paraId="75986B5F" w14:textId="1D98DD94" w:rsidR="009C36F9" w:rsidRDefault="009C36F9" w:rsidP="008B1AD3">
      <w:pPr>
        <w:rPr>
          <w:rFonts w:eastAsiaTheme="minorEastAsia"/>
          <w:lang w:val="en-US"/>
        </w:rPr>
      </w:pPr>
      <w:r>
        <w:rPr>
          <w:rFonts w:eastAsiaTheme="minorEastAsia"/>
          <w:lang w:val="en-US"/>
        </w:rPr>
        <w:t>Where the power source and controller are from different manufacturers, each must be considered individually.</w:t>
      </w:r>
    </w:p>
    <w:p w14:paraId="7BE350A8" w14:textId="29A2E45D" w:rsidR="00B45CA5" w:rsidRPr="005E004C" w:rsidRDefault="00B45CA5" w:rsidP="00175F83">
      <w:pPr>
        <w:pStyle w:val="Heading3"/>
        <w:rPr>
          <w:lang w:val="en-US"/>
        </w:rPr>
      </w:pPr>
      <w:r w:rsidRPr="005E004C">
        <w:rPr>
          <w:lang w:val="en-US"/>
        </w:rPr>
        <w:t>Solar Panels</w:t>
      </w:r>
    </w:p>
    <w:p w14:paraId="5A9A30B8" w14:textId="77777777" w:rsidR="00B45CA5" w:rsidRPr="005E004C" w:rsidRDefault="00B45CA5" w:rsidP="00175F83">
      <w:pPr>
        <w:rPr>
          <w:lang w:val="en-US"/>
        </w:rPr>
      </w:pPr>
      <w:r w:rsidRPr="005E004C">
        <w:rPr>
          <w:lang w:val="en-US"/>
        </w:rPr>
        <w:t>Solar panels are the most popular renewable energy source for DC microgrids.</w:t>
      </w:r>
    </w:p>
    <w:p w14:paraId="684BEE10" w14:textId="77777777" w:rsidR="00B45CA5" w:rsidRPr="005E004C" w:rsidRDefault="00B45CA5" w:rsidP="00175F83">
      <w:pPr>
        <w:pStyle w:val="Heading4"/>
        <w:rPr>
          <w:lang w:val="en-US"/>
        </w:rPr>
      </w:pPr>
      <w:r w:rsidRPr="005E004C">
        <w:rPr>
          <w:lang w:val="en-US"/>
        </w:rPr>
        <w:t>Panel Type</w:t>
      </w:r>
      <w:r>
        <w:rPr>
          <w:lang w:val="en-US"/>
        </w:rPr>
        <w:t xml:space="preserve"> *</w:t>
      </w:r>
    </w:p>
    <w:p w14:paraId="43F8D93E" w14:textId="77777777" w:rsidR="00B45CA5" w:rsidRPr="005E004C" w:rsidRDefault="00B45CA5" w:rsidP="00175F83">
      <w:pPr>
        <w:rPr>
          <w:rFonts w:ascii="Courier New" w:hAnsi="Courier New" w:cs="Courier New"/>
          <w:lang w:val="en-US"/>
        </w:rPr>
      </w:pPr>
      <w:r w:rsidRPr="005E004C">
        <w:rPr>
          <w:lang w:val="en-US"/>
        </w:rPr>
        <w:t xml:space="preserve">File: </w:t>
      </w:r>
      <w:proofErr w:type="spellStart"/>
      <w:r w:rsidRPr="005E004C">
        <w:rPr>
          <w:rFonts w:ascii="Courier New" w:hAnsi="Courier New" w:cs="Courier New"/>
          <w:lang w:val="en-US"/>
        </w:rPr>
        <w:t>panelType-</w:t>
      </w:r>
      <w:proofErr w:type="gramStart"/>
      <w:r w:rsidRPr="005E004C">
        <w:rPr>
          <w:rFonts w:ascii="Courier New" w:hAnsi="Courier New" w:cs="Courier New"/>
          <w:lang w:val="en-US"/>
        </w:rPr>
        <w:t>schema.json</w:t>
      </w:r>
      <w:proofErr w:type="spellEnd"/>
      <w:proofErr w:type="gramEnd"/>
    </w:p>
    <w:p w14:paraId="3CB2FBE9" w14:textId="77777777" w:rsidR="00B45CA5" w:rsidRPr="005E004C" w:rsidRDefault="00B45CA5" w:rsidP="0060745A">
      <w:pPr>
        <w:pStyle w:val="Heading5"/>
      </w:pPr>
      <w:r w:rsidRPr="005E004C">
        <w:t>Schema</w:t>
      </w:r>
    </w:p>
    <w:p w14:paraId="3976F21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31102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2C46695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442E92C" w14:textId="77777777" w:rsidR="00B45CA5" w:rsidRPr="005E004C" w:rsidRDefault="00B45CA5" w:rsidP="00175F83">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 xml:space="preserve">Building-integrated </w:t>
      </w:r>
      <w:proofErr w:type="spellStart"/>
      <w:r w:rsidRPr="005E004C">
        <w:rPr>
          <w:rFonts w:ascii="Consolas" w:hAnsi="Consolas" w:cs="Consolas"/>
          <w:color w:val="A31515"/>
          <w:kern w:val="0"/>
          <w:sz w:val="19"/>
          <w:szCs w:val="19"/>
          <w:lang w:val="en-US"/>
        </w:rPr>
        <w:t>monofacial</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"Flexible"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Bifacial"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w:t>
      </w:r>
      <w:proofErr w:type="spellEnd"/>
      <w:r w:rsidRPr="005E004C">
        <w:rPr>
          <w:rFonts w:ascii="Consolas" w:hAnsi="Consolas" w:cs="Consolas"/>
          <w:color w:val="A31515"/>
          <w:kern w:val="0"/>
          <w:sz w:val="19"/>
          <w:szCs w:val="19"/>
          <w:lang w:val="en-US"/>
        </w:rPr>
        <w:t>/bi-facial</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35F7FEEC" w14:textId="77777777" w:rsidR="00B45CA5" w:rsidRPr="005E004C" w:rsidRDefault="00B45CA5" w:rsidP="00175F83">
      <w:pPr>
        <w:rPr>
          <w:lang w:val="en-US"/>
        </w:rPr>
      </w:pPr>
      <w:r w:rsidRPr="005E004C">
        <w:rPr>
          <w:lang w:val="en-US"/>
        </w:rPr>
        <w:t>Building-integrated panels are panels designed to replace roof tiles/slates, rather than to be mounted above them (referred to as “building-applied”).</w:t>
      </w:r>
    </w:p>
    <w:p w14:paraId="05FB7795" w14:textId="2C9BD5E4" w:rsidR="00B45CA5" w:rsidRPr="005E004C" w:rsidRDefault="00B45CA5" w:rsidP="00175F83">
      <w:pPr>
        <w:rPr>
          <w:lang w:val="en-US"/>
        </w:rPr>
      </w:pPr>
      <w:r w:rsidRPr="005E004C">
        <w:rPr>
          <w:lang w:val="en-US"/>
        </w:rPr>
        <w:t xml:space="preserve">Monofacial panels only generate power from the sun shining on one side.  Bifacial panels also generate some power from the back of the panel.  This may give an uplift to </w:t>
      </w:r>
      <w:proofErr w:type="gramStart"/>
      <w:r w:rsidRPr="005E004C">
        <w:rPr>
          <w:lang w:val="en-US"/>
        </w:rPr>
        <w:t>the power</w:t>
      </w:r>
      <w:proofErr w:type="gramEnd"/>
      <w:r w:rsidRPr="005E004C">
        <w:rPr>
          <w:lang w:val="en-US"/>
        </w:rPr>
        <w:t xml:space="preserve"> output of </w:t>
      </w:r>
      <w:r w:rsidRPr="005E004C">
        <w:rPr>
          <w:lang w:val="en-US"/>
        </w:rPr>
        <w:lastRenderedPageBreak/>
        <w:t>5-30%.  Mono/bi-facial panels are intended to be used either with or without any sun shining on the back.  Flexible panels can conform to modestly</w:t>
      </w:r>
      <w:r w:rsidR="00114503">
        <w:rPr>
          <w:lang w:val="en-US"/>
        </w:rPr>
        <w:t xml:space="preserve"> </w:t>
      </w:r>
      <w:r w:rsidRPr="005E004C">
        <w:rPr>
          <w:lang w:val="en-US"/>
        </w:rPr>
        <w:t>curved surfaces.</w:t>
      </w:r>
    </w:p>
    <w:p w14:paraId="1B274C6C" w14:textId="77777777" w:rsidR="00B45CA5" w:rsidRPr="005E004C" w:rsidRDefault="00B45CA5" w:rsidP="00175F83">
      <w:pPr>
        <w:rPr>
          <w:lang w:val="en-US"/>
        </w:rPr>
      </w:pPr>
      <w:r w:rsidRPr="005E004C">
        <w:rPr>
          <w:lang w:val="en-US"/>
        </w:rPr>
        <w:t>There will doubtless emerge other types of solar panel, which will need to be added to this list in due course.</w:t>
      </w:r>
    </w:p>
    <w:p w14:paraId="4DAB950A" w14:textId="77777777" w:rsidR="00B45CA5" w:rsidRPr="005E004C" w:rsidRDefault="00B45CA5" w:rsidP="00175F83">
      <w:pPr>
        <w:pStyle w:val="Heading4"/>
        <w:rPr>
          <w:lang w:val="en-US"/>
        </w:rPr>
      </w:pPr>
      <w:r w:rsidRPr="005E004C">
        <w:rPr>
          <w:lang w:val="en-US"/>
        </w:rPr>
        <w:t>Panel Technology</w:t>
      </w:r>
    </w:p>
    <w:p w14:paraId="4A817740" w14:textId="77777777" w:rsidR="00B45CA5" w:rsidRDefault="00B45CA5" w:rsidP="00175F83">
      <w:pPr>
        <w:rPr>
          <w:lang w:val="en-US"/>
        </w:rPr>
      </w:pPr>
      <w:r w:rsidRPr="005E004C">
        <w:rPr>
          <w:lang w:val="en-US"/>
        </w:rPr>
        <w:t xml:space="preserve">File: </w:t>
      </w:r>
      <w:proofErr w:type="spellStart"/>
      <w:r w:rsidRPr="005E004C">
        <w:rPr>
          <w:rFonts w:ascii="Courier New" w:hAnsi="Courier New" w:cs="Courier New"/>
          <w:lang w:val="en-US"/>
        </w:rPr>
        <w:t>panelTech-</w:t>
      </w:r>
      <w:proofErr w:type="gramStart"/>
      <w:r w:rsidRPr="005E004C">
        <w:rPr>
          <w:rFonts w:ascii="Courier New" w:hAnsi="Courier New" w:cs="Courier New"/>
          <w:lang w:val="en-US"/>
        </w:rPr>
        <w:t>schema.json</w:t>
      </w:r>
      <w:proofErr w:type="spellEnd"/>
      <w:proofErr w:type="gramEnd"/>
      <w:r w:rsidRPr="0025263C">
        <w:rPr>
          <w:lang w:val="en-US"/>
        </w:rPr>
        <w:t xml:space="preserve"> </w:t>
      </w:r>
    </w:p>
    <w:p w14:paraId="63C8AB30" w14:textId="77777777" w:rsidR="00B45CA5" w:rsidRPr="005E004C" w:rsidRDefault="00B45CA5" w:rsidP="00175F83">
      <w:pPr>
        <w:rPr>
          <w:rFonts w:ascii="Courier New" w:hAnsi="Courier New" w:cs="Courier New"/>
          <w:lang w:val="en-US"/>
        </w:rPr>
      </w:pPr>
      <w:r>
        <w:rPr>
          <w:lang w:val="en-US"/>
        </w:rPr>
        <w:t xml:space="preserve">The microgrid designer may not be concerned with how the panel has been manufactured, </w:t>
      </w:r>
      <w:proofErr w:type="gramStart"/>
      <w:r>
        <w:rPr>
          <w:lang w:val="en-US"/>
        </w:rPr>
        <w:t>as long as</w:t>
      </w:r>
      <w:proofErr w:type="gramEnd"/>
      <w:r>
        <w:rPr>
          <w:lang w:val="en-US"/>
        </w:rPr>
        <w:t xml:space="preserve"> it does the job required.</w:t>
      </w:r>
    </w:p>
    <w:p w14:paraId="245C4195" w14:textId="77777777" w:rsidR="00B45CA5" w:rsidRPr="005E004C" w:rsidRDefault="00B45CA5" w:rsidP="0060745A">
      <w:pPr>
        <w:pStyle w:val="Heading5"/>
      </w:pPr>
      <w:r w:rsidRPr="005E004C">
        <w:t>Schema</w:t>
      </w:r>
    </w:p>
    <w:p w14:paraId="024CAF4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2EBCD9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3B3BF60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5B1E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Monocrystalline"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"Polycrystalline"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Thin-film</w:t>
      </w:r>
      <w:proofErr w:type="gram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"Perovskite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0AAFCEF" w14:textId="77777777" w:rsidR="00B45CA5" w:rsidRPr="005E004C" w:rsidRDefault="00B45CA5" w:rsidP="00175F83">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B645A6" w14:textId="77777777" w:rsidR="00B45CA5" w:rsidRPr="005E004C" w:rsidRDefault="00B45CA5" w:rsidP="00175F83">
      <w:pPr>
        <w:rPr>
          <w:lang w:val="en-US"/>
        </w:rPr>
      </w:pPr>
      <w:r w:rsidRPr="005E004C">
        <w:rPr>
          <w:lang w:val="en-US"/>
        </w:rPr>
        <w:t>There are several material types used to manufacture solar panels.  These are the important ones.</w:t>
      </w:r>
      <w:r>
        <w:rPr>
          <w:lang w:val="en-US"/>
        </w:rPr>
        <w:t xml:space="preserve">   </w:t>
      </w:r>
    </w:p>
    <w:p w14:paraId="6D9ACFA3" w14:textId="77777777" w:rsidR="00B45CA5" w:rsidRPr="005E004C" w:rsidRDefault="00B45CA5" w:rsidP="00175F83">
      <w:pPr>
        <w:pStyle w:val="Heading4"/>
        <w:rPr>
          <w:lang w:val="en-US"/>
        </w:rPr>
      </w:pPr>
      <w:r w:rsidRPr="005E004C">
        <w:rPr>
          <w:lang w:val="en-US"/>
        </w:rPr>
        <w:t>Electrical Characteristics</w:t>
      </w:r>
    </w:p>
    <w:p w14:paraId="671C945A" w14:textId="77777777" w:rsidR="00B45CA5" w:rsidRDefault="00B45CA5" w:rsidP="00175F83">
      <w:pPr>
        <w:rPr>
          <w:lang w:val="en-US"/>
        </w:rPr>
      </w:pPr>
      <w:r w:rsidRPr="005E004C">
        <w:rPr>
          <w:lang w:val="en-US"/>
        </w:rPr>
        <w:t>Since the electrical characteristics of a solar panel vary with temperature, they are typically quoted either as “STC” (Standard Temperature Conditions) or “NMOT” (Normal Module Operating Temperature) or “NOCT” (Normal Operating Cell Temperature).  Although both the latter refer to an irradiance of 800 W/m², an ambient air temperature of 20°C, and a wind speed of 1 m/s, they are defined slightly differently, but each aspires to provide a more realistic performance in practice than STC (Standard Test Conditions, 25°C, irradiance of 1000 W/m²). </w:t>
      </w:r>
    </w:p>
    <w:p w14:paraId="4E742F84" w14:textId="77777777" w:rsidR="00B45CA5" w:rsidRPr="005E004C" w:rsidRDefault="00B45CA5" w:rsidP="00175F83">
      <w:pPr>
        <w:rPr>
          <w:lang w:val="en-US"/>
        </w:rPr>
      </w:pPr>
      <w:r>
        <w:rPr>
          <w:lang w:val="en-US"/>
        </w:rPr>
        <w:t xml:space="preserve">For a “first-pass” selection process to select a better (or cheaper but equally good) product, it makes sense to compare like-for-like, for example to compare STC values for one with STC values for the other – even if neither product will </w:t>
      </w:r>
      <w:proofErr w:type="gramStart"/>
      <w:r>
        <w:rPr>
          <w:lang w:val="en-US"/>
        </w:rPr>
        <w:t>actually meet</w:t>
      </w:r>
      <w:proofErr w:type="gramEnd"/>
      <w:r>
        <w:rPr>
          <w:lang w:val="en-US"/>
        </w:rPr>
        <w:t xml:space="preserve"> these values in practice.</w:t>
      </w:r>
    </w:p>
    <w:p w14:paraId="5A4FA73B" w14:textId="77777777" w:rsidR="00B45CA5" w:rsidRPr="005E004C" w:rsidRDefault="00B45CA5" w:rsidP="00175F83">
      <w:pPr>
        <w:rPr>
          <w:lang w:val="en-US"/>
        </w:rPr>
      </w:pPr>
      <w:r w:rsidRPr="005E004C">
        <w:rPr>
          <w:lang w:val="en-US"/>
        </w:rPr>
        <w:t>Regardless of the test conditions used, the performance figures quoted are:</w:t>
      </w:r>
    </w:p>
    <w:p w14:paraId="3CCF58D4" w14:textId="77777777" w:rsidR="00B45CA5" w:rsidRPr="005E004C" w:rsidRDefault="00B45CA5" w:rsidP="0060745A">
      <w:pPr>
        <w:pStyle w:val="Heading5"/>
      </w:pPr>
      <w:r w:rsidRPr="005E004C">
        <w:t>Watts Peak</w:t>
      </w:r>
      <w:r>
        <w:t xml:space="preserve"> *</w:t>
      </w:r>
    </w:p>
    <w:p w14:paraId="798F810C" w14:textId="22250B33" w:rsidR="00B45CA5" w:rsidRPr="005E004C" w:rsidRDefault="00B45CA5" w:rsidP="00175F83">
      <w:pPr>
        <w:rPr>
          <w:lang w:val="en-US"/>
        </w:rPr>
      </w:pPr>
      <w:r w:rsidRPr="005E004C">
        <w:rPr>
          <w:lang w:val="en-US"/>
        </w:rPr>
        <w:t xml:space="preserve">The maximum power the panel </w:t>
      </w:r>
      <w:proofErr w:type="gramStart"/>
      <w:r w:rsidRPr="005E004C">
        <w:rPr>
          <w:lang w:val="en-US"/>
        </w:rPr>
        <w:t>is capable of generating</w:t>
      </w:r>
      <w:proofErr w:type="gramEnd"/>
      <w:r w:rsidRPr="005E004C">
        <w:rPr>
          <w:lang w:val="en-US"/>
        </w:rPr>
        <w:t xml:space="preserve"> (schema in §</w:t>
      </w:r>
      <w:r w:rsidRPr="005E004C">
        <w:rPr>
          <w:lang w:val="en-US"/>
        </w:rPr>
        <w:fldChar w:fldCharType="begin"/>
      </w:r>
      <w:r w:rsidRPr="005E004C">
        <w:rPr>
          <w:lang w:val="en-US"/>
        </w:rPr>
        <w:instrText xml:space="preserve"> REF _Ref196464090 \r \h </w:instrText>
      </w:r>
      <w:r w:rsidRPr="005E004C">
        <w:rPr>
          <w:lang w:val="en-US"/>
        </w:rPr>
      </w:r>
      <w:r w:rsidRPr="005E004C">
        <w:rPr>
          <w:lang w:val="en-US"/>
        </w:rPr>
        <w:fldChar w:fldCharType="separate"/>
      </w:r>
      <w:r w:rsidR="00562535">
        <w:rPr>
          <w:lang w:val="en-US"/>
        </w:rPr>
        <w:t>7.2.6</w:t>
      </w:r>
      <w:r w:rsidRPr="005E004C">
        <w:rPr>
          <w:lang w:val="en-US"/>
        </w:rPr>
        <w:fldChar w:fldCharType="end"/>
      </w:r>
      <w:r w:rsidRPr="005E004C">
        <w:rPr>
          <w:lang w:val="en-US"/>
        </w:rPr>
        <w:t>).</w:t>
      </w:r>
      <w:r>
        <w:rPr>
          <w:lang w:val="en-US"/>
        </w:rPr>
        <w:t xml:space="preserve">  This is perhaps the most important parameter for a solar panel.</w:t>
      </w:r>
    </w:p>
    <w:p w14:paraId="1156A6DE" w14:textId="77777777" w:rsidR="00B45CA5" w:rsidRPr="005E004C" w:rsidRDefault="00B45CA5" w:rsidP="0060745A">
      <w:pPr>
        <w:pStyle w:val="Heading5"/>
      </w:pPr>
      <w:r w:rsidRPr="005E004C">
        <w:t>Open Circuit Volts</w:t>
      </w:r>
      <w:r>
        <w:t xml:space="preserve"> *</w:t>
      </w:r>
    </w:p>
    <w:p w14:paraId="444C4FB7" w14:textId="53B2B32A" w:rsidR="00B45CA5" w:rsidRPr="005E004C" w:rsidRDefault="00B45CA5" w:rsidP="00175F83">
      <w:pPr>
        <w:rPr>
          <w:lang w:val="en-US"/>
        </w:rPr>
      </w:pPr>
      <w:r w:rsidRPr="005E004C">
        <w:rPr>
          <w:lang w:val="en-US"/>
        </w:rPr>
        <w:t>The maximum voltage the panel can generate under no load (schema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w:t>
      </w:r>
      <w:r>
        <w:rPr>
          <w:lang w:val="en-US"/>
        </w:rPr>
        <w:t xml:space="preserve">  This is important for specifying the solar charge controller, as it will potentially have to withstand this voltage.</w:t>
      </w:r>
    </w:p>
    <w:p w14:paraId="3E9AFABE" w14:textId="77777777" w:rsidR="00B45CA5" w:rsidRPr="005E004C" w:rsidRDefault="00B45CA5" w:rsidP="0060745A">
      <w:pPr>
        <w:pStyle w:val="Heading5"/>
      </w:pPr>
      <w:r w:rsidRPr="005E004C">
        <w:t>Short Circuit Current</w:t>
      </w:r>
    </w:p>
    <w:p w14:paraId="5A922E01" w14:textId="7B857D6B" w:rsidR="00B45CA5" w:rsidRPr="005E004C" w:rsidRDefault="00B45CA5" w:rsidP="00175F83">
      <w:pPr>
        <w:rPr>
          <w:lang w:val="en-US"/>
        </w:rPr>
      </w:pPr>
      <w:r w:rsidRPr="005E004C">
        <w:rPr>
          <w:lang w:val="en-US"/>
        </w:rPr>
        <w:t xml:space="preserve">The maximum current the panel can </w:t>
      </w:r>
      <w:proofErr w:type="gramStart"/>
      <w:r w:rsidRPr="005E004C">
        <w:rPr>
          <w:lang w:val="en-US"/>
        </w:rPr>
        <w:t>generate,</w:t>
      </w:r>
      <w:proofErr w:type="gramEnd"/>
      <w:r w:rsidRPr="005E004C">
        <w:rPr>
          <w:lang w:val="en-US"/>
        </w:rPr>
        <w:t xml:space="preserve"> when fed into a short circuit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34FBB42E" w14:textId="77777777" w:rsidR="00B45CA5" w:rsidRPr="005E004C" w:rsidRDefault="00B45CA5" w:rsidP="0060745A">
      <w:pPr>
        <w:pStyle w:val="Heading5"/>
      </w:pPr>
      <w:r w:rsidRPr="005E004C">
        <w:t>MPPT Volts and Current</w:t>
      </w:r>
    </w:p>
    <w:p w14:paraId="373C1E0E" w14:textId="77777777" w:rsidR="00B45CA5" w:rsidRPr="005E004C" w:rsidRDefault="00B45CA5" w:rsidP="00175F83">
      <w:pPr>
        <w:rPr>
          <w:lang w:val="en-US"/>
        </w:rPr>
      </w:pPr>
      <w:r w:rsidRPr="005E004C">
        <w:rPr>
          <w:lang w:val="en-US"/>
        </w:rPr>
        <w:t>The output voltage and current at the Maximum Power Point Tracking load conditions (when the peak wattage is being produced).</w:t>
      </w:r>
      <w:r>
        <w:rPr>
          <w:lang w:val="en-US"/>
        </w:rPr>
        <w:t xml:space="preserve">  This gives </w:t>
      </w:r>
      <w:proofErr w:type="gramStart"/>
      <w:r>
        <w:rPr>
          <w:lang w:val="en-US"/>
        </w:rPr>
        <w:t>a more</w:t>
      </w:r>
      <w:proofErr w:type="gramEnd"/>
      <w:r>
        <w:rPr>
          <w:lang w:val="en-US"/>
        </w:rPr>
        <w:t xml:space="preserve"> realistic value for the typical operating conditions when exposed to plenty of sunlight.</w:t>
      </w:r>
    </w:p>
    <w:p w14:paraId="1859D4A8" w14:textId="77777777" w:rsidR="00B45CA5" w:rsidRPr="005E004C" w:rsidRDefault="00B45CA5" w:rsidP="0060745A">
      <w:pPr>
        <w:pStyle w:val="Heading5"/>
      </w:pPr>
      <w:r w:rsidRPr="005E004C">
        <w:lastRenderedPageBreak/>
        <w:t>Efficiency</w:t>
      </w:r>
    </w:p>
    <w:p w14:paraId="493FF524" w14:textId="77777777" w:rsidR="00B45CA5" w:rsidRPr="005E004C" w:rsidRDefault="00B45CA5" w:rsidP="00175F83">
      <w:pPr>
        <w:rPr>
          <w:lang w:val="en-US"/>
        </w:rPr>
      </w:pPr>
      <w:r w:rsidRPr="005E004C">
        <w:rPr>
          <w:lang w:val="en-US"/>
        </w:rPr>
        <w:t>The percentage (0…100) of the incident radiation power that is converted to electricity.</w:t>
      </w:r>
      <w:r>
        <w:rPr>
          <w:lang w:val="en-US"/>
        </w:rPr>
        <w:t xml:space="preserve">  A figure of 20% is typical.</w:t>
      </w:r>
    </w:p>
    <w:p w14:paraId="35AC4430" w14:textId="77777777" w:rsidR="00B45CA5" w:rsidRPr="005E004C" w:rsidRDefault="00B45CA5" w:rsidP="00175F83">
      <w:pPr>
        <w:pStyle w:val="Heading4"/>
        <w:rPr>
          <w:lang w:val="en-US"/>
        </w:rPr>
      </w:pPr>
      <w:r w:rsidRPr="005E004C">
        <w:rPr>
          <w:lang w:val="en-US"/>
        </w:rPr>
        <w:t>Bifacial Gain 5…30%</w:t>
      </w:r>
    </w:p>
    <w:p w14:paraId="2CC0C4AC" w14:textId="77777777" w:rsidR="00B45CA5" w:rsidRPr="005E004C" w:rsidRDefault="00B45CA5" w:rsidP="00175F83">
      <w:pPr>
        <w:rPr>
          <w:lang w:val="en-US"/>
        </w:rPr>
      </w:pPr>
      <w:r w:rsidRPr="005E004C">
        <w:rPr>
          <w:lang w:val="en-US"/>
        </w:rPr>
        <w:t xml:space="preserve">For bifacial panels, the electrical performance is enhanced by incident solar radiation on the back of the panel.   This will normally be a fraction of the radiation hitting the front (a perfect mirror reflecting 100% of the sunlight hitting it to the back of the panel would give 100% bifacial </w:t>
      </w:r>
      <w:proofErr w:type="gramStart"/>
      <w:r w:rsidRPr="005E004C">
        <w:rPr>
          <w:lang w:val="en-US"/>
        </w:rPr>
        <w:t>gain, and</w:t>
      </w:r>
      <w:proofErr w:type="gramEnd"/>
      <w:r w:rsidRPr="005E004C">
        <w:rPr>
          <w:lang w:val="en-US"/>
        </w:rPr>
        <w:t xml:space="preserve"> double the power output). </w:t>
      </w:r>
    </w:p>
    <w:p w14:paraId="7A45CF26" w14:textId="77777777" w:rsidR="00B45CA5" w:rsidRPr="005E004C" w:rsidRDefault="00B45CA5" w:rsidP="00175F83">
      <w:pPr>
        <w:pStyle w:val="Heading4"/>
        <w:rPr>
          <w:lang w:val="en-US"/>
        </w:rPr>
      </w:pPr>
      <w:r w:rsidRPr="005E004C">
        <w:rPr>
          <w:lang w:val="en-US"/>
        </w:rPr>
        <w:t>Maximum System Voltage</w:t>
      </w:r>
    </w:p>
    <w:p w14:paraId="6328EEBF" w14:textId="0D18F689" w:rsidR="00B45CA5" w:rsidRPr="005E004C" w:rsidRDefault="00B45CA5" w:rsidP="00175F83">
      <w:pPr>
        <w:rPr>
          <w:lang w:val="en-US"/>
        </w:rPr>
      </w:pPr>
      <w:r w:rsidRPr="005E004C">
        <w:rPr>
          <w:lang w:val="en-US"/>
        </w:rPr>
        <w:t>Typically, several solar panels will be connected in series, raising the voltage to ground.  The quality of the insulation around the panels determines the maximum voltage to ground that will be considered safe.  The schema is defined in §</w:t>
      </w:r>
      <w:r w:rsidRPr="005E004C">
        <w:rPr>
          <w:lang w:val="en-US"/>
        </w:rPr>
        <w:fldChar w:fldCharType="begin"/>
      </w:r>
      <w:r w:rsidRPr="005E004C">
        <w:rPr>
          <w:lang w:val="en-US"/>
        </w:rPr>
        <w:instrText xml:space="preserve"> REF _Ref196465357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w:t>
      </w:r>
    </w:p>
    <w:p w14:paraId="345BFEA9" w14:textId="77777777" w:rsidR="00B45CA5" w:rsidRPr="005E004C" w:rsidRDefault="00B45CA5" w:rsidP="00175F83">
      <w:pPr>
        <w:pStyle w:val="Heading4"/>
        <w:rPr>
          <w:lang w:val="en-US"/>
        </w:rPr>
      </w:pPr>
      <w:r w:rsidRPr="005E004C">
        <w:rPr>
          <w:lang w:val="en-US"/>
        </w:rPr>
        <w:t>Maximum Fuse Rating</w:t>
      </w:r>
    </w:p>
    <w:p w14:paraId="48457B1A" w14:textId="26F0A2BD" w:rsidR="00B45CA5" w:rsidRPr="005E004C" w:rsidRDefault="00B45CA5" w:rsidP="00175F83">
      <w:pPr>
        <w:rPr>
          <w:lang w:val="en-US"/>
        </w:rPr>
      </w:pPr>
      <w:r w:rsidRPr="005E004C">
        <w:rPr>
          <w:lang w:val="en-US"/>
        </w:rPr>
        <w:t>There will be a limit to the current the solar cells and cell interconnects can safely carry, regardless of any other factors.  The string of panels should be fused by a fuse with a current rating no greater than this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2C9068E4" w14:textId="77777777" w:rsidR="00B45CA5" w:rsidRPr="005E004C" w:rsidRDefault="00B45CA5" w:rsidP="00175F83">
      <w:pPr>
        <w:pStyle w:val="Heading4"/>
        <w:rPr>
          <w:lang w:val="en-US"/>
        </w:rPr>
      </w:pPr>
      <w:r w:rsidRPr="005E004C">
        <w:rPr>
          <w:lang w:val="en-US"/>
        </w:rPr>
        <w:t>Integral Bypass Diode</w:t>
      </w:r>
    </w:p>
    <w:p w14:paraId="3B14C181" w14:textId="77777777" w:rsidR="00B45CA5" w:rsidRPr="005E004C" w:rsidRDefault="00B45CA5" w:rsidP="00175F83">
      <w:pPr>
        <w:rPr>
          <w:lang w:val="en-US"/>
        </w:rPr>
      </w:pPr>
      <w:r w:rsidRPr="005E004C">
        <w:rPr>
          <w:lang w:val="en-US"/>
        </w:rPr>
        <w:t>Bypass diodes, also known as free-wheeling diodes, are wired within the PV module and provide an alternate current path when a cell or panel becomes shaded or faulty.  They may or may not be included.</w:t>
      </w:r>
    </w:p>
    <w:p w14:paraId="26504110" w14:textId="77777777" w:rsidR="00B45CA5" w:rsidRPr="005E004C" w:rsidRDefault="00B45CA5" w:rsidP="0060745A">
      <w:pPr>
        <w:pStyle w:val="Heading5"/>
      </w:pPr>
      <w:r w:rsidRPr="005E004C">
        <w:t>Schema</w:t>
      </w:r>
    </w:p>
    <w:p w14:paraId="6FDCDC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integralBypassDiode</w:t>
      </w:r>
      <w:proofErr w:type="spellEnd"/>
      <w:r w:rsidRPr="005E004C">
        <w:rPr>
          <w:rFonts w:ascii="Consolas" w:hAnsi="Consolas" w:cs="Consolas"/>
          <w:color w:val="2E75B6"/>
          <w:kern w:val="0"/>
          <w:sz w:val="19"/>
          <w:szCs w:val="19"/>
          <w:lang w:val="en-US"/>
        </w:rPr>
        <w:t xml:space="preserve">": </w:t>
      </w:r>
      <w:proofErr w:type="gramStart"/>
      <w:r w:rsidRPr="005E004C">
        <w:rPr>
          <w:rFonts w:ascii="Consolas" w:hAnsi="Consolas" w:cs="Consolas"/>
          <w:color w:val="2E75B6"/>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070124BB" w14:textId="77777777" w:rsidR="00B45CA5" w:rsidRPr="005E004C" w:rsidRDefault="00B45CA5" w:rsidP="00175F83">
      <w:pPr>
        <w:rPr>
          <w:lang w:val="en-US"/>
        </w:rPr>
      </w:pPr>
    </w:p>
    <w:p w14:paraId="51EAD966" w14:textId="77777777" w:rsidR="00B45CA5" w:rsidRPr="005E004C" w:rsidRDefault="00B45CA5" w:rsidP="00175F83">
      <w:pPr>
        <w:pStyle w:val="Heading4"/>
        <w:rPr>
          <w:lang w:val="en-US"/>
        </w:rPr>
      </w:pPr>
      <w:r w:rsidRPr="005E004C">
        <w:rPr>
          <w:lang w:val="en-US"/>
        </w:rPr>
        <w:t>Performance Warranty Years</w:t>
      </w:r>
    </w:p>
    <w:p w14:paraId="39A2F220" w14:textId="77777777" w:rsidR="00B45CA5" w:rsidRPr="005E004C" w:rsidRDefault="00B45CA5" w:rsidP="00175F83">
      <w:pPr>
        <w:rPr>
          <w:lang w:val="en-US"/>
        </w:rPr>
      </w:pPr>
      <w:r w:rsidRPr="005E004C">
        <w:rPr>
          <w:lang w:val="en-US"/>
        </w:rPr>
        <w:t>Some manufacturers guarantee that their products will not degrade to more than a certain percentage within a certain number of years.</w:t>
      </w:r>
    </w:p>
    <w:p w14:paraId="3B2F87D2" w14:textId="77777777" w:rsidR="00B45CA5" w:rsidRPr="005E004C" w:rsidRDefault="00B45CA5" w:rsidP="0060745A">
      <w:pPr>
        <w:pStyle w:val="Heading5"/>
      </w:pPr>
      <w:r w:rsidRPr="005E004C">
        <w:t>Schema</w:t>
      </w:r>
    </w:p>
    <w:p w14:paraId="297A6718"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performanceWarranty</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7D1DB75"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"years"</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28DD0C3E"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percentageReducedTo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32B803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76E281B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A972B1C"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445DC51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C5EB6C1" w14:textId="77777777" w:rsidR="00B45CA5" w:rsidRPr="005E004C" w:rsidRDefault="00B45CA5" w:rsidP="00175F83">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95FB2E" w14:textId="77777777" w:rsidR="00B45CA5" w:rsidRPr="005E004C" w:rsidRDefault="00B45CA5" w:rsidP="00175F83">
      <w:pPr>
        <w:pStyle w:val="Heading4"/>
        <w:rPr>
          <w:lang w:val="en-US"/>
        </w:rPr>
      </w:pPr>
      <w:r w:rsidRPr="005E004C">
        <w:rPr>
          <w:lang w:val="en-US"/>
        </w:rPr>
        <w:t>Mechanical Attributes</w:t>
      </w:r>
      <w:r>
        <w:rPr>
          <w:lang w:val="en-US"/>
        </w:rPr>
        <w:t xml:space="preserve"> *</w:t>
      </w:r>
    </w:p>
    <w:p w14:paraId="6CD1F138" w14:textId="2C62E27A" w:rsidR="00B45CA5" w:rsidRPr="005E004C" w:rsidRDefault="00B45CA5" w:rsidP="00175F83">
      <w:pPr>
        <w:rPr>
          <w:lang w:val="en-US"/>
        </w:rPr>
      </w:pPr>
      <w:r w:rsidRPr="005E004C">
        <w:rPr>
          <w:lang w:val="en-US"/>
        </w:rPr>
        <w:t>Clearly, the size and shape of a solar panel is of critical importance</w:t>
      </w:r>
      <w:r>
        <w:rPr>
          <w:lang w:val="en-US"/>
        </w:rPr>
        <w:t xml:space="preserve"> – the number of panels is usually determined by the available area to mount them</w:t>
      </w:r>
      <w:r w:rsidRPr="005E004C">
        <w:rPr>
          <w:lang w:val="en-US"/>
        </w:rPr>
        <w:t>.  However, the dimensions and weight can be defined in the same way as any other product.  Therefore, this can use the schema defined in §</w:t>
      </w:r>
      <w:r w:rsidRPr="005E004C">
        <w:rPr>
          <w:lang w:val="en-US"/>
        </w:rPr>
        <w:fldChar w:fldCharType="begin"/>
      </w:r>
      <w:r w:rsidRPr="005E004C">
        <w:rPr>
          <w:lang w:val="en-US"/>
        </w:rPr>
        <w:instrText xml:space="preserve"> REF _Ref196466647 \r \h </w:instrText>
      </w:r>
      <w:r w:rsidRPr="005E004C">
        <w:rPr>
          <w:lang w:val="en-US"/>
        </w:rPr>
      </w:r>
      <w:r w:rsidRPr="005E004C">
        <w:rPr>
          <w:lang w:val="en-US"/>
        </w:rPr>
        <w:fldChar w:fldCharType="separate"/>
      </w:r>
      <w:r w:rsidR="00562535">
        <w:rPr>
          <w:lang w:val="en-US"/>
        </w:rPr>
        <w:t>7.2.2</w:t>
      </w:r>
      <w:r w:rsidRPr="005E004C">
        <w:rPr>
          <w:lang w:val="en-US"/>
        </w:rPr>
        <w:fldChar w:fldCharType="end"/>
      </w:r>
      <w:r w:rsidRPr="005E004C">
        <w:rPr>
          <w:lang w:val="en-US"/>
        </w:rPr>
        <w:t>).</w:t>
      </w:r>
    </w:p>
    <w:p w14:paraId="4D1FE58F" w14:textId="48B4DF4C" w:rsidR="00B45CA5" w:rsidRPr="005E004C" w:rsidRDefault="009F19D1" w:rsidP="00175F83">
      <w:pPr>
        <w:pStyle w:val="Heading4"/>
        <w:rPr>
          <w:lang w:val="en-US"/>
        </w:rPr>
      </w:pPr>
      <w:r w:rsidRPr="005E004C">
        <w:rPr>
          <w:lang w:val="en-US"/>
        </w:rPr>
        <w:t xml:space="preserve">Environmental Parameters </w:t>
      </w:r>
      <w:r>
        <w:rPr>
          <w:lang w:val="en-US"/>
        </w:rPr>
        <w:t>f</w:t>
      </w:r>
      <w:r w:rsidRPr="005E004C">
        <w:rPr>
          <w:lang w:val="en-US"/>
        </w:rPr>
        <w:t>or Solar Panels</w:t>
      </w:r>
    </w:p>
    <w:p w14:paraId="5BB66E4C" w14:textId="0C170C24" w:rsidR="00B45CA5" w:rsidRPr="005E004C" w:rsidRDefault="00B45CA5" w:rsidP="00175F83">
      <w:pPr>
        <w:rPr>
          <w:lang w:val="en-US"/>
        </w:rPr>
      </w:pPr>
      <w:r w:rsidRPr="005E004C">
        <w:rPr>
          <w:lang w:val="en-US"/>
        </w:rPr>
        <w:t xml:space="preserve">The environmental operating conditions (temperature, humidity, </w:t>
      </w:r>
      <w:proofErr w:type="spellStart"/>
      <w:r w:rsidRPr="005E004C">
        <w:rPr>
          <w:lang w:val="en-US"/>
        </w:rPr>
        <w:t>etc</w:t>
      </w:r>
      <w:proofErr w:type="spellEnd"/>
      <w:r w:rsidRPr="005E004C">
        <w:rPr>
          <w:lang w:val="en-US"/>
        </w:rPr>
        <w:t>) that apply to any other product also apply to solar panels, and the definition in §</w:t>
      </w:r>
      <w:r w:rsidRPr="005E004C">
        <w:rPr>
          <w:lang w:val="en-US"/>
        </w:rPr>
        <w:fldChar w:fldCharType="begin"/>
      </w:r>
      <w:r w:rsidRPr="005E004C">
        <w:rPr>
          <w:lang w:val="en-US"/>
        </w:rPr>
        <w:instrText xml:space="preserve"> REF _Ref196747112 \r \h </w:instrText>
      </w:r>
      <w:r w:rsidRPr="005E004C">
        <w:rPr>
          <w:lang w:val="en-US"/>
        </w:rPr>
      </w:r>
      <w:r w:rsidRPr="005E004C">
        <w:rPr>
          <w:lang w:val="en-US"/>
        </w:rPr>
        <w:fldChar w:fldCharType="separate"/>
      </w:r>
      <w:r w:rsidR="00562535">
        <w:rPr>
          <w:lang w:val="en-US"/>
        </w:rPr>
        <w:t>7.2.4</w:t>
      </w:r>
      <w:r w:rsidRPr="005E004C">
        <w:rPr>
          <w:lang w:val="en-US"/>
        </w:rPr>
        <w:fldChar w:fldCharType="end"/>
      </w:r>
      <w:r w:rsidRPr="005E004C">
        <w:rPr>
          <w:lang w:val="en-US"/>
        </w:rPr>
        <w:t xml:space="preserve"> may be used.  </w:t>
      </w:r>
    </w:p>
    <w:p w14:paraId="00B2412A" w14:textId="2DFB75B9" w:rsidR="00B45CA5" w:rsidRPr="005E004C" w:rsidRDefault="00B45CA5" w:rsidP="00175F83">
      <w:pPr>
        <w:rPr>
          <w:lang w:val="en-US"/>
        </w:rPr>
      </w:pPr>
      <w:r w:rsidRPr="005E004C">
        <w:rPr>
          <w:lang w:val="en-US"/>
        </w:rPr>
        <w:lastRenderedPageBreak/>
        <w:t xml:space="preserve">Environmental parameters specific to solar panels include the weight of snow per square </w:t>
      </w:r>
      <w:r w:rsidR="00925BCC" w:rsidRPr="005E004C">
        <w:rPr>
          <w:lang w:val="en-US"/>
        </w:rPr>
        <w:t>meter</w:t>
      </w:r>
      <w:r w:rsidRPr="005E004C">
        <w:rPr>
          <w:lang w:val="en-US"/>
        </w:rPr>
        <w:t xml:space="preserve"> they are guaranteed to survive, and the incident wind speed.  These are not accounted for in this schema, as they will be unusual parameters to base product selection on.</w:t>
      </w:r>
    </w:p>
    <w:p w14:paraId="517A9CC8" w14:textId="77777777" w:rsidR="00B45CA5" w:rsidRPr="005E004C" w:rsidRDefault="00B45CA5" w:rsidP="00175F83">
      <w:pPr>
        <w:pStyle w:val="Heading4"/>
        <w:rPr>
          <w:lang w:val="en-US"/>
        </w:rPr>
      </w:pPr>
      <w:r w:rsidRPr="005E004C">
        <w:rPr>
          <w:lang w:val="en-US"/>
        </w:rPr>
        <w:t>Connector</w:t>
      </w:r>
    </w:p>
    <w:p w14:paraId="67DD8B28" w14:textId="77777777" w:rsidR="00B45CA5" w:rsidRPr="005E004C" w:rsidRDefault="00B45CA5" w:rsidP="00175F83">
      <w:pPr>
        <w:rPr>
          <w:lang w:val="en-US"/>
        </w:rPr>
      </w:pPr>
      <w:r w:rsidRPr="005E004C">
        <w:rPr>
          <w:lang w:val="en-US"/>
        </w:rPr>
        <w:t>All electrical components of a microgrid will have connections to other components via some kind of terminal or connector.  The schema already caters for bolt terminations and screw clamp terminals, but solar panels typically are provided with MC3 or MC4-compatible single-pole connectors, with the female connector on the positive solar panel terminal (the polarity must be reversed for the connection to a solar charge controller).  In this schema, a simple string defines the supplied connectors.</w:t>
      </w:r>
    </w:p>
    <w:p w14:paraId="3930756B" w14:textId="77777777" w:rsidR="00B45CA5" w:rsidRPr="005E004C" w:rsidRDefault="00B45CA5" w:rsidP="0060745A">
      <w:pPr>
        <w:pStyle w:val="Heading5"/>
      </w:pPr>
      <w:r w:rsidRPr="005E004C">
        <w:t>Initial dropdown list</w:t>
      </w:r>
    </w:p>
    <w:p w14:paraId="13155554" w14:textId="77777777" w:rsidR="00B45CA5" w:rsidRPr="005E004C" w:rsidRDefault="00B45CA5" w:rsidP="00175F83">
      <w:pPr>
        <w:rPr>
          <w:lang w:val="en-US"/>
        </w:rPr>
      </w:pPr>
      <w:r w:rsidRPr="005E004C">
        <w:rPr>
          <w:lang w:val="en-US"/>
        </w:rPr>
        <w:t>Either “MC3” or “MC4”.  Manufacturers must be empowered to add further connector types.</w:t>
      </w:r>
      <w:r w:rsidRPr="005E004C">
        <w:rPr>
          <w:lang w:val="en-US"/>
        </w:rPr>
        <w:br/>
      </w:r>
    </w:p>
    <w:p w14:paraId="15F37831" w14:textId="3175D6F6" w:rsidR="00C52E22" w:rsidRDefault="009F19D1" w:rsidP="00175F83">
      <w:pPr>
        <w:pStyle w:val="Heading3"/>
        <w:rPr>
          <w:lang w:val="en-US"/>
        </w:rPr>
      </w:pPr>
      <w:r>
        <w:rPr>
          <w:lang w:val="en-US"/>
        </w:rPr>
        <w:t>Rotating Energy Sources</w:t>
      </w:r>
    </w:p>
    <w:p w14:paraId="557DEE97" w14:textId="4B71EA12" w:rsidR="00C52E22" w:rsidRDefault="00C52E22" w:rsidP="00175F83">
      <w:pPr>
        <w:rPr>
          <w:lang w:val="en-US"/>
        </w:rPr>
      </w:pPr>
      <w:r>
        <w:rPr>
          <w:lang w:val="en-US"/>
        </w:rPr>
        <w:t>This includes petrol and diesel generators</w:t>
      </w:r>
      <w:r w:rsidR="00237297">
        <w:rPr>
          <w:lang w:val="en-US"/>
        </w:rPr>
        <w:t>, and wind and hydro turbines that do not have their own dedicated controller.</w:t>
      </w:r>
    </w:p>
    <w:p w14:paraId="15B65DFA" w14:textId="15DD4166" w:rsidR="00C52E22" w:rsidRDefault="00C52E22" w:rsidP="00175F83">
      <w:pPr>
        <w:rPr>
          <w:rFonts w:eastAsiaTheme="minorEastAsia"/>
          <w:lang w:val="en-US"/>
        </w:rPr>
      </w:pPr>
      <w:r>
        <w:rPr>
          <w:rFonts w:eastAsiaTheme="minorEastAsia"/>
          <w:lang w:val="en-US"/>
        </w:rPr>
        <w:t xml:space="preserve">Petrol and diesel generators that include an integral inverter can be treated as </w:t>
      </w:r>
      <w:r w:rsidR="00520821">
        <w:rPr>
          <w:rFonts w:eastAsiaTheme="minorEastAsia"/>
          <w:lang w:val="en-US"/>
        </w:rPr>
        <w:t>integrated power sources</w:t>
      </w:r>
      <w:r>
        <w:rPr>
          <w:rFonts w:eastAsiaTheme="minorEastAsia"/>
          <w:lang w:val="en-US"/>
        </w:rPr>
        <w:t xml:space="preserve"> with a single constant-voltage output port</w:t>
      </w:r>
      <w:r w:rsidR="00520821">
        <w:rPr>
          <w:rFonts w:eastAsiaTheme="minorEastAsia"/>
          <w:lang w:val="en-US"/>
        </w:rPr>
        <w:t xml:space="preserve"> (see §</w:t>
      </w:r>
      <w:r w:rsidR="00520821">
        <w:rPr>
          <w:rFonts w:eastAsiaTheme="minorEastAsia"/>
          <w:lang w:val="en-US"/>
        </w:rPr>
        <w:fldChar w:fldCharType="begin"/>
      </w:r>
      <w:r w:rsidR="00520821">
        <w:rPr>
          <w:rFonts w:eastAsiaTheme="minorEastAsia"/>
          <w:lang w:val="en-US"/>
        </w:rPr>
        <w:instrText xml:space="preserve"> REF _Ref205750562 \r \h </w:instrText>
      </w:r>
      <w:r w:rsidR="00520821">
        <w:rPr>
          <w:rFonts w:eastAsiaTheme="minorEastAsia"/>
          <w:lang w:val="en-US"/>
        </w:rPr>
      </w:r>
      <w:r w:rsidR="00520821">
        <w:rPr>
          <w:rFonts w:eastAsiaTheme="minorEastAsia"/>
          <w:lang w:val="en-US"/>
        </w:rPr>
        <w:fldChar w:fldCharType="separate"/>
      </w:r>
      <w:r w:rsidR="00562535">
        <w:rPr>
          <w:rFonts w:eastAsiaTheme="minorEastAsia"/>
          <w:lang w:val="en-US"/>
        </w:rPr>
        <w:t>8.1.1</w:t>
      </w:r>
      <w:r w:rsidR="00520821">
        <w:rPr>
          <w:rFonts w:eastAsiaTheme="minorEastAsia"/>
          <w:lang w:val="en-US"/>
        </w:rPr>
        <w:fldChar w:fldCharType="end"/>
      </w:r>
      <w:r w:rsidR="00520821">
        <w:rPr>
          <w:rFonts w:eastAsiaTheme="minorEastAsia"/>
          <w:lang w:val="en-US"/>
        </w:rPr>
        <w:t>)</w:t>
      </w:r>
      <w:r>
        <w:rPr>
          <w:rFonts w:eastAsiaTheme="minorEastAsia"/>
          <w:lang w:val="en-US"/>
        </w:rPr>
        <w:t>.</w:t>
      </w:r>
    </w:p>
    <w:p w14:paraId="5CBEDA53" w14:textId="1EB23C73" w:rsidR="00AF59B4" w:rsidRPr="00520821" w:rsidRDefault="00520821" w:rsidP="00175F83">
      <w:pPr>
        <w:rPr>
          <w:i/>
          <w:iCs/>
        </w:rPr>
      </w:pPr>
      <w:r w:rsidRPr="00520821">
        <w:rPr>
          <w:i/>
          <w:iCs/>
        </w:rPr>
        <w:t>(more detail to follow in the next version of the IDM Standard)</w:t>
      </w:r>
    </w:p>
    <w:p w14:paraId="6ED4B3F5" w14:textId="78132C7D" w:rsidR="00175F83" w:rsidRDefault="009F19D1" w:rsidP="00175F83">
      <w:pPr>
        <w:pStyle w:val="Heading3"/>
        <w:rPr>
          <w:lang w:val="en-US"/>
        </w:rPr>
      </w:pPr>
      <w:r>
        <w:rPr>
          <w:lang w:val="en-US"/>
        </w:rPr>
        <w:t>Fuel Cells</w:t>
      </w:r>
    </w:p>
    <w:p w14:paraId="5A3BCF17" w14:textId="77777777" w:rsidR="00175F83" w:rsidRDefault="00175F83" w:rsidP="00175F83">
      <w:pPr>
        <w:pStyle w:val="Heading2"/>
        <w:rPr>
          <w:lang w:val="en-US"/>
        </w:rPr>
      </w:pPr>
      <w:bookmarkStart w:id="39" w:name="_Ref205805502"/>
      <w:bookmarkStart w:id="40" w:name="_Toc206162726"/>
      <w:r>
        <w:rPr>
          <w:lang w:val="en-US"/>
        </w:rPr>
        <w:t>Converters, Inverters and Power Supplies</w:t>
      </w:r>
      <w:bookmarkEnd w:id="39"/>
      <w:bookmarkEnd w:id="40"/>
    </w:p>
    <w:p w14:paraId="43847B13" w14:textId="77777777" w:rsidR="00175F83" w:rsidRDefault="00175F83" w:rsidP="00175F83">
      <w:pPr>
        <w:rPr>
          <w:lang w:val="en-US"/>
        </w:rPr>
      </w:pPr>
      <w:r>
        <w:rPr>
          <w:lang w:val="en-US"/>
        </w:rPr>
        <w:t xml:space="preserve">A converter is a two-port component, without integral energy storage, and where one electrical characteristic (voltage, current or power) of one of the ports is controlled by hardware or software.  It connects part of the system over which it has no control to part of the system that needs a parameter controlled.  </w:t>
      </w:r>
    </w:p>
    <w:p w14:paraId="4C7259F3" w14:textId="77777777" w:rsidR="00175F83" w:rsidRDefault="00175F83" w:rsidP="00175F83">
      <w:pPr>
        <w:rPr>
          <w:lang w:val="en-US"/>
        </w:rPr>
      </w:pPr>
      <w:r>
        <w:rPr>
          <w:lang w:val="en-US"/>
        </w:rPr>
        <w:t xml:space="preserve">These active microgrid components may include several integrated two-port passive devices (breakers, switches, fuses, </w:t>
      </w:r>
      <w:proofErr w:type="spellStart"/>
      <w:r>
        <w:rPr>
          <w:lang w:val="en-US"/>
        </w:rPr>
        <w:t>etc</w:t>
      </w:r>
      <w:proofErr w:type="spellEnd"/>
      <w:r>
        <w:rPr>
          <w:lang w:val="en-US"/>
        </w:rPr>
        <w:t>) but the effect of these will be covered in the limitations of the overall product, and do not need to be documented separately.</w:t>
      </w:r>
    </w:p>
    <w:p w14:paraId="59F19525" w14:textId="77777777" w:rsidR="00175F83" w:rsidRDefault="00175F83" w:rsidP="00175F83">
      <w:pPr>
        <w:rPr>
          <w:lang w:val="en-US"/>
        </w:rPr>
      </w:pPr>
      <w:r>
        <w:rPr>
          <w:lang w:val="en-US"/>
        </w:rPr>
        <w:t>Where the converter is unidirectional, it is normally referred to as a Power Supply if the output is DC, and as an Inverter if the output is AC.</w:t>
      </w:r>
    </w:p>
    <w:p w14:paraId="23F38C6D" w14:textId="77777777" w:rsidR="00175F83" w:rsidRDefault="00175F83" w:rsidP="00175F83">
      <w:pPr>
        <w:rPr>
          <w:lang w:val="en-US"/>
        </w:rPr>
      </w:pPr>
      <w:r>
        <w:rPr>
          <w:lang w:val="en-US"/>
        </w:rPr>
        <w:t xml:space="preserve">With no energy storage capability, the hardware must ensure that the power input follows the power output with a certain efficiency, plus some static losses to power the internal hardware, the difference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out) </m:t>
            </m:r>
          </m:sub>
        </m:sSub>
      </m:oMath>
      <w:r>
        <w:rPr>
          <w:lang w:val="en-US"/>
        </w:rPr>
        <w:t>being lost as heat:</w:t>
      </w:r>
    </w:p>
    <w:p w14:paraId="515EFF39" w14:textId="77777777" w:rsidR="00175F83" w:rsidRPr="00DC044E" w:rsidRDefault="00562535" w:rsidP="00175F8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r>
                <w:rPr>
                  <w:rFonts w:ascii="Cambria Math" w:hAnsi="Cambria Math"/>
                  <w:lang w:val="en-US"/>
                </w:rPr>
                <m:t>Efficiency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static</m:t>
              </m:r>
            </m:sub>
          </m:sSub>
        </m:oMath>
      </m:oMathPara>
    </w:p>
    <w:p w14:paraId="44720E71" w14:textId="77777777" w:rsidR="00175F83" w:rsidRDefault="00175F83" w:rsidP="00175F83">
      <w:pPr>
        <w:rPr>
          <w:lang w:val="en-US"/>
        </w:rPr>
      </w:pPr>
      <w:r>
        <w:rPr>
          <w:lang w:val="en-US"/>
        </w:rPr>
        <w:t xml:space="preserve">At least one of the ports must have a constant-power characteristic, </w:t>
      </w:r>
      <w:proofErr w:type="gramStart"/>
      <w:r>
        <w:rPr>
          <w:lang w:val="en-US"/>
        </w:rPr>
        <w:t>in order for</w:t>
      </w:r>
      <w:proofErr w:type="gramEnd"/>
      <w:r>
        <w:rPr>
          <w:lang w:val="en-US"/>
        </w:rPr>
        <w:t xml:space="preserve"> the hardware to be able to balance the above equation.  The converter will typically set whatever current is necessary to ensure that the required power flows.</w:t>
      </w:r>
    </w:p>
    <w:p w14:paraId="66A0CBA2" w14:textId="77777777" w:rsidR="00175F83" w:rsidRDefault="00175F83" w:rsidP="00175F83">
      <w:pPr>
        <w:rPr>
          <w:rFonts w:eastAsiaTheme="minorEastAsia"/>
          <w:lang w:val="en-US"/>
        </w:rPr>
      </w:pPr>
      <w:r>
        <w:rPr>
          <w:rFonts w:eastAsiaTheme="minorEastAsia"/>
          <w:lang w:val="en-US"/>
        </w:rPr>
        <w:lastRenderedPageBreak/>
        <w:t xml:space="preserve">If the converter is unable to balance the above equation, it must shut </w:t>
      </w:r>
      <w:proofErr w:type="gramStart"/>
      <w:r>
        <w:rPr>
          <w:rFonts w:eastAsiaTheme="minorEastAsia"/>
          <w:lang w:val="en-US"/>
        </w:rPr>
        <w:t>down, or</w:t>
      </w:r>
      <w:proofErr w:type="gramEnd"/>
      <w:r>
        <w:rPr>
          <w:rFonts w:eastAsiaTheme="minorEastAsia"/>
          <w:lang w:val="en-US"/>
        </w:rPr>
        <w:t xml:space="preserve"> compromise its port control regime so that it can.</w:t>
      </w:r>
    </w:p>
    <w:p w14:paraId="41B0E3BD" w14:textId="77777777" w:rsidR="00175F83" w:rsidRDefault="00175F83" w:rsidP="00175F83">
      <w:pPr>
        <w:rPr>
          <w:rFonts w:eastAsiaTheme="minorEastAsia"/>
          <w:lang w:val="en-US"/>
        </w:rPr>
      </w:pPr>
      <w:r>
        <w:rPr>
          <w:rFonts w:eastAsiaTheme="minorEastAsia"/>
          <w:lang w:val="en-US"/>
        </w:rPr>
        <w:t>The key parameters for a converter are therefore:</w:t>
      </w:r>
    </w:p>
    <w:p w14:paraId="3A1D93FD" w14:textId="77777777" w:rsidR="00175F83" w:rsidRDefault="00175F83" w:rsidP="00861267">
      <w:pPr>
        <w:pStyle w:val="ListParagraph"/>
        <w:numPr>
          <w:ilvl w:val="0"/>
          <w:numId w:val="3"/>
        </w:numPr>
        <w:rPr>
          <w:rFonts w:eastAsiaTheme="minorEastAsia"/>
          <w:lang w:val="en-US"/>
        </w:rPr>
      </w:pPr>
      <w:r>
        <w:rPr>
          <w:rFonts w:eastAsiaTheme="minorEastAsia"/>
          <w:lang w:val="en-US"/>
        </w:rPr>
        <w:t>What controls the amount of power that is converted – this may be defined by what the converter is connected to (the load or power source on the controlled port), or by external control or software.</w:t>
      </w:r>
    </w:p>
    <w:p w14:paraId="1BC331F2" w14:textId="77777777" w:rsidR="00175F83" w:rsidRDefault="00175F83" w:rsidP="00861267">
      <w:pPr>
        <w:pStyle w:val="ListParagraph"/>
        <w:numPr>
          <w:ilvl w:val="0"/>
          <w:numId w:val="3"/>
        </w:numPr>
        <w:rPr>
          <w:rFonts w:eastAsiaTheme="minorEastAsia"/>
          <w:lang w:val="en-US"/>
        </w:rPr>
      </w:pPr>
      <w:r>
        <w:rPr>
          <w:rFonts w:eastAsiaTheme="minorEastAsia"/>
          <w:lang w:val="en-US"/>
        </w:rPr>
        <w:t xml:space="preserve">The voltage/current/power characteristics of the controlled port (the other will be </w:t>
      </w:r>
      <w:proofErr w:type="gramStart"/>
      <w:r>
        <w:rPr>
          <w:rFonts w:eastAsiaTheme="minorEastAsia"/>
          <w:lang w:val="en-US"/>
        </w:rPr>
        <w:t>constant-power</w:t>
      </w:r>
      <w:proofErr w:type="gramEnd"/>
      <w:r>
        <w:rPr>
          <w:rFonts w:eastAsiaTheme="minorEastAsia"/>
          <w:lang w:val="en-US"/>
        </w:rPr>
        <w:t>)</w:t>
      </w:r>
    </w:p>
    <w:p w14:paraId="2A5FCD02" w14:textId="77777777" w:rsidR="00175F83" w:rsidRDefault="00175F83" w:rsidP="00861267">
      <w:pPr>
        <w:pStyle w:val="ListParagraph"/>
        <w:numPr>
          <w:ilvl w:val="0"/>
          <w:numId w:val="3"/>
        </w:numPr>
        <w:rPr>
          <w:rFonts w:eastAsiaTheme="minorEastAsia"/>
          <w:lang w:val="en-US"/>
        </w:rPr>
      </w:pPr>
      <w:r>
        <w:rPr>
          <w:rFonts w:eastAsiaTheme="minorEastAsia"/>
          <w:lang w:val="en-US"/>
        </w:rPr>
        <w:t>The safe voltage/current/power limits of the two ports,</w:t>
      </w:r>
    </w:p>
    <w:p w14:paraId="38489321" w14:textId="77777777" w:rsidR="00175F83" w:rsidRDefault="00175F83" w:rsidP="00861267">
      <w:pPr>
        <w:pStyle w:val="ListParagraph"/>
        <w:numPr>
          <w:ilvl w:val="0"/>
          <w:numId w:val="3"/>
        </w:numPr>
        <w:rPr>
          <w:rFonts w:eastAsiaTheme="minorEastAsia"/>
          <w:lang w:val="en-US"/>
        </w:rPr>
      </w:pPr>
      <w:r>
        <w:rPr>
          <w:rFonts w:eastAsiaTheme="minorEastAsia"/>
          <w:lang w:val="en-US"/>
        </w:rPr>
        <w:t>Whether each port is DC or AC, and if AC, how the frequency is determined.</w:t>
      </w:r>
    </w:p>
    <w:p w14:paraId="534124D1" w14:textId="77777777" w:rsidR="00175F83" w:rsidRPr="000470D8" w:rsidRDefault="00175F83" w:rsidP="00175F83">
      <w:pPr>
        <w:rPr>
          <w:rFonts w:eastAsiaTheme="minorEastAsia"/>
          <w:lang w:val="en-US"/>
        </w:rPr>
      </w:pPr>
      <w:r>
        <w:rPr>
          <w:rFonts w:eastAsiaTheme="minorEastAsia"/>
          <w:lang w:val="en-US"/>
        </w:rPr>
        <w:t>A control port may also be present, which determines the behavior of the converter.  This will have a physical interface, and a communications protocol.</w:t>
      </w:r>
    </w:p>
    <w:p w14:paraId="052E38E0" w14:textId="77777777" w:rsidR="00175F83" w:rsidRDefault="00175F83" w:rsidP="00175F83">
      <w:pPr>
        <w:pStyle w:val="Heading3"/>
        <w:rPr>
          <w:rFonts w:eastAsiaTheme="minorEastAsia"/>
          <w:lang w:val="en-US"/>
        </w:rPr>
      </w:pPr>
      <w:r>
        <w:rPr>
          <w:rFonts w:eastAsiaTheme="minorEastAsia"/>
          <w:lang w:val="en-US"/>
        </w:rPr>
        <w:t>Schema</w:t>
      </w:r>
    </w:p>
    <w:p w14:paraId="59489F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2-port power converters and inverters, but no energy storage"</w:t>
      </w:r>
      <w:r>
        <w:rPr>
          <w:rFonts w:ascii="Consolas" w:hAnsi="Consolas" w:cs="Consolas"/>
          <w:color w:val="000000"/>
          <w:kern w:val="0"/>
          <w:sz w:val="19"/>
          <w:szCs w:val="19"/>
        </w:rPr>
        <w:t>,</w:t>
      </w:r>
    </w:p>
    <w:p w14:paraId="522643D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104C7C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F70D3C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678E21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5685742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8C6BF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AFA94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7CFE5BA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450E81A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911D9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228101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65FE99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5E2315"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A31515"/>
          <w:kern w:val="0"/>
          <w:sz w:val="19"/>
          <w:szCs w:val="19"/>
        </w:rPr>
        <w:t>"port1"</w:t>
      </w:r>
      <w:r>
        <w:rPr>
          <w:rFonts w:ascii="Consolas" w:hAnsi="Consolas" w:cs="Consolas"/>
          <w:color w:val="000000"/>
          <w:kern w:val="0"/>
          <w:sz w:val="19"/>
          <w:szCs w:val="19"/>
        </w:rPr>
        <w:t>,</w:t>
      </w:r>
      <w:r>
        <w:rPr>
          <w:rFonts w:ascii="Consolas" w:hAnsi="Consolas" w:cs="Consolas"/>
          <w:color w:val="A31515"/>
          <w:kern w:val="0"/>
          <w:sz w:val="19"/>
          <w:szCs w:val="19"/>
        </w:rPr>
        <w:t>"port2"</w:t>
      </w:r>
      <w:r>
        <w:rPr>
          <w:rFonts w:ascii="Consolas" w:hAnsi="Consolas" w:cs="Consolas"/>
          <w:color w:val="000000"/>
          <w:kern w:val="0"/>
          <w:sz w:val="19"/>
          <w:szCs w:val="19"/>
        </w:rPr>
        <w:t>,</w:t>
      </w:r>
      <w:r>
        <w:rPr>
          <w:rFonts w:ascii="Consolas" w:hAnsi="Consolas" w:cs="Consolas"/>
          <w:color w:val="A31515"/>
          <w:kern w:val="0"/>
          <w:sz w:val="19"/>
          <w:szCs w:val="19"/>
        </w:rPr>
        <w:t>"firmware"</w:t>
      </w:r>
      <w:r>
        <w:rPr>
          <w:rFonts w:ascii="Consolas" w:hAnsi="Consolas" w:cs="Consolas"/>
          <w:color w:val="000000"/>
          <w:kern w:val="0"/>
          <w:sz w:val="19"/>
          <w:szCs w:val="19"/>
        </w:rPr>
        <w:t>,</w:t>
      </w:r>
      <w:r>
        <w:rPr>
          <w:rFonts w:ascii="Consolas" w:hAnsi="Consolas" w:cs="Consolas"/>
          <w:color w:val="A31515"/>
          <w:kern w:val="0"/>
          <w:sz w:val="19"/>
          <w:szCs w:val="19"/>
        </w:rPr>
        <w:t>"controlPort"</w:t>
      </w:r>
      <w:r>
        <w:rPr>
          <w:rFonts w:ascii="Consolas" w:hAnsi="Consolas" w:cs="Consolas"/>
          <w:color w:val="000000"/>
          <w:kern w:val="0"/>
          <w:sz w:val="19"/>
          <w:szCs w:val="19"/>
        </w:rPr>
        <w:t>,</w:t>
      </w:r>
      <w:r>
        <w:rPr>
          <w:rFonts w:ascii="Consolas" w:hAnsi="Consolas" w:cs="Consolas"/>
          <w:color w:val="A31515"/>
          <w:kern w:val="0"/>
          <w:sz w:val="19"/>
          <w:szCs w:val="19"/>
        </w:rPr>
        <w:t>"the lower of P1 and P2"</w:t>
      </w:r>
      <w:r>
        <w:rPr>
          <w:rFonts w:ascii="Consolas" w:hAnsi="Consolas" w:cs="Consolas"/>
          <w:color w:val="000000"/>
          <w:kern w:val="0"/>
          <w:sz w:val="19"/>
          <w:szCs w:val="19"/>
        </w:rPr>
        <w:t>]}</w:t>
      </w:r>
    </w:p>
    <w:p w14:paraId="7D74DAE1" w14:textId="77777777" w:rsidR="00175F83" w:rsidRDefault="00175F83" w:rsidP="00175F83">
      <w:pPr>
        <w:autoSpaceDE w:val="0"/>
        <w:autoSpaceDN w:val="0"/>
        <w:adjustRightInd w:val="0"/>
        <w:spacing w:after="0" w:line="240" w:lineRule="auto"/>
        <w:ind w:left="1350"/>
        <w:rPr>
          <w:rFonts w:ascii="Consolas" w:hAnsi="Consolas" w:cs="Consolas"/>
          <w:color w:val="000000"/>
          <w:kern w:val="0"/>
          <w:sz w:val="19"/>
          <w:szCs w:val="19"/>
        </w:rPr>
      </w:pPr>
      <w:r w:rsidRPr="00002A1E">
        <w:rPr>
          <w:rFonts w:ascii="Consolas" w:hAnsi="Consolas" w:cs="Consolas"/>
          <w:color w:val="2E75B6"/>
          <w:kern w:val="0"/>
          <w:sz w:val="19"/>
          <w:szCs w:val="19"/>
        </w:rPr>
        <w:t>"</w:t>
      </w:r>
      <w:proofErr w:type="spellStart"/>
      <w:r w:rsidRPr="00002A1E">
        <w:rPr>
          <w:rFonts w:ascii="Consolas" w:hAnsi="Consolas" w:cs="Consolas"/>
          <w:color w:val="2E75B6"/>
          <w:kern w:val="0"/>
          <w:sz w:val="19"/>
          <w:szCs w:val="19"/>
        </w:rPr>
        <w:t>controPort</w:t>
      </w:r>
      <w:proofErr w:type="spellEnd"/>
      <w:r w:rsidRPr="00002A1E">
        <w:rPr>
          <w:rFonts w:ascii="Consolas" w:hAnsi="Consolas" w:cs="Consolas"/>
          <w:color w:val="2E75B6"/>
          <w:kern w:val="0"/>
          <w:sz w:val="19"/>
          <w:szCs w:val="19"/>
        </w:rPr>
        <w:t xml:space="preserve">": </w:t>
      </w:r>
      <w:proofErr w:type="gramStart"/>
      <w:r w:rsidRPr="00002A1E">
        <w:rPr>
          <w:rFonts w:ascii="Consolas" w:hAnsi="Consolas" w:cs="Consolas"/>
          <w:color w:val="2E75B6"/>
          <w:kern w:val="0"/>
          <w:sz w:val="19"/>
          <w:szCs w:val="19"/>
        </w:rPr>
        <w:t>{ "</w:t>
      </w:r>
      <w:proofErr w:type="gramEnd"/>
      <w:r w:rsidRPr="00002A1E">
        <w:rPr>
          <w:rFonts w:ascii="Consolas" w:hAnsi="Consolas" w:cs="Consolas"/>
          <w:color w:val="2E75B6"/>
          <w:kern w:val="0"/>
          <w:sz w:val="19"/>
          <w:szCs w:val="19"/>
        </w:rPr>
        <w:t>$ref":</w:t>
      </w:r>
      <w:r w:rsidRPr="00002A1E">
        <w:rPr>
          <w:rFonts w:ascii="Consolas" w:hAnsi="Consolas" w:cs="Consolas"/>
          <w:color w:val="000000"/>
          <w:kern w:val="0"/>
          <w:sz w:val="19"/>
          <w:szCs w:val="19"/>
        </w:rPr>
        <w:t xml:space="preserve"> </w:t>
      </w:r>
      <w:r w:rsidRPr="00002A1E">
        <w:rPr>
          <w:rFonts w:ascii="Consolas" w:hAnsi="Consolas" w:cs="Consolas"/>
          <w:color w:val="A31515"/>
          <w:kern w:val="0"/>
          <w:sz w:val="19"/>
          <w:szCs w:val="19"/>
        </w:rPr>
        <w:t>"</w:t>
      </w:r>
      <w:proofErr w:type="spellStart"/>
      <w:r w:rsidRPr="00002A1E">
        <w:rPr>
          <w:rFonts w:ascii="Consolas" w:hAnsi="Consolas" w:cs="Consolas"/>
          <w:color w:val="A31515"/>
          <w:kern w:val="0"/>
          <w:sz w:val="19"/>
          <w:szCs w:val="19"/>
        </w:rPr>
        <w:t>controlPort-</w:t>
      </w:r>
      <w:proofErr w:type="gramStart"/>
      <w:r w:rsidRPr="00002A1E">
        <w:rPr>
          <w:rFonts w:ascii="Consolas" w:hAnsi="Consolas" w:cs="Consolas"/>
          <w:color w:val="A31515"/>
          <w:kern w:val="0"/>
          <w:sz w:val="19"/>
          <w:szCs w:val="19"/>
        </w:rPr>
        <w:t>schema.json</w:t>
      </w:r>
      <w:proofErr w:type="spellEnd"/>
      <w:proofErr w:type="gramEnd"/>
      <w:r w:rsidRPr="00002A1E">
        <w:rPr>
          <w:rFonts w:ascii="Consolas" w:hAnsi="Consolas" w:cs="Consolas"/>
          <w:color w:val="A31515"/>
          <w:kern w:val="0"/>
          <w:sz w:val="19"/>
          <w:szCs w:val="19"/>
        </w:rPr>
        <w:t>#/schema</w:t>
      </w:r>
      <w:proofErr w:type="gramStart"/>
      <w:r w:rsidRPr="00002A1E">
        <w:rPr>
          <w:rFonts w:ascii="Consolas" w:hAnsi="Consolas" w:cs="Consolas"/>
          <w:color w:val="A31515"/>
          <w:kern w:val="0"/>
          <w:sz w:val="19"/>
          <w:szCs w:val="19"/>
        </w:rPr>
        <w:t>"</w:t>
      </w:r>
      <w:r w:rsidRPr="00002A1E">
        <w:rPr>
          <w:rFonts w:ascii="Consolas" w:hAnsi="Consolas" w:cs="Consolas"/>
          <w:color w:val="000000"/>
          <w:kern w:val="0"/>
          <w:sz w:val="19"/>
          <w:szCs w:val="19"/>
        </w:rPr>
        <w:t xml:space="preserve"> }</w:t>
      </w:r>
      <w:proofErr w:type="gramEnd"/>
      <w:r w:rsidRPr="00002A1E">
        <w:rPr>
          <w:rFonts w:ascii="Consolas" w:hAnsi="Consolas" w:cs="Consolas"/>
          <w:color w:val="000000"/>
          <w:kern w:val="0"/>
          <w:sz w:val="19"/>
          <w:szCs w:val="19"/>
        </w:rPr>
        <w:t>,</w:t>
      </w: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w:t>
      </w:r>
    </w:p>
    <w:p w14:paraId="06FDEC7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6664FE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E14184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53F3261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092E3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"transferEfficicency%P2toP1"</w:t>
      </w:r>
      <w:r>
        <w:rPr>
          <w:rFonts w:ascii="Consolas" w:hAnsi="Consolas" w:cs="Consolas"/>
          <w:color w:val="000000"/>
          <w:kern w:val="0"/>
          <w:sz w:val="19"/>
          <w:szCs w:val="19"/>
        </w:rPr>
        <w:t>: {</w:t>
      </w:r>
    </w:p>
    <w:p w14:paraId="253E3F4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00F78F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C9F74B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1C4D6F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A9B55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9DA05E" w14:textId="77777777" w:rsidR="00175F83" w:rsidRDefault="00175F83" w:rsidP="00175F83">
      <w:pPr>
        <w:pStyle w:val="Heading3"/>
        <w:rPr>
          <w:rFonts w:eastAsiaTheme="minorEastAsia"/>
          <w:lang w:val="en-US"/>
        </w:rPr>
      </w:pPr>
      <w:r>
        <w:rPr>
          <w:rFonts w:ascii="Consolas" w:hAnsi="Consolas" w:cs="Consolas"/>
          <w:color w:val="000000"/>
          <w:kern w:val="0"/>
          <w:sz w:val="19"/>
          <w:szCs w:val="19"/>
        </w:rPr>
        <w:t xml:space="preserve">  </w:t>
      </w:r>
      <w:r>
        <w:rPr>
          <w:rFonts w:eastAsiaTheme="minorEastAsia"/>
          <w:lang w:val="en-US"/>
        </w:rPr>
        <w:t>Common microgrid converters</w:t>
      </w:r>
    </w:p>
    <w:tbl>
      <w:tblPr>
        <w:tblStyle w:val="TableGrid"/>
        <w:tblW w:w="0" w:type="auto"/>
        <w:tblInd w:w="279" w:type="dxa"/>
        <w:tblLook w:val="04A0" w:firstRow="1" w:lastRow="0" w:firstColumn="1" w:lastColumn="0" w:noHBand="0" w:noVBand="1"/>
      </w:tblPr>
      <w:tblGrid>
        <w:gridCol w:w="2268"/>
        <w:gridCol w:w="1984"/>
        <w:gridCol w:w="3070"/>
        <w:gridCol w:w="1415"/>
      </w:tblGrid>
      <w:tr w:rsidR="00175F83" w14:paraId="53F4C249" w14:textId="77777777" w:rsidTr="00B446C4">
        <w:tc>
          <w:tcPr>
            <w:tcW w:w="2268" w:type="dxa"/>
            <w:shd w:val="clear" w:color="auto" w:fill="DAE9F7" w:themeFill="text2" w:themeFillTint="1A"/>
          </w:tcPr>
          <w:p w14:paraId="281E1BFA" w14:textId="77777777" w:rsidR="00175F83" w:rsidRPr="006B4D51" w:rsidRDefault="00175F83" w:rsidP="00B446C4">
            <w:pPr>
              <w:jc w:val="center"/>
              <w:rPr>
                <w:b/>
                <w:bCs/>
                <w:lang w:val="en-US"/>
              </w:rPr>
            </w:pPr>
          </w:p>
        </w:tc>
        <w:tc>
          <w:tcPr>
            <w:tcW w:w="1984" w:type="dxa"/>
            <w:shd w:val="clear" w:color="auto" w:fill="DAE9F7" w:themeFill="text2" w:themeFillTint="1A"/>
          </w:tcPr>
          <w:p w14:paraId="262419E4" w14:textId="77777777" w:rsidR="00175F83" w:rsidRPr="006B4D51" w:rsidRDefault="00175F83" w:rsidP="00B446C4">
            <w:pPr>
              <w:jc w:val="center"/>
              <w:rPr>
                <w:b/>
                <w:bCs/>
                <w:lang w:val="en-US"/>
              </w:rPr>
            </w:pPr>
            <w:r w:rsidRPr="006B4D51">
              <w:rPr>
                <w:b/>
                <w:bCs/>
                <w:lang w:val="en-US"/>
              </w:rPr>
              <w:t>Power flow set by</w:t>
            </w:r>
          </w:p>
        </w:tc>
        <w:tc>
          <w:tcPr>
            <w:tcW w:w="3070" w:type="dxa"/>
            <w:shd w:val="clear" w:color="auto" w:fill="DAE9F7" w:themeFill="text2" w:themeFillTint="1A"/>
          </w:tcPr>
          <w:p w14:paraId="52021206" w14:textId="77777777" w:rsidR="00175F83" w:rsidRPr="006B4D51" w:rsidRDefault="00175F83" w:rsidP="00B446C4">
            <w:pPr>
              <w:jc w:val="center"/>
              <w:rPr>
                <w:b/>
                <w:bCs/>
                <w:lang w:val="en-US"/>
              </w:rPr>
            </w:pPr>
            <w:r w:rsidRPr="006B4D51">
              <w:rPr>
                <w:b/>
                <w:bCs/>
                <w:lang w:val="en-US"/>
              </w:rPr>
              <w:t>Controlled Port</w:t>
            </w:r>
          </w:p>
        </w:tc>
        <w:tc>
          <w:tcPr>
            <w:tcW w:w="1415" w:type="dxa"/>
            <w:shd w:val="clear" w:color="auto" w:fill="DAE9F7" w:themeFill="text2" w:themeFillTint="1A"/>
          </w:tcPr>
          <w:p w14:paraId="347A53FC" w14:textId="77777777" w:rsidR="00175F83" w:rsidRPr="006B4D51" w:rsidRDefault="00175F83" w:rsidP="00B446C4">
            <w:pPr>
              <w:jc w:val="center"/>
              <w:rPr>
                <w:b/>
                <w:bCs/>
                <w:lang w:val="en-US"/>
              </w:rPr>
            </w:pPr>
            <w:r>
              <w:rPr>
                <w:b/>
                <w:bCs/>
                <w:lang w:val="en-US"/>
              </w:rPr>
              <w:t>Bi-directional?</w:t>
            </w:r>
          </w:p>
        </w:tc>
      </w:tr>
      <w:tr w:rsidR="00175F83" w14:paraId="788F912A" w14:textId="77777777" w:rsidTr="00B446C4">
        <w:tc>
          <w:tcPr>
            <w:tcW w:w="2268" w:type="dxa"/>
          </w:tcPr>
          <w:p w14:paraId="6FCE5F41" w14:textId="77777777" w:rsidR="00175F83" w:rsidRDefault="00175F83" w:rsidP="00B446C4">
            <w:pPr>
              <w:rPr>
                <w:lang w:val="en-US"/>
              </w:rPr>
            </w:pPr>
            <w:r>
              <w:rPr>
                <w:lang w:val="en-US"/>
              </w:rPr>
              <w:t>AC-DC Power supply</w:t>
            </w:r>
          </w:p>
        </w:tc>
        <w:tc>
          <w:tcPr>
            <w:tcW w:w="1984" w:type="dxa"/>
          </w:tcPr>
          <w:p w14:paraId="5B2940AA" w14:textId="77777777" w:rsidR="00175F83" w:rsidRDefault="00175F83" w:rsidP="00B446C4">
            <w:pPr>
              <w:rPr>
                <w:lang w:val="en-US"/>
              </w:rPr>
            </w:pPr>
            <w:r>
              <w:rPr>
                <w:lang w:val="en-US"/>
              </w:rPr>
              <w:t>DC load</w:t>
            </w:r>
          </w:p>
        </w:tc>
        <w:tc>
          <w:tcPr>
            <w:tcW w:w="3070" w:type="dxa"/>
          </w:tcPr>
          <w:p w14:paraId="58A2A3EE" w14:textId="77777777" w:rsidR="00175F83" w:rsidRDefault="00175F83" w:rsidP="00B446C4">
            <w:pPr>
              <w:rPr>
                <w:lang w:val="en-US"/>
              </w:rPr>
            </w:pPr>
            <w:r>
              <w:rPr>
                <w:lang w:val="en-US"/>
              </w:rPr>
              <w:t>Contant voltage DC (output)</w:t>
            </w:r>
          </w:p>
        </w:tc>
        <w:tc>
          <w:tcPr>
            <w:tcW w:w="1415" w:type="dxa"/>
          </w:tcPr>
          <w:p w14:paraId="7277CA0F" w14:textId="77777777" w:rsidR="00175F83" w:rsidRDefault="00175F83" w:rsidP="00B446C4">
            <w:pPr>
              <w:jc w:val="center"/>
              <w:rPr>
                <w:lang w:val="en-US"/>
              </w:rPr>
            </w:pPr>
            <w:r>
              <w:rPr>
                <w:lang w:val="en-US"/>
              </w:rPr>
              <w:t>No</w:t>
            </w:r>
          </w:p>
        </w:tc>
      </w:tr>
      <w:tr w:rsidR="00175F83" w14:paraId="0D98E8C5" w14:textId="77777777" w:rsidTr="00B446C4">
        <w:tc>
          <w:tcPr>
            <w:tcW w:w="2268" w:type="dxa"/>
          </w:tcPr>
          <w:p w14:paraId="36C0F1DE" w14:textId="77777777" w:rsidR="00175F83" w:rsidRDefault="00175F83" w:rsidP="00B446C4">
            <w:pPr>
              <w:rPr>
                <w:lang w:val="en-US"/>
              </w:rPr>
            </w:pPr>
            <w:r>
              <w:rPr>
                <w:lang w:val="en-US"/>
              </w:rPr>
              <w:t>DC-AC Inverter</w:t>
            </w:r>
          </w:p>
        </w:tc>
        <w:tc>
          <w:tcPr>
            <w:tcW w:w="1984" w:type="dxa"/>
          </w:tcPr>
          <w:p w14:paraId="230BA3FF" w14:textId="77777777" w:rsidR="00175F83" w:rsidRDefault="00175F83" w:rsidP="00B446C4">
            <w:pPr>
              <w:rPr>
                <w:lang w:val="en-US"/>
              </w:rPr>
            </w:pPr>
            <w:r>
              <w:rPr>
                <w:lang w:val="en-US"/>
              </w:rPr>
              <w:t>AC load</w:t>
            </w:r>
          </w:p>
        </w:tc>
        <w:tc>
          <w:tcPr>
            <w:tcW w:w="3070" w:type="dxa"/>
          </w:tcPr>
          <w:p w14:paraId="109F3905" w14:textId="77777777" w:rsidR="00175F83" w:rsidRDefault="00175F83" w:rsidP="00B446C4">
            <w:pPr>
              <w:rPr>
                <w:lang w:val="en-US"/>
              </w:rPr>
            </w:pPr>
            <w:r>
              <w:rPr>
                <w:lang w:val="en-US"/>
              </w:rPr>
              <w:t>Constant voltage AC (output)</w:t>
            </w:r>
          </w:p>
        </w:tc>
        <w:tc>
          <w:tcPr>
            <w:tcW w:w="1415" w:type="dxa"/>
          </w:tcPr>
          <w:p w14:paraId="475B1DF4" w14:textId="77777777" w:rsidR="00175F83" w:rsidRDefault="00175F83" w:rsidP="00B446C4">
            <w:pPr>
              <w:jc w:val="center"/>
              <w:rPr>
                <w:lang w:val="en-US"/>
              </w:rPr>
            </w:pPr>
            <w:r>
              <w:rPr>
                <w:lang w:val="en-US"/>
              </w:rPr>
              <w:t>No</w:t>
            </w:r>
          </w:p>
        </w:tc>
      </w:tr>
      <w:tr w:rsidR="00175F83" w14:paraId="0E3E5242" w14:textId="77777777" w:rsidTr="00B446C4">
        <w:tc>
          <w:tcPr>
            <w:tcW w:w="2268" w:type="dxa"/>
          </w:tcPr>
          <w:p w14:paraId="3E2679D9" w14:textId="77777777" w:rsidR="00175F83" w:rsidRDefault="00175F83" w:rsidP="00B446C4">
            <w:pPr>
              <w:rPr>
                <w:lang w:val="en-US"/>
              </w:rPr>
            </w:pPr>
            <w:r>
              <w:rPr>
                <w:lang w:val="en-US"/>
              </w:rPr>
              <w:t>AC or DC Battery charger</w:t>
            </w:r>
          </w:p>
        </w:tc>
        <w:tc>
          <w:tcPr>
            <w:tcW w:w="1984" w:type="dxa"/>
          </w:tcPr>
          <w:p w14:paraId="651D6115" w14:textId="77777777" w:rsidR="00175F83" w:rsidRDefault="00175F83" w:rsidP="00B446C4">
            <w:pPr>
              <w:rPr>
                <w:lang w:val="en-US"/>
              </w:rPr>
            </w:pPr>
            <w:r>
              <w:rPr>
                <w:lang w:val="en-US"/>
              </w:rPr>
              <w:t>Battery algorithm</w:t>
            </w:r>
          </w:p>
        </w:tc>
        <w:tc>
          <w:tcPr>
            <w:tcW w:w="3070" w:type="dxa"/>
          </w:tcPr>
          <w:p w14:paraId="33224802" w14:textId="77777777" w:rsidR="00175F83" w:rsidRDefault="00175F83" w:rsidP="00B446C4">
            <w:pPr>
              <w:rPr>
                <w:lang w:val="en-US"/>
              </w:rPr>
            </w:pPr>
            <w:r>
              <w:rPr>
                <w:lang w:val="en-US"/>
              </w:rPr>
              <w:t>Battery charger output</w:t>
            </w:r>
          </w:p>
        </w:tc>
        <w:tc>
          <w:tcPr>
            <w:tcW w:w="1415" w:type="dxa"/>
          </w:tcPr>
          <w:p w14:paraId="45314559" w14:textId="77777777" w:rsidR="00175F83" w:rsidRDefault="00175F83" w:rsidP="00B446C4">
            <w:pPr>
              <w:jc w:val="center"/>
              <w:rPr>
                <w:lang w:val="en-US"/>
              </w:rPr>
            </w:pPr>
            <w:r>
              <w:rPr>
                <w:lang w:val="en-US"/>
              </w:rPr>
              <w:t>No</w:t>
            </w:r>
          </w:p>
        </w:tc>
      </w:tr>
      <w:tr w:rsidR="00175F83" w14:paraId="37D6317C" w14:textId="77777777" w:rsidTr="00B446C4">
        <w:tc>
          <w:tcPr>
            <w:tcW w:w="2268" w:type="dxa"/>
          </w:tcPr>
          <w:p w14:paraId="07E6692C" w14:textId="77777777" w:rsidR="00175F83" w:rsidRDefault="00175F83" w:rsidP="00B446C4">
            <w:pPr>
              <w:rPr>
                <w:lang w:val="en-US"/>
              </w:rPr>
            </w:pPr>
            <w:r>
              <w:rPr>
                <w:lang w:val="en-US"/>
              </w:rPr>
              <w:t>Grid-tie inverter</w:t>
            </w:r>
          </w:p>
        </w:tc>
        <w:tc>
          <w:tcPr>
            <w:tcW w:w="1984" w:type="dxa"/>
          </w:tcPr>
          <w:p w14:paraId="2D5D837E" w14:textId="77777777" w:rsidR="00175F83" w:rsidRDefault="00175F83" w:rsidP="00B446C4">
            <w:pPr>
              <w:rPr>
                <w:lang w:val="en-US"/>
              </w:rPr>
            </w:pPr>
            <w:r>
              <w:rPr>
                <w:lang w:val="en-US"/>
              </w:rPr>
              <w:t>Software</w:t>
            </w:r>
          </w:p>
        </w:tc>
        <w:tc>
          <w:tcPr>
            <w:tcW w:w="3070" w:type="dxa"/>
          </w:tcPr>
          <w:p w14:paraId="778A4FB0" w14:textId="77777777" w:rsidR="00175F83" w:rsidRDefault="00175F83" w:rsidP="00B446C4">
            <w:pPr>
              <w:rPr>
                <w:lang w:val="en-US"/>
              </w:rPr>
            </w:pPr>
            <w:r>
              <w:rPr>
                <w:lang w:val="en-US"/>
              </w:rPr>
              <w:t>Constant power (both ports)</w:t>
            </w:r>
          </w:p>
        </w:tc>
        <w:tc>
          <w:tcPr>
            <w:tcW w:w="1415" w:type="dxa"/>
          </w:tcPr>
          <w:p w14:paraId="102007C1" w14:textId="77777777" w:rsidR="00175F83" w:rsidRDefault="00175F83" w:rsidP="00B446C4">
            <w:pPr>
              <w:jc w:val="center"/>
              <w:rPr>
                <w:lang w:val="en-US"/>
              </w:rPr>
            </w:pPr>
            <w:r>
              <w:rPr>
                <w:lang w:val="en-US"/>
              </w:rPr>
              <w:t>Maybe</w:t>
            </w:r>
          </w:p>
        </w:tc>
      </w:tr>
      <w:tr w:rsidR="00175F83" w14:paraId="244A5231" w14:textId="77777777" w:rsidTr="00B446C4">
        <w:tc>
          <w:tcPr>
            <w:tcW w:w="2268" w:type="dxa"/>
          </w:tcPr>
          <w:p w14:paraId="2F3528A1" w14:textId="77777777" w:rsidR="00175F83" w:rsidRDefault="00175F83" w:rsidP="00B446C4">
            <w:pPr>
              <w:rPr>
                <w:lang w:val="en-US"/>
              </w:rPr>
            </w:pPr>
            <w:r>
              <w:rPr>
                <w:lang w:val="en-US"/>
              </w:rPr>
              <w:t>LED Driver</w:t>
            </w:r>
          </w:p>
        </w:tc>
        <w:tc>
          <w:tcPr>
            <w:tcW w:w="1984" w:type="dxa"/>
          </w:tcPr>
          <w:p w14:paraId="25648660" w14:textId="77777777" w:rsidR="00175F83" w:rsidRDefault="00175F83" w:rsidP="00B446C4">
            <w:pPr>
              <w:rPr>
                <w:lang w:val="en-US"/>
              </w:rPr>
            </w:pPr>
            <w:r>
              <w:rPr>
                <w:lang w:val="en-US"/>
              </w:rPr>
              <w:t>Hardware</w:t>
            </w:r>
          </w:p>
        </w:tc>
        <w:tc>
          <w:tcPr>
            <w:tcW w:w="3070" w:type="dxa"/>
          </w:tcPr>
          <w:p w14:paraId="1C83DB35" w14:textId="77777777" w:rsidR="00175F83" w:rsidRDefault="00175F83" w:rsidP="00B446C4">
            <w:pPr>
              <w:rPr>
                <w:lang w:val="en-US"/>
              </w:rPr>
            </w:pPr>
            <w:r>
              <w:rPr>
                <w:lang w:val="en-US"/>
              </w:rPr>
              <w:t>Constant current DC (output)</w:t>
            </w:r>
          </w:p>
        </w:tc>
        <w:tc>
          <w:tcPr>
            <w:tcW w:w="1415" w:type="dxa"/>
          </w:tcPr>
          <w:p w14:paraId="097D3AED" w14:textId="77777777" w:rsidR="00175F83" w:rsidRDefault="00175F83" w:rsidP="00B446C4">
            <w:pPr>
              <w:jc w:val="center"/>
              <w:rPr>
                <w:lang w:val="en-US"/>
              </w:rPr>
            </w:pPr>
            <w:r>
              <w:rPr>
                <w:lang w:val="en-US"/>
              </w:rPr>
              <w:t>No</w:t>
            </w:r>
          </w:p>
        </w:tc>
      </w:tr>
      <w:tr w:rsidR="00175F83" w14:paraId="28D36342" w14:textId="77777777" w:rsidTr="00B446C4">
        <w:tc>
          <w:tcPr>
            <w:tcW w:w="2268" w:type="dxa"/>
          </w:tcPr>
          <w:p w14:paraId="523FEF33" w14:textId="77777777" w:rsidR="00175F83" w:rsidRDefault="00175F83" w:rsidP="00B446C4">
            <w:pPr>
              <w:rPr>
                <w:lang w:val="en-US"/>
              </w:rPr>
            </w:pPr>
            <w:r>
              <w:rPr>
                <w:lang w:val="en-US"/>
              </w:rPr>
              <w:lastRenderedPageBreak/>
              <w:t>Solar charge controller</w:t>
            </w:r>
          </w:p>
        </w:tc>
        <w:tc>
          <w:tcPr>
            <w:tcW w:w="1984" w:type="dxa"/>
          </w:tcPr>
          <w:p w14:paraId="79C869B7" w14:textId="77777777" w:rsidR="00175F83" w:rsidRDefault="00175F83" w:rsidP="00B446C4">
            <w:pPr>
              <w:rPr>
                <w:lang w:val="en-US"/>
              </w:rPr>
            </w:pPr>
            <w:r>
              <w:rPr>
                <w:lang w:val="en-US"/>
              </w:rPr>
              <w:t>MPPT algorithm at low solar power, output voltage at high power</w:t>
            </w:r>
          </w:p>
        </w:tc>
        <w:tc>
          <w:tcPr>
            <w:tcW w:w="3070" w:type="dxa"/>
          </w:tcPr>
          <w:p w14:paraId="188C8ACB" w14:textId="77777777" w:rsidR="00175F83" w:rsidRDefault="00175F83" w:rsidP="00B446C4">
            <w:pPr>
              <w:rPr>
                <w:lang w:val="en-US"/>
              </w:rPr>
            </w:pPr>
            <w:r>
              <w:rPr>
                <w:lang w:val="en-US"/>
              </w:rPr>
              <w:t>MPPT solar input (low power),</w:t>
            </w:r>
          </w:p>
          <w:p w14:paraId="62B54438" w14:textId="77777777" w:rsidR="00175F83" w:rsidRDefault="00175F83" w:rsidP="00B446C4">
            <w:pPr>
              <w:rPr>
                <w:lang w:val="en-US"/>
              </w:rPr>
            </w:pPr>
            <w:r>
              <w:rPr>
                <w:lang w:val="en-US"/>
              </w:rPr>
              <w:t>Output port (high power)</w:t>
            </w:r>
          </w:p>
        </w:tc>
        <w:tc>
          <w:tcPr>
            <w:tcW w:w="1415" w:type="dxa"/>
          </w:tcPr>
          <w:p w14:paraId="5F06F434" w14:textId="77777777" w:rsidR="00175F83" w:rsidRDefault="00175F83" w:rsidP="00B446C4">
            <w:pPr>
              <w:jc w:val="center"/>
              <w:rPr>
                <w:lang w:val="en-US"/>
              </w:rPr>
            </w:pPr>
            <w:r>
              <w:rPr>
                <w:lang w:val="en-US"/>
              </w:rPr>
              <w:t>No</w:t>
            </w:r>
          </w:p>
        </w:tc>
      </w:tr>
      <w:tr w:rsidR="00175F83" w14:paraId="5368A90E" w14:textId="77777777" w:rsidTr="00B446C4">
        <w:tc>
          <w:tcPr>
            <w:tcW w:w="2268" w:type="dxa"/>
          </w:tcPr>
          <w:p w14:paraId="509391D3" w14:textId="77777777" w:rsidR="00175F83" w:rsidRDefault="00175F83" w:rsidP="00B446C4">
            <w:pPr>
              <w:rPr>
                <w:lang w:val="en-US"/>
              </w:rPr>
            </w:pPr>
            <w:r>
              <w:rPr>
                <w:lang w:val="en-US"/>
              </w:rPr>
              <w:t>Solar inverter</w:t>
            </w:r>
          </w:p>
        </w:tc>
        <w:tc>
          <w:tcPr>
            <w:tcW w:w="1984" w:type="dxa"/>
          </w:tcPr>
          <w:p w14:paraId="484E23FE" w14:textId="77777777" w:rsidR="00175F83" w:rsidRDefault="00175F83" w:rsidP="00B446C4">
            <w:pPr>
              <w:rPr>
                <w:lang w:val="en-US"/>
              </w:rPr>
            </w:pPr>
            <w:r>
              <w:rPr>
                <w:lang w:val="en-US"/>
              </w:rPr>
              <w:t>MPPT algorithm at low solar power, frequency at high power</w:t>
            </w:r>
          </w:p>
        </w:tc>
        <w:tc>
          <w:tcPr>
            <w:tcW w:w="3070" w:type="dxa"/>
          </w:tcPr>
          <w:p w14:paraId="78C7A707" w14:textId="77777777" w:rsidR="00175F83" w:rsidRDefault="00175F83" w:rsidP="00B446C4">
            <w:pPr>
              <w:rPr>
                <w:lang w:val="en-US"/>
              </w:rPr>
            </w:pPr>
            <w:r>
              <w:rPr>
                <w:lang w:val="en-US"/>
              </w:rPr>
              <w:t>MPPT solar input (low power),</w:t>
            </w:r>
          </w:p>
          <w:p w14:paraId="1E5FBCFE" w14:textId="77777777" w:rsidR="00175F83" w:rsidRDefault="00175F83" w:rsidP="00B446C4">
            <w:pPr>
              <w:rPr>
                <w:lang w:val="en-US"/>
              </w:rPr>
            </w:pPr>
            <w:r>
              <w:rPr>
                <w:lang w:val="en-US"/>
              </w:rPr>
              <w:t>Output port (high power)</w:t>
            </w:r>
          </w:p>
        </w:tc>
        <w:tc>
          <w:tcPr>
            <w:tcW w:w="1415" w:type="dxa"/>
          </w:tcPr>
          <w:p w14:paraId="59E22314" w14:textId="77777777" w:rsidR="00175F83" w:rsidRDefault="00175F83" w:rsidP="00B446C4">
            <w:pPr>
              <w:jc w:val="center"/>
              <w:rPr>
                <w:lang w:val="en-US"/>
              </w:rPr>
            </w:pPr>
            <w:r>
              <w:rPr>
                <w:lang w:val="en-US"/>
              </w:rPr>
              <w:t>No</w:t>
            </w:r>
          </w:p>
        </w:tc>
      </w:tr>
      <w:tr w:rsidR="00175F83" w14:paraId="35E924B5" w14:textId="77777777" w:rsidTr="00B446C4">
        <w:tc>
          <w:tcPr>
            <w:tcW w:w="2268" w:type="dxa"/>
          </w:tcPr>
          <w:p w14:paraId="712A626A" w14:textId="77777777" w:rsidR="00175F83" w:rsidRDefault="00175F83" w:rsidP="00B446C4">
            <w:pPr>
              <w:rPr>
                <w:lang w:val="en-US"/>
              </w:rPr>
            </w:pPr>
            <w:r>
              <w:rPr>
                <w:lang w:val="en-US"/>
              </w:rPr>
              <w:t>Solar battery charger</w:t>
            </w:r>
          </w:p>
        </w:tc>
        <w:tc>
          <w:tcPr>
            <w:tcW w:w="1984" w:type="dxa"/>
          </w:tcPr>
          <w:p w14:paraId="020E5EAB" w14:textId="77777777" w:rsidR="00175F83" w:rsidRDefault="00175F83" w:rsidP="00B446C4">
            <w:pPr>
              <w:rPr>
                <w:lang w:val="en-US"/>
              </w:rPr>
            </w:pPr>
            <w:r>
              <w:rPr>
                <w:lang w:val="en-US"/>
              </w:rPr>
              <w:t>MPPT algorithm at low solar power, battery algorithm at high power</w:t>
            </w:r>
          </w:p>
        </w:tc>
        <w:tc>
          <w:tcPr>
            <w:tcW w:w="3070" w:type="dxa"/>
          </w:tcPr>
          <w:p w14:paraId="7C5277CC" w14:textId="77777777" w:rsidR="00175F83" w:rsidRDefault="00175F83" w:rsidP="00B446C4">
            <w:pPr>
              <w:rPr>
                <w:lang w:val="en-US"/>
              </w:rPr>
            </w:pPr>
            <w:r>
              <w:rPr>
                <w:lang w:val="en-US"/>
              </w:rPr>
              <w:t>MPPT solar input at low solar power, battery charger at high power</w:t>
            </w:r>
          </w:p>
        </w:tc>
        <w:tc>
          <w:tcPr>
            <w:tcW w:w="1415" w:type="dxa"/>
          </w:tcPr>
          <w:p w14:paraId="02CAB75D" w14:textId="77777777" w:rsidR="00175F83" w:rsidRDefault="00175F83" w:rsidP="00B446C4">
            <w:pPr>
              <w:jc w:val="center"/>
              <w:rPr>
                <w:lang w:val="en-US"/>
              </w:rPr>
            </w:pPr>
            <w:r>
              <w:rPr>
                <w:lang w:val="en-US"/>
              </w:rPr>
              <w:t>No</w:t>
            </w:r>
          </w:p>
        </w:tc>
      </w:tr>
    </w:tbl>
    <w:p w14:paraId="4C31F6E4" w14:textId="77777777" w:rsidR="00175F83" w:rsidRDefault="00175F83" w:rsidP="00175F83">
      <w:pPr>
        <w:pStyle w:val="Heading3"/>
        <w:rPr>
          <w:lang w:val="en-US"/>
        </w:rPr>
      </w:pPr>
      <w:r>
        <w:rPr>
          <w:lang w:val="en-US"/>
        </w:rPr>
        <w:t>Electric Vehicle Charging Points</w:t>
      </w:r>
    </w:p>
    <w:p w14:paraId="33D97015" w14:textId="77777777" w:rsidR="00175F83" w:rsidRDefault="00175F83" w:rsidP="00175F83">
      <w:pPr>
        <w:rPr>
          <w:lang w:val="en-US"/>
        </w:rPr>
      </w:pPr>
      <w:r>
        <w:rPr>
          <w:lang w:val="en-US"/>
        </w:rPr>
        <w:t xml:space="preserve">An EV charging point (Electric Vehicle Supply Equipment, EVSE) is a special example of a two-port converter.  Most commonly, EVSEs are unidirectional, charging the vehicle battery from the supply (in our case, a DC microgrid), but bi-directional products are slowly emerging that can use the vehicle battery to provide local storage for a small microgrid (this is usually referred to as “Vehicle-to-Home”, V2H), and depending on the situation, it may also be used to provide local storage to support for the microgrid or grid as a whole (V2G).  In all cases, internal firmware or software determines the behavior of the product.  </w:t>
      </w:r>
    </w:p>
    <w:p w14:paraId="37AD94A5" w14:textId="77777777" w:rsidR="00175F83" w:rsidRDefault="00175F83" w:rsidP="00175F83">
      <w:pPr>
        <w:pStyle w:val="Heading4"/>
        <w:rPr>
          <w:lang w:val="en-US"/>
        </w:rPr>
      </w:pPr>
      <w:r>
        <w:rPr>
          <w:lang w:val="en-US"/>
        </w:rPr>
        <w:t>EVSE Power levels</w:t>
      </w:r>
    </w:p>
    <w:p w14:paraId="192C4E91" w14:textId="77777777" w:rsidR="00175F83" w:rsidRDefault="00175F83" w:rsidP="00175F83">
      <w:pPr>
        <w:rPr>
          <w:lang w:val="en-US"/>
        </w:rPr>
      </w:pPr>
      <w:r>
        <w:rPr>
          <w:lang w:val="en-US"/>
        </w:rPr>
        <w:t>The power level of an EVSE can vary from 2.4kW up to 130kW or more, and this will be reflected in the time taken to charge the vehicle fully.  These are referred to as:</w:t>
      </w:r>
    </w:p>
    <w:p w14:paraId="53CED53C" w14:textId="77777777" w:rsidR="00175F83" w:rsidRDefault="00175F83" w:rsidP="00861267">
      <w:pPr>
        <w:pStyle w:val="ListParagraph"/>
        <w:numPr>
          <w:ilvl w:val="0"/>
          <w:numId w:val="3"/>
        </w:numPr>
        <w:rPr>
          <w:lang w:val="en-US"/>
        </w:rPr>
      </w:pPr>
      <w:r>
        <w:rPr>
          <w:lang w:val="en-US"/>
        </w:rPr>
        <w:t xml:space="preserve">Level 1 (L1) – power sourced from a 120Vac socket. This will be </w:t>
      </w:r>
      <w:proofErr w:type="gramStart"/>
      <w:r>
        <w:rPr>
          <w:lang w:val="en-US"/>
        </w:rPr>
        <w:t>power-limited</w:t>
      </w:r>
      <w:proofErr w:type="gramEnd"/>
      <w:r>
        <w:rPr>
          <w:lang w:val="en-US"/>
        </w:rPr>
        <w:t xml:space="preserve"> by the circuit breaker, </w:t>
      </w:r>
      <w:proofErr w:type="spellStart"/>
      <w:r>
        <w:rPr>
          <w:lang w:val="en-US"/>
        </w:rPr>
        <w:t>eg</w:t>
      </w:r>
      <w:proofErr w:type="spellEnd"/>
      <w:r>
        <w:rPr>
          <w:lang w:val="en-US"/>
        </w:rPr>
        <w:t xml:space="preserve"> 20A (= 2.4kW)</w:t>
      </w:r>
    </w:p>
    <w:p w14:paraId="40D7405B" w14:textId="77777777" w:rsidR="00175F83" w:rsidRDefault="00175F83" w:rsidP="00861267">
      <w:pPr>
        <w:pStyle w:val="ListParagraph"/>
        <w:numPr>
          <w:ilvl w:val="0"/>
          <w:numId w:val="3"/>
        </w:numPr>
        <w:rPr>
          <w:lang w:val="en-US"/>
        </w:rPr>
      </w:pPr>
      <w:r>
        <w:rPr>
          <w:lang w:val="en-US"/>
        </w:rPr>
        <w:t>Level 2 (L2) – power sourced from a domestic 240V socket, or hard-wired into a domestic installation</w:t>
      </w:r>
    </w:p>
    <w:p w14:paraId="1CCCA992" w14:textId="77777777" w:rsidR="00175F83" w:rsidRPr="00BD506B" w:rsidRDefault="00175F83" w:rsidP="00861267">
      <w:pPr>
        <w:pStyle w:val="ListParagraph"/>
        <w:numPr>
          <w:ilvl w:val="0"/>
          <w:numId w:val="3"/>
        </w:numPr>
        <w:rPr>
          <w:lang w:val="en-US"/>
        </w:rPr>
      </w:pPr>
      <w:r>
        <w:rPr>
          <w:lang w:val="en-US"/>
        </w:rPr>
        <w:t>Leve 3 (L3) – DC fast charging</w:t>
      </w:r>
    </w:p>
    <w:p w14:paraId="7291F697" w14:textId="77777777" w:rsidR="00175F83" w:rsidRDefault="00175F83" w:rsidP="00175F83">
      <w:pPr>
        <w:rPr>
          <w:lang w:val="en-US"/>
        </w:rPr>
      </w:pPr>
      <w:r>
        <w:rPr>
          <w:lang w:val="en-US"/>
        </w:rPr>
        <w:t xml:space="preserve">Naturally, an EV battery is DC, and </w:t>
      </w:r>
      <w:proofErr w:type="gramStart"/>
      <w:r>
        <w:rPr>
          <w:lang w:val="en-US"/>
        </w:rPr>
        <w:t>in order to</w:t>
      </w:r>
      <w:proofErr w:type="gramEnd"/>
      <w:r>
        <w:rPr>
          <w:lang w:val="en-US"/>
        </w:rPr>
        <w:t xml:space="preserve"> be able to charge your EV at home, the vehicle includes an AC-powered battery charger.  However, this is </w:t>
      </w:r>
      <w:proofErr w:type="gramStart"/>
      <w:r>
        <w:rPr>
          <w:lang w:val="en-US"/>
        </w:rPr>
        <w:t>power-limited</w:t>
      </w:r>
      <w:proofErr w:type="gramEnd"/>
      <w:r>
        <w:rPr>
          <w:lang w:val="en-US"/>
        </w:rPr>
        <w:t xml:space="preserve"> to reduce weight and cost.  Faster charging can be achieved by feeding DC directly to the battery, in which case the power is limited by the charging point and the amount of power it has access to.  This is generally restricted to public charging points, and most of these are powered from the AC grid.  However, there are obvious efficiencies to be achieved by using DC power if it is available, and of course IDM focuses on these. </w:t>
      </w:r>
    </w:p>
    <w:p w14:paraId="64ADF3AB" w14:textId="288BD35B" w:rsidR="00175F83" w:rsidRDefault="009F19D1" w:rsidP="00175F83">
      <w:pPr>
        <w:pStyle w:val="Heading4"/>
        <w:rPr>
          <w:lang w:val="en-US"/>
        </w:rPr>
      </w:pPr>
      <w:r>
        <w:rPr>
          <w:lang w:val="en-US"/>
        </w:rPr>
        <w:t>EVSE Signaling Protocols</w:t>
      </w:r>
    </w:p>
    <w:p w14:paraId="0069C7DC" w14:textId="77777777" w:rsidR="00175F83" w:rsidRDefault="00175F83" w:rsidP="00175F83">
      <w:pPr>
        <w:rPr>
          <w:lang w:val="en-US"/>
        </w:rPr>
      </w:pPr>
      <w:r>
        <w:rPr>
          <w:lang w:val="en-US"/>
        </w:rPr>
        <w:t>Standard protocols are emerging for communication between the charger and the vehicle – these include:</w:t>
      </w:r>
    </w:p>
    <w:p w14:paraId="7524E323" w14:textId="77777777" w:rsidR="00175F83" w:rsidRDefault="00175F83" w:rsidP="00861267">
      <w:pPr>
        <w:pStyle w:val="ListParagraph"/>
        <w:numPr>
          <w:ilvl w:val="0"/>
          <w:numId w:val="3"/>
        </w:numPr>
        <w:rPr>
          <w:lang w:val="en-US"/>
        </w:rPr>
      </w:pPr>
      <w:r>
        <w:rPr>
          <w:lang w:val="en-US"/>
        </w:rPr>
        <w:t>Open Charging Point Protocol – several versions are in use (OCPP, IEC 63584)</w:t>
      </w:r>
      <w:r w:rsidRPr="00BD506B">
        <w:rPr>
          <w:rStyle w:val="FootnoteReference"/>
          <w:lang w:val="en-US"/>
        </w:rPr>
        <w:t xml:space="preserve"> </w:t>
      </w:r>
      <w:r>
        <w:rPr>
          <w:rStyle w:val="FootnoteReference"/>
          <w:lang w:val="en-US"/>
        </w:rPr>
        <w:footnoteReference w:id="1"/>
      </w:r>
    </w:p>
    <w:p w14:paraId="232AB9F8" w14:textId="77777777" w:rsidR="00175F83" w:rsidRPr="0006046A" w:rsidRDefault="00175F83" w:rsidP="00861267">
      <w:pPr>
        <w:pStyle w:val="ListParagraph"/>
        <w:numPr>
          <w:ilvl w:val="0"/>
          <w:numId w:val="3"/>
        </w:numPr>
        <w:rPr>
          <w:lang w:val="en-US"/>
        </w:rPr>
      </w:pPr>
      <w:r>
        <w:rPr>
          <w:lang w:val="en-US"/>
        </w:rPr>
        <w:t>IEC 63110</w:t>
      </w:r>
    </w:p>
    <w:p w14:paraId="392D1185" w14:textId="77777777" w:rsidR="00175F83" w:rsidRDefault="00175F83" w:rsidP="00175F83">
      <w:pPr>
        <w:rPr>
          <w:lang w:val="en-US"/>
        </w:rPr>
      </w:pPr>
      <w:r>
        <w:rPr>
          <w:lang w:val="en-US"/>
        </w:rPr>
        <w:lastRenderedPageBreak/>
        <w:t>These EV – EVSE protocols are distinct from the protocols used for charging users for the use of public charging points, and protocols for managing the total demand from a parking lot with several charging points.</w:t>
      </w:r>
    </w:p>
    <w:p w14:paraId="1105FE86" w14:textId="77777777" w:rsidR="00175F83" w:rsidRDefault="00175F83" w:rsidP="00175F83">
      <w:pPr>
        <w:pStyle w:val="Heading4"/>
        <w:rPr>
          <w:lang w:val="en-US"/>
        </w:rPr>
      </w:pPr>
      <w:r>
        <w:rPr>
          <w:lang w:val="en-US"/>
        </w:rPr>
        <w:t>EV Charging Connectors</w:t>
      </w:r>
    </w:p>
    <w:p w14:paraId="2E02210A" w14:textId="77777777" w:rsidR="00175F83" w:rsidRDefault="00175F83" w:rsidP="00175F83">
      <w:pPr>
        <w:rPr>
          <w:lang w:val="en-US"/>
        </w:rPr>
      </w:pPr>
      <w:r>
        <w:rPr>
          <w:lang w:val="en-US"/>
        </w:rPr>
        <w:t>Specialized connectors are used for EV charging</w:t>
      </w:r>
      <w:r>
        <w:rPr>
          <w:rStyle w:val="FootnoteReference"/>
          <w:lang w:val="en-US"/>
        </w:rPr>
        <w:footnoteReference w:id="2"/>
      </w:r>
      <w:r>
        <w:rPr>
          <w:lang w:val="en-US"/>
        </w:rPr>
        <w:t>.  These include:</w:t>
      </w:r>
    </w:p>
    <w:tbl>
      <w:tblPr>
        <w:tblStyle w:val="TableGrid"/>
        <w:tblW w:w="0" w:type="auto"/>
        <w:tblInd w:w="833" w:type="dxa"/>
        <w:tblLook w:val="04A0" w:firstRow="1" w:lastRow="0" w:firstColumn="1" w:lastColumn="0" w:noHBand="0" w:noVBand="1"/>
      </w:tblPr>
      <w:tblGrid>
        <w:gridCol w:w="4782"/>
        <w:gridCol w:w="855"/>
        <w:gridCol w:w="855"/>
        <w:gridCol w:w="855"/>
      </w:tblGrid>
      <w:tr w:rsidR="00175F83" w:rsidRPr="00AE37E2" w14:paraId="03824C77" w14:textId="77777777" w:rsidTr="00B446C4">
        <w:tc>
          <w:tcPr>
            <w:tcW w:w="4782" w:type="dxa"/>
            <w:shd w:val="clear" w:color="auto" w:fill="DAE9F7" w:themeFill="text2" w:themeFillTint="1A"/>
          </w:tcPr>
          <w:p w14:paraId="22BA459D" w14:textId="77777777" w:rsidR="00175F83" w:rsidRPr="00AE37E2" w:rsidRDefault="00175F83" w:rsidP="00175F83">
            <w:pPr>
              <w:rPr>
                <w:b/>
                <w:bCs/>
                <w:lang w:val="en-US"/>
              </w:rPr>
            </w:pPr>
          </w:p>
        </w:tc>
        <w:tc>
          <w:tcPr>
            <w:tcW w:w="855" w:type="dxa"/>
            <w:shd w:val="clear" w:color="auto" w:fill="DAE9F7" w:themeFill="text2" w:themeFillTint="1A"/>
          </w:tcPr>
          <w:p w14:paraId="5F0D6EBA" w14:textId="77777777" w:rsidR="00175F83" w:rsidRPr="00AE37E2" w:rsidRDefault="00175F83" w:rsidP="00175F83">
            <w:pPr>
              <w:jc w:val="center"/>
              <w:rPr>
                <w:b/>
                <w:bCs/>
                <w:lang w:val="en-US"/>
              </w:rPr>
            </w:pPr>
            <w:r w:rsidRPr="00AE37E2">
              <w:rPr>
                <w:b/>
                <w:bCs/>
                <w:lang w:val="en-US"/>
              </w:rPr>
              <w:t>L1 (AC)</w:t>
            </w:r>
          </w:p>
        </w:tc>
        <w:tc>
          <w:tcPr>
            <w:tcW w:w="855" w:type="dxa"/>
            <w:shd w:val="clear" w:color="auto" w:fill="DAE9F7" w:themeFill="text2" w:themeFillTint="1A"/>
          </w:tcPr>
          <w:p w14:paraId="215DB57B" w14:textId="77777777" w:rsidR="00175F83" w:rsidRPr="00AE37E2" w:rsidRDefault="00175F83" w:rsidP="00175F83">
            <w:pPr>
              <w:jc w:val="center"/>
              <w:rPr>
                <w:b/>
                <w:bCs/>
                <w:lang w:val="en-US"/>
              </w:rPr>
            </w:pPr>
            <w:r w:rsidRPr="00AE37E2">
              <w:rPr>
                <w:b/>
                <w:bCs/>
                <w:lang w:val="en-US"/>
              </w:rPr>
              <w:t>L2 (AC)</w:t>
            </w:r>
          </w:p>
        </w:tc>
        <w:tc>
          <w:tcPr>
            <w:tcW w:w="855" w:type="dxa"/>
            <w:shd w:val="clear" w:color="auto" w:fill="DAE9F7" w:themeFill="text2" w:themeFillTint="1A"/>
          </w:tcPr>
          <w:p w14:paraId="2307F658" w14:textId="77777777" w:rsidR="00175F83" w:rsidRPr="00AE37E2" w:rsidRDefault="00175F83" w:rsidP="00175F83">
            <w:pPr>
              <w:jc w:val="center"/>
              <w:rPr>
                <w:b/>
                <w:bCs/>
                <w:lang w:val="en-US"/>
              </w:rPr>
            </w:pPr>
            <w:r w:rsidRPr="00AE37E2">
              <w:rPr>
                <w:b/>
                <w:bCs/>
                <w:lang w:val="en-US"/>
              </w:rPr>
              <w:t>L3 (DC)</w:t>
            </w:r>
          </w:p>
        </w:tc>
      </w:tr>
      <w:tr w:rsidR="00175F83" w:rsidRPr="003F0F1A" w14:paraId="4536AECA" w14:textId="77777777" w:rsidTr="00B446C4">
        <w:tc>
          <w:tcPr>
            <w:tcW w:w="4782" w:type="dxa"/>
          </w:tcPr>
          <w:p w14:paraId="38BC1113" w14:textId="77777777" w:rsidR="00175F83" w:rsidRPr="003F0F1A" w:rsidRDefault="00175F83" w:rsidP="00175F83">
            <w:pPr>
              <w:rPr>
                <w:lang w:val="en-US"/>
              </w:rPr>
            </w:pPr>
            <w:r w:rsidRPr="003F0F1A">
              <w:rPr>
                <w:lang w:val="en-US"/>
              </w:rPr>
              <w:t>J1772</w:t>
            </w:r>
          </w:p>
        </w:tc>
        <w:tc>
          <w:tcPr>
            <w:tcW w:w="855" w:type="dxa"/>
          </w:tcPr>
          <w:p w14:paraId="21E7E750" w14:textId="77777777" w:rsidR="00175F83" w:rsidRPr="003F0F1A" w:rsidRDefault="00175F83" w:rsidP="00175F83">
            <w:pPr>
              <w:jc w:val="center"/>
              <w:rPr>
                <w:lang w:val="en-US"/>
              </w:rPr>
            </w:pPr>
            <w:r>
              <w:rPr>
                <w:lang w:val="en-US"/>
              </w:rPr>
              <w:t>√</w:t>
            </w:r>
          </w:p>
        </w:tc>
        <w:tc>
          <w:tcPr>
            <w:tcW w:w="855" w:type="dxa"/>
          </w:tcPr>
          <w:p w14:paraId="58A1A0A2" w14:textId="77777777" w:rsidR="00175F83" w:rsidRPr="003F0F1A" w:rsidRDefault="00175F83" w:rsidP="00175F83">
            <w:pPr>
              <w:jc w:val="center"/>
              <w:rPr>
                <w:lang w:val="en-US"/>
              </w:rPr>
            </w:pPr>
            <w:r>
              <w:rPr>
                <w:lang w:val="en-US"/>
              </w:rPr>
              <w:t>√</w:t>
            </w:r>
          </w:p>
        </w:tc>
        <w:tc>
          <w:tcPr>
            <w:tcW w:w="855" w:type="dxa"/>
          </w:tcPr>
          <w:p w14:paraId="4B9C4603" w14:textId="77777777" w:rsidR="00175F83" w:rsidRPr="003F0F1A" w:rsidRDefault="00175F83" w:rsidP="00175F83">
            <w:pPr>
              <w:jc w:val="center"/>
              <w:rPr>
                <w:lang w:val="en-US"/>
              </w:rPr>
            </w:pPr>
          </w:p>
        </w:tc>
      </w:tr>
      <w:tr w:rsidR="00175F83" w:rsidRPr="003F0F1A" w14:paraId="4D61343D" w14:textId="77777777" w:rsidTr="00B446C4">
        <w:tc>
          <w:tcPr>
            <w:tcW w:w="4782" w:type="dxa"/>
          </w:tcPr>
          <w:p w14:paraId="5DDC6315" w14:textId="77777777" w:rsidR="00175F83" w:rsidRPr="003F0F1A" w:rsidRDefault="00175F83" w:rsidP="00175F83">
            <w:pPr>
              <w:rPr>
                <w:lang w:val="en-US"/>
              </w:rPr>
            </w:pPr>
            <w:proofErr w:type="spellStart"/>
            <w:r w:rsidRPr="003F0F1A">
              <w:rPr>
                <w:lang w:val="en-US"/>
              </w:rPr>
              <w:t>Mennekes</w:t>
            </w:r>
            <w:proofErr w:type="spellEnd"/>
          </w:p>
        </w:tc>
        <w:tc>
          <w:tcPr>
            <w:tcW w:w="855" w:type="dxa"/>
          </w:tcPr>
          <w:p w14:paraId="6AD20574" w14:textId="77777777" w:rsidR="00175F83" w:rsidRPr="003F0F1A" w:rsidRDefault="00175F83" w:rsidP="00175F83">
            <w:pPr>
              <w:jc w:val="center"/>
              <w:rPr>
                <w:lang w:val="en-US"/>
              </w:rPr>
            </w:pPr>
            <w:r>
              <w:rPr>
                <w:lang w:val="en-US"/>
              </w:rPr>
              <w:t>√</w:t>
            </w:r>
          </w:p>
        </w:tc>
        <w:tc>
          <w:tcPr>
            <w:tcW w:w="855" w:type="dxa"/>
          </w:tcPr>
          <w:p w14:paraId="16281167" w14:textId="77777777" w:rsidR="00175F83" w:rsidRPr="003F0F1A" w:rsidRDefault="00175F83" w:rsidP="00175F83">
            <w:pPr>
              <w:jc w:val="center"/>
              <w:rPr>
                <w:lang w:val="en-US"/>
              </w:rPr>
            </w:pPr>
            <w:r>
              <w:rPr>
                <w:lang w:val="en-US"/>
              </w:rPr>
              <w:t>√</w:t>
            </w:r>
          </w:p>
        </w:tc>
        <w:tc>
          <w:tcPr>
            <w:tcW w:w="855" w:type="dxa"/>
          </w:tcPr>
          <w:p w14:paraId="1A306361" w14:textId="77777777" w:rsidR="00175F83" w:rsidRPr="003F0F1A" w:rsidRDefault="00175F83" w:rsidP="00175F83">
            <w:pPr>
              <w:jc w:val="center"/>
              <w:rPr>
                <w:lang w:val="en-US"/>
              </w:rPr>
            </w:pPr>
          </w:p>
        </w:tc>
      </w:tr>
      <w:tr w:rsidR="00175F83" w:rsidRPr="003F0F1A" w14:paraId="7A810DC4" w14:textId="77777777" w:rsidTr="00B446C4">
        <w:tc>
          <w:tcPr>
            <w:tcW w:w="4782" w:type="dxa"/>
          </w:tcPr>
          <w:p w14:paraId="251DE440" w14:textId="77777777" w:rsidR="00175F83" w:rsidRPr="003F0F1A" w:rsidRDefault="00175F83" w:rsidP="00175F83">
            <w:pPr>
              <w:rPr>
                <w:lang w:val="en-US"/>
              </w:rPr>
            </w:pPr>
            <w:r w:rsidRPr="003F0F1A">
              <w:rPr>
                <w:lang w:val="en-US"/>
              </w:rPr>
              <w:t>Noth American Charging Standard, NACS (Tesla Supercharger)</w:t>
            </w:r>
          </w:p>
        </w:tc>
        <w:tc>
          <w:tcPr>
            <w:tcW w:w="855" w:type="dxa"/>
          </w:tcPr>
          <w:p w14:paraId="06CA27CC" w14:textId="77777777" w:rsidR="00175F83" w:rsidRPr="003F0F1A" w:rsidRDefault="00175F83" w:rsidP="00175F83">
            <w:pPr>
              <w:jc w:val="center"/>
              <w:rPr>
                <w:lang w:val="en-US"/>
              </w:rPr>
            </w:pPr>
            <w:r>
              <w:rPr>
                <w:lang w:val="en-US"/>
              </w:rPr>
              <w:t>√</w:t>
            </w:r>
          </w:p>
        </w:tc>
        <w:tc>
          <w:tcPr>
            <w:tcW w:w="855" w:type="dxa"/>
          </w:tcPr>
          <w:p w14:paraId="14656799" w14:textId="77777777" w:rsidR="00175F83" w:rsidRPr="003F0F1A" w:rsidRDefault="00175F83" w:rsidP="00175F83">
            <w:pPr>
              <w:jc w:val="center"/>
              <w:rPr>
                <w:lang w:val="en-US"/>
              </w:rPr>
            </w:pPr>
            <w:r>
              <w:rPr>
                <w:lang w:val="en-US"/>
              </w:rPr>
              <w:t>√</w:t>
            </w:r>
          </w:p>
        </w:tc>
        <w:tc>
          <w:tcPr>
            <w:tcW w:w="855" w:type="dxa"/>
          </w:tcPr>
          <w:p w14:paraId="11440BB0" w14:textId="77777777" w:rsidR="00175F83" w:rsidRPr="003F0F1A" w:rsidRDefault="00175F83" w:rsidP="00175F83">
            <w:pPr>
              <w:jc w:val="center"/>
              <w:rPr>
                <w:lang w:val="en-US"/>
              </w:rPr>
            </w:pPr>
            <w:r>
              <w:rPr>
                <w:lang w:val="en-US"/>
              </w:rPr>
              <w:t>√</w:t>
            </w:r>
          </w:p>
        </w:tc>
      </w:tr>
      <w:tr w:rsidR="00175F83" w:rsidRPr="003F0F1A" w14:paraId="3B6F6B05" w14:textId="77777777" w:rsidTr="00B446C4">
        <w:tc>
          <w:tcPr>
            <w:tcW w:w="4782" w:type="dxa"/>
          </w:tcPr>
          <w:p w14:paraId="43FA0633" w14:textId="77777777" w:rsidR="00175F83" w:rsidRDefault="00175F83" w:rsidP="00175F83">
            <w:pPr>
              <w:rPr>
                <w:lang w:val="en-US"/>
              </w:rPr>
            </w:pPr>
            <w:r w:rsidRPr="003F0F1A">
              <w:rPr>
                <w:lang w:val="en-US"/>
              </w:rPr>
              <w:t>Combined Charging System (CCS1 and CCS2)</w:t>
            </w:r>
          </w:p>
          <w:p w14:paraId="69CC9EE1" w14:textId="77777777" w:rsidR="00175F83" w:rsidRPr="003F0F1A" w:rsidRDefault="00175F83" w:rsidP="00175F83">
            <w:pPr>
              <w:rPr>
                <w:lang w:val="en-US"/>
              </w:rPr>
            </w:pPr>
            <w:r>
              <w:rPr>
                <w:lang w:val="en-US"/>
              </w:rPr>
              <w:t>(</w:t>
            </w:r>
            <w:proofErr w:type="gramStart"/>
            <w:r>
              <w:rPr>
                <w:lang w:val="en-US"/>
              </w:rPr>
              <w:t>backwards-compatible</w:t>
            </w:r>
            <w:proofErr w:type="gramEnd"/>
            <w:r>
              <w:rPr>
                <w:lang w:val="en-US"/>
              </w:rPr>
              <w:t xml:space="preserve"> with J1772/</w:t>
            </w:r>
            <w:proofErr w:type="spellStart"/>
            <w:r>
              <w:rPr>
                <w:lang w:val="en-US"/>
              </w:rPr>
              <w:t>Mennekes</w:t>
            </w:r>
            <w:proofErr w:type="spellEnd"/>
            <w:r>
              <w:rPr>
                <w:lang w:val="en-US"/>
              </w:rPr>
              <w:t>)</w:t>
            </w:r>
          </w:p>
        </w:tc>
        <w:tc>
          <w:tcPr>
            <w:tcW w:w="855" w:type="dxa"/>
          </w:tcPr>
          <w:p w14:paraId="69F7FB19" w14:textId="77777777" w:rsidR="00175F83" w:rsidRPr="003F0F1A" w:rsidRDefault="00175F83" w:rsidP="00175F83">
            <w:pPr>
              <w:jc w:val="center"/>
              <w:rPr>
                <w:lang w:val="en-US"/>
              </w:rPr>
            </w:pPr>
            <w:r>
              <w:rPr>
                <w:lang w:val="en-US"/>
              </w:rPr>
              <w:t>√</w:t>
            </w:r>
          </w:p>
        </w:tc>
        <w:tc>
          <w:tcPr>
            <w:tcW w:w="855" w:type="dxa"/>
          </w:tcPr>
          <w:p w14:paraId="6968D45B" w14:textId="77777777" w:rsidR="00175F83" w:rsidRPr="003F0F1A" w:rsidRDefault="00175F83" w:rsidP="00175F83">
            <w:pPr>
              <w:jc w:val="center"/>
              <w:rPr>
                <w:lang w:val="en-US"/>
              </w:rPr>
            </w:pPr>
            <w:r>
              <w:rPr>
                <w:lang w:val="en-US"/>
              </w:rPr>
              <w:t>√</w:t>
            </w:r>
          </w:p>
        </w:tc>
        <w:tc>
          <w:tcPr>
            <w:tcW w:w="855" w:type="dxa"/>
          </w:tcPr>
          <w:p w14:paraId="75A7A4EF" w14:textId="77777777" w:rsidR="00175F83" w:rsidRPr="003F0F1A" w:rsidRDefault="00175F83" w:rsidP="00175F83">
            <w:pPr>
              <w:jc w:val="center"/>
              <w:rPr>
                <w:lang w:val="en-US"/>
              </w:rPr>
            </w:pPr>
            <w:r>
              <w:rPr>
                <w:lang w:val="en-US"/>
              </w:rPr>
              <w:t>√</w:t>
            </w:r>
          </w:p>
        </w:tc>
      </w:tr>
      <w:tr w:rsidR="00175F83" w:rsidRPr="003F0F1A" w14:paraId="4A05605E" w14:textId="77777777" w:rsidTr="00B446C4">
        <w:tc>
          <w:tcPr>
            <w:tcW w:w="4782" w:type="dxa"/>
          </w:tcPr>
          <w:p w14:paraId="3C6984F2" w14:textId="77777777" w:rsidR="00175F83" w:rsidRPr="003F0F1A" w:rsidRDefault="00175F83" w:rsidP="00175F83">
            <w:pPr>
              <w:rPr>
                <w:lang w:val="en-US"/>
              </w:rPr>
            </w:pPr>
            <w:r>
              <w:rPr>
                <w:lang w:val="en-US"/>
              </w:rPr>
              <w:t>GB/T (China)</w:t>
            </w:r>
          </w:p>
        </w:tc>
        <w:tc>
          <w:tcPr>
            <w:tcW w:w="855" w:type="dxa"/>
          </w:tcPr>
          <w:p w14:paraId="371E017F" w14:textId="77777777" w:rsidR="00175F83" w:rsidRDefault="00175F83" w:rsidP="00175F83">
            <w:pPr>
              <w:jc w:val="center"/>
              <w:rPr>
                <w:lang w:val="en-US"/>
              </w:rPr>
            </w:pPr>
            <w:r>
              <w:rPr>
                <w:lang w:val="en-US"/>
              </w:rPr>
              <w:t>√</w:t>
            </w:r>
          </w:p>
        </w:tc>
        <w:tc>
          <w:tcPr>
            <w:tcW w:w="855" w:type="dxa"/>
          </w:tcPr>
          <w:p w14:paraId="152C26DA" w14:textId="77777777" w:rsidR="00175F83" w:rsidRDefault="00175F83" w:rsidP="00175F83">
            <w:pPr>
              <w:jc w:val="center"/>
              <w:rPr>
                <w:lang w:val="en-US"/>
              </w:rPr>
            </w:pPr>
            <w:r>
              <w:rPr>
                <w:lang w:val="en-US"/>
              </w:rPr>
              <w:t>√</w:t>
            </w:r>
          </w:p>
        </w:tc>
        <w:tc>
          <w:tcPr>
            <w:tcW w:w="855" w:type="dxa"/>
          </w:tcPr>
          <w:p w14:paraId="59DB3822" w14:textId="77777777" w:rsidR="00175F83" w:rsidRDefault="00175F83" w:rsidP="00175F83">
            <w:pPr>
              <w:jc w:val="center"/>
              <w:rPr>
                <w:lang w:val="en-US"/>
              </w:rPr>
            </w:pPr>
            <w:r>
              <w:rPr>
                <w:lang w:val="en-US"/>
              </w:rPr>
              <w:t>√</w:t>
            </w:r>
          </w:p>
        </w:tc>
      </w:tr>
      <w:tr w:rsidR="00175F83" w:rsidRPr="00BD506B" w14:paraId="5B48FCAC" w14:textId="77777777" w:rsidTr="00B446C4">
        <w:tc>
          <w:tcPr>
            <w:tcW w:w="4782" w:type="dxa"/>
          </w:tcPr>
          <w:p w14:paraId="4B4EE531" w14:textId="77777777" w:rsidR="00175F83" w:rsidRPr="003F0F1A" w:rsidRDefault="00175F83" w:rsidP="00175F83">
            <w:pPr>
              <w:rPr>
                <w:lang w:val="en-US"/>
              </w:rPr>
            </w:pPr>
            <w:r w:rsidRPr="003F0F1A">
              <w:rPr>
                <w:lang w:val="en-US"/>
              </w:rPr>
              <w:t>CHAdeMO</w:t>
            </w:r>
            <w:r>
              <w:rPr>
                <w:lang w:val="en-US"/>
              </w:rPr>
              <w:t xml:space="preserve"> / </w:t>
            </w:r>
            <w:r w:rsidRPr="003F0F1A">
              <w:rPr>
                <w:lang w:val="en-US"/>
              </w:rPr>
              <w:t>JEVS</w:t>
            </w:r>
            <w:r>
              <w:rPr>
                <w:lang w:val="en-US"/>
              </w:rPr>
              <w:t xml:space="preserve"> (usage declining)</w:t>
            </w:r>
          </w:p>
        </w:tc>
        <w:tc>
          <w:tcPr>
            <w:tcW w:w="855" w:type="dxa"/>
          </w:tcPr>
          <w:p w14:paraId="2CBB69FC" w14:textId="77777777" w:rsidR="00175F83" w:rsidRPr="003F0F1A" w:rsidRDefault="00175F83" w:rsidP="00175F83">
            <w:pPr>
              <w:jc w:val="center"/>
              <w:rPr>
                <w:lang w:val="en-US"/>
              </w:rPr>
            </w:pPr>
            <w:r>
              <w:rPr>
                <w:lang w:val="en-US"/>
              </w:rPr>
              <w:t>√</w:t>
            </w:r>
          </w:p>
        </w:tc>
        <w:tc>
          <w:tcPr>
            <w:tcW w:w="855" w:type="dxa"/>
          </w:tcPr>
          <w:p w14:paraId="2CDDB294" w14:textId="77777777" w:rsidR="00175F83" w:rsidRPr="003F0F1A" w:rsidRDefault="00175F83" w:rsidP="00175F83">
            <w:pPr>
              <w:jc w:val="center"/>
              <w:rPr>
                <w:lang w:val="en-US"/>
              </w:rPr>
            </w:pPr>
            <w:r>
              <w:rPr>
                <w:lang w:val="en-US"/>
              </w:rPr>
              <w:t>√</w:t>
            </w:r>
          </w:p>
        </w:tc>
        <w:tc>
          <w:tcPr>
            <w:tcW w:w="855" w:type="dxa"/>
          </w:tcPr>
          <w:p w14:paraId="50189CEC" w14:textId="77777777" w:rsidR="00175F83" w:rsidRPr="003F0F1A" w:rsidRDefault="00175F83" w:rsidP="00175F83">
            <w:pPr>
              <w:jc w:val="center"/>
              <w:rPr>
                <w:lang w:val="en-US"/>
              </w:rPr>
            </w:pPr>
            <w:r>
              <w:rPr>
                <w:lang w:val="en-US"/>
              </w:rPr>
              <w:t>√</w:t>
            </w:r>
          </w:p>
        </w:tc>
      </w:tr>
    </w:tbl>
    <w:p w14:paraId="1A1244C1" w14:textId="77777777" w:rsidR="00175F83" w:rsidRDefault="00175F83" w:rsidP="00175F83">
      <w:pPr>
        <w:rPr>
          <w:lang w:val="en-US"/>
        </w:rPr>
      </w:pPr>
    </w:p>
    <w:p w14:paraId="49E453AA" w14:textId="77777777" w:rsidR="00175F83" w:rsidRDefault="00175F83" w:rsidP="00175F83">
      <w:pPr>
        <w:rPr>
          <w:lang w:val="en-US"/>
        </w:rPr>
      </w:pPr>
      <w:r>
        <w:rPr>
          <w:lang w:val="en-US"/>
        </w:rPr>
        <w:t>A picture of these connectors may be helpful:</w:t>
      </w:r>
    </w:p>
    <w:p w14:paraId="576A7966" w14:textId="77777777" w:rsidR="00175F83" w:rsidRDefault="00175F83" w:rsidP="00175F83">
      <w:pPr>
        <w:jc w:val="center"/>
        <w:rPr>
          <w:lang w:val="en-US"/>
        </w:rPr>
      </w:pPr>
      <w:r>
        <w:rPr>
          <w:noProof/>
        </w:rPr>
        <w:drawing>
          <wp:inline distT="0" distB="0" distL="0" distR="0" wp14:anchorId="10CEB03D" wp14:editId="644BD439">
            <wp:extent cx="4800600" cy="3047232"/>
            <wp:effectExtent l="0" t="0" r="0" b="1270"/>
            <wp:docPr id="1809554312" name="Picture 1" descr="EV Charging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4312" name="Picture 1" descr="EV Charging connectors."/>
                    <pic:cNvPicPr/>
                  </pic:nvPicPr>
                  <pic:blipFill rotWithShape="1">
                    <a:blip r:embed="rId24"/>
                    <a:srcRect l="17450" t="17137" r="16575" b="8410"/>
                    <a:stretch/>
                  </pic:blipFill>
                  <pic:spPr bwMode="auto">
                    <a:xfrm>
                      <a:off x="0" y="0"/>
                      <a:ext cx="4811800" cy="3054341"/>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en-US"/>
        </w:rPr>
        <w:footnoteReference w:id="3"/>
      </w:r>
    </w:p>
    <w:p w14:paraId="2AC01353" w14:textId="77777777" w:rsidR="00175F83" w:rsidRDefault="00175F83" w:rsidP="00175F83">
      <w:pPr>
        <w:pStyle w:val="Heading4"/>
        <w:rPr>
          <w:lang w:val="en-US"/>
        </w:rPr>
      </w:pPr>
      <w:r>
        <w:rPr>
          <w:lang w:val="en-US"/>
        </w:rPr>
        <w:t>EVSE Control Ports</w:t>
      </w:r>
    </w:p>
    <w:p w14:paraId="25B225C1" w14:textId="77777777" w:rsidR="00175F83" w:rsidRDefault="00175F83" w:rsidP="00175F83">
      <w:pPr>
        <w:rPr>
          <w:lang w:val="en-US"/>
        </w:rPr>
      </w:pPr>
      <w:r>
        <w:rPr>
          <w:lang w:val="en-US"/>
        </w:rPr>
        <w:t>A typical EVSE will have one or more control port(s) supporting digital communication to allow real-time control of charging.   The physical interface must be defined, and the communications protocol to be employed.  The schema for a control port has been enhanced to reflect this.</w:t>
      </w:r>
    </w:p>
    <w:p w14:paraId="3E5F2558" w14:textId="77777777" w:rsidR="00175F83" w:rsidRDefault="00175F83" w:rsidP="00175F83">
      <w:pPr>
        <w:pStyle w:val="Heading4"/>
        <w:rPr>
          <w:lang w:val="en-US"/>
        </w:rPr>
      </w:pPr>
      <w:r>
        <w:rPr>
          <w:lang w:val="en-US"/>
        </w:rPr>
        <w:lastRenderedPageBreak/>
        <w:t>Including EV Charging in IDM</w:t>
      </w:r>
    </w:p>
    <w:p w14:paraId="63287EB4" w14:textId="77777777" w:rsidR="00175F83" w:rsidRDefault="00175F83" w:rsidP="00175F83">
      <w:pPr>
        <w:rPr>
          <w:lang w:val="en-US"/>
        </w:rPr>
      </w:pPr>
      <w:proofErr w:type="gramStart"/>
      <w:r>
        <w:rPr>
          <w:lang w:val="en-US"/>
        </w:rPr>
        <w:t>In order to</w:t>
      </w:r>
      <w:proofErr w:type="gramEnd"/>
      <w:r>
        <w:rPr>
          <w:lang w:val="en-US"/>
        </w:rPr>
        <w:t xml:space="preserve"> include EVSEs in the IDM schema, the definition of a port must be extended to include the </w:t>
      </w:r>
      <w:proofErr w:type="gramStart"/>
      <w:r>
        <w:rPr>
          <w:lang w:val="en-US"/>
        </w:rPr>
        <w:t>particular connectors</w:t>
      </w:r>
      <w:proofErr w:type="gramEnd"/>
      <w:r>
        <w:rPr>
          <w:lang w:val="en-US"/>
        </w:rPr>
        <w:t xml:space="preserve"> and communication protocols employed in this situation.</w:t>
      </w:r>
      <w:r w:rsidRPr="00BD506B">
        <w:rPr>
          <w:lang w:val="en-US"/>
        </w:rPr>
        <w:t xml:space="preserve"> </w:t>
      </w:r>
      <w:r>
        <w:rPr>
          <w:lang w:val="en-US"/>
        </w:rPr>
        <w:t xml:space="preserve"> However, these are simply additional dropdown options within the existing schema.</w:t>
      </w:r>
    </w:p>
    <w:p w14:paraId="2391A226" w14:textId="77777777" w:rsidR="00175F83" w:rsidRDefault="00175F83" w:rsidP="00175F83">
      <w:pPr>
        <w:rPr>
          <w:lang w:val="en-US"/>
        </w:rPr>
      </w:pPr>
      <w:r>
        <w:rPr>
          <w:lang w:val="en-US"/>
        </w:rPr>
        <w:t xml:space="preserve">The one exception is that EV chargers can deal with a wide range of nominal battery voltages.  Two additional parameters are therefore added to the port definition: </w:t>
      </w:r>
      <w:proofErr w:type="spellStart"/>
      <w:r>
        <w:rPr>
          <w:lang w:val="en-US"/>
        </w:rPr>
        <w:t>minNominalBattVolts</w:t>
      </w:r>
      <w:proofErr w:type="spellEnd"/>
      <w:r>
        <w:rPr>
          <w:lang w:val="en-US"/>
        </w:rPr>
        <w:t xml:space="preserve"> and </w:t>
      </w:r>
      <w:proofErr w:type="spellStart"/>
      <w:r>
        <w:rPr>
          <w:lang w:val="en-US"/>
        </w:rPr>
        <w:t>maxNominalBattVolts</w:t>
      </w:r>
      <w:proofErr w:type="spellEnd"/>
      <w:r>
        <w:rPr>
          <w:lang w:val="en-US"/>
        </w:rPr>
        <w:t xml:space="preserve">. </w:t>
      </w:r>
    </w:p>
    <w:p w14:paraId="25064EB8" w14:textId="77777777" w:rsidR="00175F83" w:rsidRDefault="00175F83" w:rsidP="0060745A">
      <w:pPr>
        <w:pStyle w:val="Heading5"/>
      </w:pPr>
      <w:r>
        <w:t>IDM EVSE Example</w:t>
      </w:r>
    </w:p>
    <w:p w14:paraId="16B9FF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897ECC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xml:space="preserve">: </w:t>
      </w:r>
      <w:r>
        <w:rPr>
          <w:rFonts w:ascii="Consolas" w:hAnsi="Consolas" w:cs="Consolas"/>
          <w:color w:val="A31515"/>
          <w:kern w:val="0"/>
          <w:sz w:val="19"/>
          <w:szCs w:val="19"/>
        </w:rPr>
        <w:t>"common-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764B3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IDMversion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"1.3 2025-08-10"</w:t>
      </w:r>
      <w:r>
        <w:rPr>
          <w:rFonts w:ascii="Consolas" w:hAnsi="Consolas" w:cs="Consolas"/>
          <w:color w:val="000000"/>
          <w:kern w:val="0"/>
          <w:sz w:val="19"/>
          <w:szCs w:val="19"/>
        </w:rPr>
        <w:t>,</w:t>
      </w:r>
    </w:p>
    <w:p w14:paraId="6D3476F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"license"</w:t>
      </w:r>
      <w:r>
        <w:rPr>
          <w:rFonts w:ascii="Consolas" w:hAnsi="Consolas" w:cs="Consolas"/>
          <w:color w:val="000000"/>
          <w:kern w:val="0"/>
          <w:sz w:val="19"/>
          <w:szCs w:val="19"/>
        </w:rPr>
        <w:t xml:space="preserve">: </w:t>
      </w:r>
      <w:r>
        <w:rPr>
          <w:rFonts w:ascii="Consolas" w:hAnsi="Consolas" w:cs="Consolas"/>
          <w:color w:val="A31515"/>
          <w:kern w:val="0"/>
          <w:sz w:val="19"/>
          <w:szCs w:val="19"/>
        </w:rPr>
        <w:t>"(c) EMerge Alliance 2025, Licensed CC BY-NC-ND 4.0 -All Rights Reserved"</w:t>
      </w:r>
      <w:r>
        <w:rPr>
          <w:rFonts w:ascii="Consolas" w:hAnsi="Consolas" w:cs="Consolas"/>
          <w:color w:val="000000"/>
          <w:kern w:val="0"/>
          <w:sz w:val="19"/>
          <w:szCs w:val="19"/>
        </w:rPr>
        <w:t>,</w:t>
      </w:r>
    </w:p>
    <w:p w14:paraId="10C5E6B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productCategory</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132F9D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 DC-DC Mobile EV Charger"</w:t>
      </w:r>
      <w:r>
        <w:rPr>
          <w:rFonts w:ascii="Consolas" w:hAnsi="Consolas" w:cs="Consolas"/>
          <w:color w:val="000000"/>
          <w:kern w:val="0"/>
          <w:sz w:val="19"/>
          <w:szCs w:val="19"/>
        </w:rPr>
        <w:t>,</w:t>
      </w:r>
    </w:p>
    <w:p w14:paraId="24BAB7E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productIdentifier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"AMP-8002-60"</w:t>
      </w:r>
      <w:r>
        <w:rPr>
          <w:rFonts w:ascii="Consolas" w:hAnsi="Consolas" w:cs="Consolas"/>
          <w:color w:val="000000"/>
          <w:kern w:val="0"/>
          <w:sz w:val="19"/>
          <w:szCs w:val="19"/>
        </w:rPr>
        <w:t>,</w:t>
      </w:r>
    </w:p>
    <w:p w14:paraId="2A2E08C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"This data is taken from https://dcide.app/products/60kw-dc-dc-mobile-ev-charger-amp-8002-60-dc-dc-mobile-ev-charger-676d68cdc8a1498c3e181318#electrical"</w:t>
      </w:r>
      <w:r>
        <w:rPr>
          <w:rFonts w:ascii="Consolas" w:hAnsi="Consolas" w:cs="Consolas"/>
          <w:color w:val="000000"/>
          <w:kern w:val="0"/>
          <w:sz w:val="19"/>
          <w:szCs w:val="19"/>
        </w:rPr>
        <w:t>,</w:t>
      </w:r>
    </w:p>
    <w:p w14:paraId="4313E82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"manufacturer"</w:t>
      </w:r>
      <w:r>
        <w:rPr>
          <w:rFonts w:ascii="Consolas" w:hAnsi="Consolas" w:cs="Consolas"/>
          <w:color w:val="000000"/>
          <w:kern w:val="0"/>
          <w:sz w:val="19"/>
          <w:szCs w:val="19"/>
        </w:rPr>
        <w:t>: {</w:t>
      </w:r>
    </w:p>
    <w:p w14:paraId="6DBCFD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AmperneXt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644A50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webHomePageURL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"www.ampernext.com"</w:t>
      </w:r>
    </w:p>
    <w:p w14:paraId="127AE3B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7EC0D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datasheetHyperlink</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"https://www.ampernext.com/products/60kw-mobile-dc-dc-ev-charger-dc-input/"</w:t>
      </w:r>
      <w:r>
        <w:rPr>
          <w:rFonts w:ascii="Consolas" w:hAnsi="Consolas" w:cs="Consolas"/>
          <w:color w:val="000000"/>
          <w:kern w:val="0"/>
          <w:sz w:val="19"/>
          <w:szCs w:val="19"/>
        </w:rPr>
        <w:t>,</w:t>
      </w:r>
    </w:p>
    <w:p w14:paraId="0CB8DE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notRecommendedForNewDesigns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2B382D1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typeSpecificParameters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27B7B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componentType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7FC066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133BBA8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"input"</w:t>
      </w:r>
      <w:r>
        <w:rPr>
          <w:rFonts w:ascii="Consolas" w:hAnsi="Consolas" w:cs="Consolas"/>
          <w:color w:val="000000"/>
          <w:kern w:val="0"/>
          <w:sz w:val="19"/>
          <w:szCs w:val="19"/>
        </w:rPr>
        <w:t>,</w:t>
      </w:r>
    </w:p>
    <w:p w14:paraId="756F6C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EA5A2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3539F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"-60kW"</w:t>
      </w:r>
    </w:p>
    <w:p w14:paraId="7A16504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11F6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D1C171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9AEDC0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643B7F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"300V"</w:t>
      </w:r>
      <w:r>
        <w:rPr>
          <w:rFonts w:ascii="Consolas" w:hAnsi="Consolas" w:cs="Consolas"/>
          <w:color w:val="000000"/>
          <w:kern w:val="0"/>
          <w:sz w:val="19"/>
          <w:szCs w:val="19"/>
        </w:rPr>
        <w:t>,</w:t>
      </w:r>
    </w:p>
    <w:p w14:paraId="599D5A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"820V"</w:t>
      </w:r>
      <w:r>
        <w:rPr>
          <w:rFonts w:ascii="Consolas" w:hAnsi="Consolas" w:cs="Consolas"/>
          <w:color w:val="000000"/>
          <w:kern w:val="0"/>
          <w:sz w:val="19"/>
          <w:szCs w:val="19"/>
        </w:rPr>
        <w:t>,</w:t>
      </w:r>
    </w:p>
    <w:p w14:paraId="04946E8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4D6107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1E6FB75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D9290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2C07894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382AF2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p>
    <w:p w14:paraId="629FC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61271A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r>
        <w:rPr>
          <w:rFonts w:ascii="Consolas" w:hAnsi="Consolas" w:cs="Consolas"/>
          <w:color w:val="A31515"/>
          <w:kern w:val="0"/>
          <w:sz w:val="19"/>
          <w:szCs w:val="19"/>
        </w:rPr>
        <w:t>"M8 (5/16\")"</w:t>
      </w:r>
    </w:p>
    <w:p w14:paraId="2C9FC4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38B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"neither"</w:t>
      </w:r>
    </w:p>
    <w:p w14:paraId="02417C9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55544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558EA36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"output"</w:t>
      </w:r>
      <w:r>
        <w:rPr>
          <w:rFonts w:ascii="Consolas" w:hAnsi="Consolas" w:cs="Consolas"/>
          <w:color w:val="000000"/>
          <w:kern w:val="0"/>
          <w:sz w:val="19"/>
          <w:szCs w:val="19"/>
        </w:rPr>
        <w:t>,</w:t>
      </w:r>
    </w:p>
    <w:p w14:paraId="5C1E6F3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69D8CE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533B11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"minNominalBattVolts"</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1B1EAA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"maxNominalBattVolts"</w:t>
      </w:r>
      <w:r>
        <w:rPr>
          <w:rFonts w:ascii="Consolas" w:hAnsi="Consolas" w:cs="Consolas"/>
          <w:color w:val="000000"/>
          <w:kern w:val="0"/>
          <w:sz w:val="19"/>
          <w:szCs w:val="19"/>
        </w:rPr>
        <w:t>:</w:t>
      </w:r>
      <w:r>
        <w:rPr>
          <w:rFonts w:ascii="Consolas" w:hAnsi="Consolas" w:cs="Consolas"/>
          <w:color w:val="A31515"/>
          <w:kern w:val="0"/>
          <w:sz w:val="19"/>
          <w:szCs w:val="19"/>
        </w:rPr>
        <w:t>"1000V"</w:t>
      </w:r>
      <w:r>
        <w:rPr>
          <w:rFonts w:ascii="Consolas" w:hAnsi="Consolas" w:cs="Consolas"/>
          <w:color w:val="000000"/>
          <w:kern w:val="0"/>
          <w:sz w:val="19"/>
          <w:szCs w:val="19"/>
        </w:rPr>
        <w:t>,</w:t>
      </w:r>
    </w:p>
    <w:p w14:paraId="026CED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"Li-ion"</w:t>
      </w:r>
      <w:r>
        <w:rPr>
          <w:rFonts w:ascii="Consolas" w:hAnsi="Consolas" w:cs="Consolas"/>
          <w:color w:val="000000"/>
          <w:kern w:val="0"/>
          <w:sz w:val="19"/>
          <w:szCs w:val="19"/>
        </w:rPr>
        <w:t>,</w:t>
      </w:r>
    </w:p>
    <w:p w14:paraId="27F1CB0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"Modbus TCP"</w:t>
      </w:r>
    </w:p>
    <w:p w14:paraId="0206FBD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F8B40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01F8E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5BBA3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5A8D401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77DFE57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63736B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5DF3337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560AD54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A56F6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7DAF44A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47EA18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"offered"</w:t>
      </w:r>
      <w:r>
        <w:rPr>
          <w:rFonts w:ascii="Consolas" w:hAnsi="Consolas" w:cs="Consolas"/>
          <w:color w:val="000000"/>
          <w:kern w:val="0"/>
          <w:sz w:val="19"/>
          <w:szCs w:val="19"/>
        </w:rPr>
        <w:t>,</w:t>
      </w:r>
    </w:p>
    <w:p w14:paraId="7ACD2C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C2A4F8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3902A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"CCS1"</w:t>
      </w:r>
      <w:r>
        <w:rPr>
          <w:rFonts w:ascii="Consolas" w:hAnsi="Consolas" w:cs="Consolas"/>
          <w:color w:val="000000"/>
          <w:kern w:val="0"/>
          <w:sz w:val="19"/>
          <w:szCs w:val="19"/>
        </w:rPr>
        <w:t>,</w:t>
      </w:r>
    </w:p>
    <w:p w14:paraId="1C284F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5171A73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29DD1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12FCC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"CCS2"</w:t>
      </w:r>
      <w:r>
        <w:rPr>
          <w:rFonts w:ascii="Consolas" w:hAnsi="Consolas" w:cs="Consolas"/>
          <w:color w:val="000000"/>
          <w:kern w:val="0"/>
          <w:sz w:val="19"/>
          <w:szCs w:val="19"/>
        </w:rPr>
        <w:t>,</w:t>
      </w:r>
    </w:p>
    <w:p w14:paraId="4078B7E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723345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FEF92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A90E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8FF4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C9D53B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2AA28B5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"10/100 Mbps Ethernet"</w:t>
      </w:r>
      <w:r>
        <w:rPr>
          <w:rFonts w:ascii="Consolas" w:hAnsi="Consolas" w:cs="Consolas"/>
          <w:color w:val="000000"/>
          <w:kern w:val="0"/>
          <w:sz w:val="19"/>
          <w:szCs w:val="19"/>
        </w:rPr>
        <w:t>,</w:t>
      </w:r>
    </w:p>
    <w:p w14:paraId="38C7A6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"Wi-Fi"</w:t>
      </w:r>
      <w:r>
        <w:rPr>
          <w:rFonts w:ascii="Consolas" w:hAnsi="Consolas" w:cs="Consolas"/>
          <w:color w:val="000000"/>
          <w:kern w:val="0"/>
          <w:sz w:val="19"/>
          <w:szCs w:val="19"/>
        </w:rPr>
        <w:t>,</w:t>
      </w:r>
    </w:p>
    <w:p w14:paraId="5E57C4E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"3G/LTE"</w:t>
      </w:r>
    </w:p>
    <w:p w14:paraId="682A44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85BC1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controlProtocol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"OCPP 1.6j"</w:t>
      </w:r>
      <w:r>
        <w:rPr>
          <w:rFonts w:ascii="Consolas" w:hAnsi="Consolas" w:cs="Consolas"/>
          <w:color w:val="000000"/>
          <w:kern w:val="0"/>
          <w:sz w:val="19"/>
          <w:szCs w:val="19"/>
        </w:rPr>
        <w:t xml:space="preserve">, </w:t>
      </w:r>
      <w:r>
        <w:rPr>
          <w:rFonts w:ascii="Consolas" w:hAnsi="Consolas" w:cs="Consolas"/>
          <w:color w:val="A31515"/>
          <w:kern w:val="0"/>
          <w:sz w:val="19"/>
          <w:szCs w:val="19"/>
        </w:rPr>
        <w:t>"Modbus TCP</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D8DF7C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6862D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"300W"</w:t>
      </w:r>
      <w:r>
        <w:rPr>
          <w:rFonts w:ascii="Consolas" w:hAnsi="Consolas" w:cs="Consolas"/>
          <w:color w:val="000000"/>
          <w:kern w:val="0"/>
          <w:sz w:val="19"/>
          <w:szCs w:val="19"/>
        </w:rPr>
        <w:t>,</w:t>
      </w:r>
    </w:p>
    <w:p w14:paraId="21A3C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273C70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95</w:t>
      </w:r>
    </w:p>
    <w:p w14:paraId="4EA7FC2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D80B0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w:t>
      </w:r>
    </w:p>
    <w:p w14:paraId="6CF8F8F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ingressProtection_IP</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"IP54"</w:t>
      </w:r>
      <w:r>
        <w:rPr>
          <w:rFonts w:ascii="Consolas" w:hAnsi="Consolas" w:cs="Consolas"/>
          <w:color w:val="000000"/>
          <w:kern w:val="0"/>
          <w:sz w:val="19"/>
          <w:szCs w:val="19"/>
        </w:rPr>
        <w:t>,</w:t>
      </w:r>
    </w:p>
    <w:p w14:paraId="2673873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DomesticComponentRequirement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916925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operatingTemperature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F99D4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-25,</w:t>
      </w:r>
    </w:p>
    <w:p w14:paraId="5014708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55,</w:t>
      </w:r>
    </w:p>
    <w:p w14:paraId="3B2EF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"C"</w:t>
      </w:r>
    </w:p>
    <w:p w14:paraId="13243AB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FED85C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operatingHumidity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632E4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95</w:t>
      </w:r>
    </w:p>
    <w:p w14:paraId="698682F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5B10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877A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5073E55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p>
    <w:p w14:paraId="0931BD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"dimensions"</w:t>
      </w:r>
      <w:r>
        <w:rPr>
          <w:rFonts w:ascii="Consolas" w:hAnsi="Consolas" w:cs="Consolas"/>
          <w:color w:val="000000"/>
          <w:kern w:val="0"/>
          <w:sz w:val="19"/>
          <w:szCs w:val="19"/>
        </w:rPr>
        <w:t>: {</w:t>
      </w:r>
    </w:p>
    <w:p w14:paraId="543B015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r>
        <w:rPr>
          <w:rFonts w:ascii="Consolas" w:hAnsi="Consolas" w:cs="Consolas"/>
          <w:color w:val="A31515"/>
          <w:kern w:val="0"/>
          <w:sz w:val="19"/>
          <w:szCs w:val="19"/>
        </w:rPr>
        <w:t>"870mm"</w:t>
      </w:r>
      <w:r>
        <w:rPr>
          <w:rFonts w:ascii="Consolas" w:hAnsi="Consolas" w:cs="Consolas"/>
          <w:color w:val="000000"/>
          <w:kern w:val="0"/>
          <w:sz w:val="19"/>
          <w:szCs w:val="19"/>
        </w:rPr>
        <w:t>,</w:t>
      </w:r>
    </w:p>
    <w:p w14:paraId="76B01F6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r>
        <w:rPr>
          <w:rFonts w:ascii="Consolas" w:hAnsi="Consolas" w:cs="Consolas"/>
          <w:color w:val="A31515"/>
          <w:kern w:val="0"/>
          <w:sz w:val="19"/>
          <w:szCs w:val="19"/>
        </w:rPr>
        <w:t>"480mm"</w:t>
      </w:r>
      <w:r>
        <w:rPr>
          <w:rFonts w:ascii="Consolas" w:hAnsi="Consolas" w:cs="Consolas"/>
          <w:color w:val="000000"/>
          <w:kern w:val="0"/>
          <w:sz w:val="19"/>
          <w:szCs w:val="19"/>
        </w:rPr>
        <w:t>,</w:t>
      </w:r>
    </w:p>
    <w:p w14:paraId="5DB2A63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r>
        <w:rPr>
          <w:rFonts w:ascii="Consolas" w:hAnsi="Consolas" w:cs="Consolas"/>
          <w:color w:val="A31515"/>
          <w:kern w:val="0"/>
          <w:sz w:val="19"/>
          <w:szCs w:val="19"/>
        </w:rPr>
        <w:t>"670mm"</w:t>
      </w:r>
    </w:p>
    <w:p w14:paraId="299F4B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F12A90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69EA47A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5BCCC08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100,</w:t>
      </w:r>
    </w:p>
    <w:p w14:paraId="59026DC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"kg"</w:t>
      </w:r>
    </w:p>
    <w:p w14:paraId="4D3A65B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5D62C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924F18" w14:textId="2AAA8529" w:rsidR="00AA26C5"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CF10CE7" w14:textId="77777777" w:rsidR="00AA26C5" w:rsidRDefault="00AA26C5" w:rsidP="00AA26C5">
      <w:pPr>
        <w:autoSpaceDE w:val="0"/>
        <w:autoSpaceDN w:val="0"/>
        <w:adjustRightInd w:val="0"/>
        <w:spacing w:after="0" w:line="240" w:lineRule="auto"/>
        <w:rPr>
          <w:rFonts w:ascii="Consolas" w:hAnsi="Consolas" w:cs="Consolas"/>
          <w:color w:val="000000"/>
          <w:kern w:val="0"/>
          <w:sz w:val="19"/>
          <w:szCs w:val="19"/>
        </w:rPr>
      </w:pPr>
    </w:p>
    <w:p w14:paraId="28FFE7BE" w14:textId="170CAA2B" w:rsidR="00175F83"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7C6A30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p>
    <w:p w14:paraId="5C648DB6" w14:textId="77777777" w:rsidR="00175F83" w:rsidRDefault="00175F83" w:rsidP="00175F83">
      <w:pPr>
        <w:pStyle w:val="Heading2"/>
        <w:rPr>
          <w:lang w:val="en-US"/>
        </w:rPr>
      </w:pPr>
      <w:bookmarkStart w:id="41" w:name="_Toc206162727"/>
      <w:r>
        <w:rPr>
          <w:lang w:val="en-US"/>
        </w:rPr>
        <w:t>Energy Storage</w:t>
      </w:r>
      <w:bookmarkEnd w:id="41"/>
    </w:p>
    <w:p w14:paraId="0BF64425" w14:textId="77777777" w:rsidR="00175F83" w:rsidRPr="005E004C" w:rsidRDefault="00175F83" w:rsidP="00175F83">
      <w:pPr>
        <w:pStyle w:val="Heading3"/>
        <w:rPr>
          <w:lang w:val="en-US"/>
        </w:rPr>
      </w:pPr>
      <w:r w:rsidRPr="005E004C">
        <w:rPr>
          <w:lang w:val="en-US"/>
        </w:rPr>
        <w:t>Batteries</w:t>
      </w:r>
    </w:p>
    <w:p w14:paraId="01A10235" w14:textId="77777777" w:rsidR="00175F83" w:rsidRPr="005E004C" w:rsidRDefault="00175F83" w:rsidP="00175F83">
      <w:pPr>
        <w:rPr>
          <w:lang w:val="en-US"/>
        </w:rPr>
      </w:pPr>
      <w:r w:rsidRPr="005E004C">
        <w:rPr>
          <w:lang w:val="en-US"/>
        </w:rPr>
        <w:t xml:space="preserve">Batteries, flow batteries and fuel cells are used to provide energy storage for microgrids.  As they represent a very significant fraction of the cost and space requirement of </w:t>
      </w:r>
      <w:proofErr w:type="gramStart"/>
      <w:r w:rsidRPr="005E004C">
        <w:rPr>
          <w:lang w:val="en-US"/>
        </w:rPr>
        <w:t>a microgrid</w:t>
      </w:r>
      <w:proofErr w:type="gramEnd"/>
      <w:r w:rsidRPr="005E004C">
        <w:rPr>
          <w:lang w:val="en-US"/>
        </w:rPr>
        <w:t xml:space="preserve"> installation, they are an area of very active technological development, and any schema must be ready to accept new technologies as they are made available.  In this section, we focus solely on batteries, with a single bidirectional pair of terminals presenting the DC battery voltage (</w:t>
      </w:r>
      <w:proofErr w:type="spellStart"/>
      <w:r w:rsidRPr="005E004C">
        <w:rPr>
          <w:lang w:val="en-US"/>
        </w:rPr>
        <w:t>ie</w:t>
      </w:r>
      <w:proofErr w:type="spellEnd"/>
      <w:r w:rsidRPr="005E004C">
        <w:rPr>
          <w:lang w:val="en-US"/>
        </w:rPr>
        <w:t xml:space="preserve"> excluding products that include inverters, separate charging ports </w:t>
      </w:r>
      <w:proofErr w:type="spellStart"/>
      <w:r w:rsidRPr="005E004C">
        <w:rPr>
          <w:lang w:val="en-US"/>
        </w:rPr>
        <w:t>etc</w:t>
      </w:r>
      <w:proofErr w:type="spellEnd"/>
      <w:r w:rsidRPr="005E004C">
        <w:rPr>
          <w:lang w:val="en-US"/>
        </w:rPr>
        <w:t>, but including batteries that have an integral battery management system (BMS) to ensure that all cells of the battery contribute equally.</w:t>
      </w:r>
    </w:p>
    <w:p w14:paraId="18DE58AA" w14:textId="77777777" w:rsidR="00175F83" w:rsidRPr="005E004C" w:rsidRDefault="00175F83" w:rsidP="00175F83">
      <w:pPr>
        <w:pStyle w:val="Heading4"/>
        <w:rPr>
          <w:lang w:val="en-US"/>
        </w:rPr>
      </w:pPr>
      <w:r w:rsidRPr="005E004C">
        <w:rPr>
          <w:lang w:val="en-US"/>
        </w:rPr>
        <w:t>Nominal Voltage</w:t>
      </w:r>
      <w:r>
        <w:rPr>
          <w:lang w:val="en-US"/>
        </w:rPr>
        <w:t xml:space="preserve"> *</w:t>
      </w:r>
    </w:p>
    <w:p w14:paraId="24FC2815" w14:textId="20E12BA1" w:rsidR="00175F83" w:rsidRDefault="00175F83" w:rsidP="00175F83">
      <w:pPr>
        <w:rPr>
          <w:lang w:val="en-US"/>
        </w:rPr>
      </w:pPr>
      <w:r w:rsidRPr="005E004C">
        <w:rPr>
          <w:lang w:val="en-US"/>
        </w:rPr>
        <w:t>Batteries always have a quoted nominal voltage, which is usually somewhere near the middle of the typical voltage range of the battery.  This is an essential first parameter when selecting a suitable product.  The standard voltage rating definition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562535">
        <w:rPr>
          <w:lang w:val="en-US"/>
        </w:rPr>
        <w:t>7.2.7</w:t>
      </w:r>
      <w:r w:rsidRPr="005E004C">
        <w:rPr>
          <w:lang w:val="en-US"/>
        </w:rPr>
        <w:fldChar w:fldCharType="end"/>
      </w:r>
      <w:r w:rsidRPr="005E004C">
        <w:rPr>
          <w:lang w:val="en-US"/>
        </w:rPr>
        <w:t xml:space="preserve"> may be used. </w:t>
      </w:r>
    </w:p>
    <w:p w14:paraId="789A870D" w14:textId="77777777" w:rsidR="00175F83" w:rsidRPr="005E004C" w:rsidRDefault="00175F83" w:rsidP="00175F83">
      <w:pPr>
        <w:rPr>
          <w:lang w:val="en-US"/>
        </w:rPr>
      </w:pPr>
      <w:r>
        <w:rPr>
          <w:lang w:val="en-US"/>
        </w:rPr>
        <w:t>Clearly, for establishing electrical compatibility, the full possible voltage range will be important.</w:t>
      </w:r>
    </w:p>
    <w:p w14:paraId="5B3C08FA" w14:textId="77777777" w:rsidR="00175F83" w:rsidRPr="005E004C" w:rsidRDefault="00175F83" w:rsidP="00175F83">
      <w:pPr>
        <w:pStyle w:val="Heading4"/>
        <w:rPr>
          <w:lang w:val="en-US"/>
        </w:rPr>
      </w:pPr>
      <w:r w:rsidRPr="005E004C">
        <w:rPr>
          <w:lang w:val="en-US"/>
        </w:rPr>
        <w:t>Energy capacity</w:t>
      </w:r>
      <w:r>
        <w:rPr>
          <w:lang w:val="en-US"/>
        </w:rPr>
        <w:t xml:space="preserve"> *</w:t>
      </w:r>
    </w:p>
    <w:p w14:paraId="29313BCF" w14:textId="77777777" w:rsidR="00175F83" w:rsidRPr="005E004C" w:rsidRDefault="00175F83" w:rsidP="00175F83">
      <w:pPr>
        <w:rPr>
          <w:lang w:val="en-US"/>
        </w:rPr>
      </w:pPr>
      <w:r w:rsidRPr="005E004C">
        <w:rPr>
          <w:lang w:val="en-US"/>
        </w:rPr>
        <w:t>The amount of energy the battery can store is also an important parameter.  In practice, this is a function of:</w:t>
      </w:r>
    </w:p>
    <w:p w14:paraId="60D037A2" w14:textId="77777777" w:rsidR="00175F83" w:rsidRPr="005E004C" w:rsidRDefault="00175F83" w:rsidP="00861267">
      <w:pPr>
        <w:pStyle w:val="ListParagraph"/>
        <w:numPr>
          <w:ilvl w:val="0"/>
          <w:numId w:val="3"/>
        </w:numPr>
        <w:rPr>
          <w:lang w:val="en-US"/>
        </w:rPr>
      </w:pPr>
      <w:r w:rsidRPr="005E004C">
        <w:rPr>
          <w:lang w:val="en-US"/>
        </w:rPr>
        <w:t>Battery temperature</w:t>
      </w:r>
    </w:p>
    <w:p w14:paraId="2EF32DF9" w14:textId="77777777" w:rsidR="00175F83" w:rsidRPr="005E004C" w:rsidRDefault="00175F83" w:rsidP="00861267">
      <w:pPr>
        <w:pStyle w:val="ListParagraph"/>
        <w:numPr>
          <w:ilvl w:val="0"/>
          <w:numId w:val="3"/>
        </w:numPr>
        <w:rPr>
          <w:lang w:val="en-US"/>
        </w:rPr>
      </w:pPr>
      <w:r w:rsidRPr="005E004C">
        <w:rPr>
          <w:lang w:val="en-US"/>
        </w:rPr>
        <w:t>How fast the battery is charged and discharged</w:t>
      </w:r>
    </w:p>
    <w:p w14:paraId="4237876B" w14:textId="77777777" w:rsidR="00175F83" w:rsidRPr="005E004C" w:rsidRDefault="00175F83" w:rsidP="00861267">
      <w:pPr>
        <w:pStyle w:val="ListParagraph"/>
        <w:numPr>
          <w:ilvl w:val="0"/>
          <w:numId w:val="3"/>
        </w:numPr>
        <w:rPr>
          <w:lang w:val="en-US"/>
        </w:rPr>
      </w:pPr>
      <w:r w:rsidRPr="005E004C">
        <w:rPr>
          <w:lang w:val="en-US"/>
        </w:rPr>
        <w:t>How deep a discharge the user is willing to make the battery endure (almost all battery technologies suffer if the battery is discharged completely</w:t>
      </w:r>
    </w:p>
    <w:p w14:paraId="6752E52B" w14:textId="77777777" w:rsidR="00175F83" w:rsidRPr="005E004C" w:rsidRDefault="00175F83" w:rsidP="00175F83">
      <w:pPr>
        <w:rPr>
          <w:lang w:val="en-US"/>
        </w:rPr>
      </w:pPr>
      <w:r w:rsidRPr="005E004C">
        <w:rPr>
          <w:lang w:val="en-US"/>
        </w:rPr>
        <w:t>In comprehensive battery documentation, curves will be supplied detailing how these parameters affect the energy stored.</w:t>
      </w:r>
    </w:p>
    <w:p w14:paraId="722E7F88" w14:textId="77777777" w:rsidR="00175F83" w:rsidRPr="005E004C" w:rsidRDefault="00175F83" w:rsidP="00175F83">
      <w:pPr>
        <w:rPr>
          <w:lang w:val="en-US"/>
        </w:rPr>
      </w:pPr>
      <w:r w:rsidRPr="005E004C">
        <w:rPr>
          <w:lang w:val="en-US"/>
        </w:rPr>
        <w:t>In addition, the amount of energy put into the battery will be greater than the amount given out – the rest being dissipated as heat (or less desirably as permanent degradation of the internal chemistry).  This is the so-called “round-trip efficiency”.</w:t>
      </w:r>
    </w:p>
    <w:p w14:paraId="7CDF673C" w14:textId="77777777" w:rsidR="00175F83" w:rsidRPr="005E004C" w:rsidRDefault="00175F83" w:rsidP="00175F83">
      <w:pPr>
        <w:rPr>
          <w:lang w:val="en-US"/>
        </w:rPr>
      </w:pPr>
      <w:r w:rsidRPr="005E004C">
        <w:rPr>
          <w:lang w:val="en-US"/>
        </w:rPr>
        <w:t>Despite all these caveats, it is essential that the manufacturer should provide an indication of the amount of energy the user should expect to get.  The convention is that discharge capacity is quoted, at a certain discharge rate (</w:t>
      </w:r>
      <w:proofErr w:type="spellStart"/>
      <w:r w:rsidRPr="005E004C">
        <w:rPr>
          <w:lang w:val="en-US"/>
        </w:rPr>
        <w:t>eg</w:t>
      </w:r>
      <w:proofErr w:type="spellEnd"/>
      <w:r w:rsidRPr="005E004C">
        <w:rPr>
          <w:lang w:val="en-US"/>
        </w:rPr>
        <w:t xml:space="preserve"> C10 means discharging at a rate that discharges from full to empty in ten hours).  A fast discharge (</w:t>
      </w:r>
      <w:proofErr w:type="spellStart"/>
      <w:r w:rsidRPr="005E004C">
        <w:rPr>
          <w:lang w:val="en-US"/>
        </w:rPr>
        <w:t>eg</w:t>
      </w:r>
      <w:proofErr w:type="spellEnd"/>
      <w:r w:rsidRPr="005E004C">
        <w:rPr>
          <w:lang w:val="en-US"/>
        </w:rPr>
        <w:t xml:space="preserve"> C1) will produce a much lower total energy capacity than a very slow discharge (</w:t>
      </w:r>
      <w:proofErr w:type="spellStart"/>
      <w:r w:rsidRPr="005E004C">
        <w:rPr>
          <w:lang w:val="en-US"/>
        </w:rPr>
        <w:t>eg</w:t>
      </w:r>
      <w:proofErr w:type="spellEnd"/>
      <w:r w:rsidRPr="005E004C">
        <w:rPr>
          <w:lang w:val="en-US"/>
        </w:rPr>
        <w:t xml:space="preserve"> C100).  If a discharge rate is not quoted, C10 may be assumed.</w:t>
      </w:r>
    </w:p>
    <w:p w14:paraId="2188591E" w14:textId="77777777" w:rsidR="00175F83" w:rsidRPr="005E004C" w:rsidRDefault="00175F83" w:rsidP="00175F83">
      <w:pPr>
        <w:rPr>
          <w:lang w:val="en-US"/>
        </w:rPr>
      </w:pPr>
      <w:r w:rsidRPr="005E004C">
        <w:rPr>
          <w:lang w:val="en-US"/>
        </w:rPr>
        <w:t xml:space="preserve">The energy may be quoted in amp-hours (Ah), which can be multiplied by the nominal battery voltage to give the energy stored (watt-hours, </w:t>
      </w:r>
      <w:proofErr w:type="spellStart"/>
      <w:r w:rsidRPr="005E004C">
        <w:rPr>
          <w:lang w:val="en-US"/>
        </w:rPr>
        <w:t>Wh</w:t>
      </w:r>
      <w:proofErr w:type="spellEnd"/>
      <w:r w:rsidRPr="005E004C">
        <w:rPr>
          <w:lang w:val="en-US"/>
        </w:rPr>
        <w:t xml:space="preserve"> or kWh).</w:t>
      </w:r>
    </w:p>
    <w:p w14:paraId="06CF922B" w14:textId="77777777" w:rsidR="00175F83" w:rsidRPr="005E004C" w:rsidRDefault="00175F83" w:rsidP="0060745A">
      <w:pPr>
        <w:pStyle w:val="Heading5"/>
      </w:pPr>
      <w:r w:rsidRPr="005E004C">
        <w:t>Schema</w:t>
      </w:r>
    </w:p>
    <w:p w14:paraId="64272CE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DF34781"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battery energy capacity"</w:t>
      </w:r>
      <w:r w:rsidRPr="005E004C">
        <w:rPr>
          <w:rFonts w:ascii="Consolas" w:hAnsi="Consolas" w:cs="Consolas"/>
          <w:color w:val="000000"/>
          <w:kern w:val="0"/>
          <w:sz w:val="19"/>
          <w:szCs w:val="19"/>
          <w:lang w:val="en-US"/>
        </w:rPr>
        <w:t>,</w:t>
      </w:r>
    </w:p>
    <w:p w14:paraId="090AFDA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5B29936"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FAC6B6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A156D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3C8E2D35"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5692AB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E97730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24021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7141E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Ah"</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Wh</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"kWh</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1EFA76C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9AAFEF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0051C3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F16FC9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E5B5B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798C17"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0414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Ah|Wh|</w:t>
      </w:r>
      <w:proofErr w:type="gramStart"/>
      <w:r w:rsidRPr="005E004C">
        <w:rPr>
          <w:rFonts w:ascii="Consolas" w:hAnsi="Consolas" w:cs="Consolas"/>
          <w:color w:val="A31515"/>
          <w:kern w:val="0"/>
          <w:sz w:val="19"/>
          <w:szCs w:val="19"/>
          <w:lang w:val="en-US"/>
        </w:rPr>
        <w:t>kWh</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38D5CCAA"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19573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34DC4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dischargeRate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F3B29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E17FF9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C(</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
    <w:p w14:paraId="19B3F89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54014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9C1235C" w14:textId="77777777" w:rsidR="00175F83" w:rsidRPr="005E004C" w:rsidRDefault="00175F83" w:rsidP="00175F83">
      <w:pPr>
        <w:ind w:left="720"/>
        <w:rPr>
          <w:lang w:val="en-US"/>
        </w:rPr>
      </w:pPr>
      <w:r w:rsidRPr="005E004C">
        <w:rPr>
          <w:rFonts w:ascii="Consolas" w:hAnsi="Consolas" w:cs="Consolas"/>
          <w:color w:val="000000"/>
          <w:kern w:val="0"/>
          <w:sz w:val="19"/>
          <w:szCs w:val="19"/>
          <w:lang w:val="en-US"/>
        </w:rPr>
        <w:t>}</w:t>
      </w:r>
    </w:p>
    <w:p w14:paraId="417646DB" w14:textId="77777777" w:rsidR="00175F83" w:rsidRPr="005E004C" w:rsidRDefault="00175F83" w:rsidP="00175F83">
      <w:pPr>
        <w:pStyle w:val="Heading4"/>
        <w:rPr>
          <w:lang w:val="en-US"/>
        </w:rPr>
      </w:pPr>
      <w:r w:rsidRPr="005E004C">
        <w:rPr>
          <w:lang w:val="en-US"/>
        </w:rPr>
        <w:t>Chemistry</w:t>
      </w:r>
      <w:r>
        <w:rPr>
          <w:lang w:val="en-US"/>
        </w:rPr>
        <w:t xml:space="preserve"> *</w:t>
      </w:r>
    </w:p>
    <w:p w14:paraId="71890F81" w14:textId="77777777" w:rsidR="00175F83" w:rsidRPr="005E004C" w:rsidRDefault="00175F83" w:rsidP="00175F83">
      <w:pPr>
        <w:rPr>
          <w:lang w:val="en-US"/>
        </w:rPr>
      </w:pPr>
      <w:r w:rsidRPr="005E004C">
        <w:rPr>
          <w:lang w:val="en-US"/>
        </w:rPr>
        <w:t xml:space="preserve">There is a whole taxonomy of battery </w:t>
      </w:r>
      <w:proofErr w:type="gramStart"/>
      <w:r w:rsidRPr="005E004C">
        <w:rPr>
          <w:lang w:val="en-US"/>
        </w:rPr>
        <w:t>chemistries</w:t>
      </w:r>
      <w:proofErr w:type="gramEnd"/>
      <w:r w:rsidRPr="005E004C">
        <w:rPr>
          <w:lang w:val="en-US"/>
        </w:rPr>
        <w:t>, and new ones are appearing almost daily.  As each has its own strengths and weaknesses, selecting the optimal technology for a particular application becomes very important.  Critical factors include:</w:t>
      </w:r>
    </w:p>
    <w:p w14:paraId="3224C0CC" w14:textId="77777777" w:rsidR="00175F83" w:rsidRDefault="00175F83" w:rsidP="00861267">
      <w:pPr>
        <w:pStyle w:val="ListParagraph"/>
        <w:numPr>
          <w:ilvl w:val="0"/>
          <w:numId w:val="3"/>
        </w:numPr>
        <w:rPr>
          <w:lang w:val="en-US"/>
        </w:rPr>
      </w:pPr>
      <w:r>
        <w:rPr>
          <w:lang w:val="en-US"/>
        </w:rPr>
        <w:t xml:space="preserve">Safety issues (fire, outgassing, electrolyte spill, toxicity </w:t>
      </w:r>
      <w:proofErr w:type="spellStart"/>
      <w:r>
        <w:rPr>
          <w:lang w:val="en-US"/>
        </w:rPr>
        <w:t>etc</w:t>
      </w:r>
      <w:proofErr w:type="spellEnd"/>
      <w:r>
        <w:rPr>
          <w:lang w:val="en-US"/>
        </w:rPr>
        <w:t>)</w:t>
      </w:r>
    </w:p>
    <w:p w14:paraId="4705328B" w14:textId="77777777" w:rsidR="00175F83" w:rsidRPr="005E004C" w:rsidRDefault="00175F83" w:rsidP="00861267">
      <w:pPr>
        <w:pStyle w:val="ListParagraph"/>
        <w:numPr>
          <w:ilvl w:val="0"/>
          <w:numId w:val="3"/>
        </w:numPr>
        <w:rPr>
          <w:lang w:val="en-US"/>
        </w:rPr>
      </w:pPr>
      <w:r w:rsidRPr="005E004C">
        <w:rPr>
          <w:lang w:val="en-US"/>
        </w:rPr>
        <w:t>Energy density (kWh/kg) – this will determine size and weight for a given energy capacity</w:t>
      </w:r>
    </w:p>
    <w:p w14:paraId="2D70CF92" w14:textId="77777777" w:rsidR="00175F83" w:rsidRPr="005E004C" w:rsidRDefault="00175F83" w:rsidP="00861267">
      <w:pPr>
        <w:pStyle w:val="ListParagraph"/>
        <w:numPr>
          <w:ilvl w:val="0"/>
          <w:numId w:val="3"/>
        </w:numPr>
        <w:rPr>
          <w:lang w:val="en-US"/>
        </w:rPr>
      </w:pPr>
      <w:r w:rsidRPr="005E004C">
        <w:rPr>
          <w:lang w:val="en-US"/>
        </w:rPr>
        <w:t>Cost (of course)</w:t>
      </w:r>
    </w:p>
    <w:p w14:paraId="5BD7DC0B" w14:textId="77777777" w:rsidR="00175F83" w:rsidRPr="005E004C" w:rsidRDefault="00175F83" w:rsidP="00861267">
      <w:pPr>
        <w:pStyle w:val="ListParagraph"/>
        <w:numPr>
          <w:ilvl w:val="0"/>
          <w:numId w:val="3"/>
        </w:numPr>
        <w:rPr>
          <w:lang w:val="en-US"/>
        </w:rPr>
      </w:pPr>
      <w:r w:rsidRPr="005E004C">
        <w:rPr>
          <w:lang w:val="en-US"/>
        </w:rPr>
        <w:t xml:space="preserve">Guaranteed </w:t>
      </w:r>
      <w:r>
        <w:rPr>
          <w:lang w:val="en-US"/>
        </w:rPr>
        <w:t xml:space="preserve">number of </w:t>
      </w:r>
      <w:r w:rsidRPr="005E004C">
        <w:rPr>
          <w:lang w:val="en-US"/>
        </w:rPr>
        <w:t>discharge cycles (to a given discharge depth)</w:t>
      </w:r>
    </w:p>
    <w:p w14:paraId="03218132" w14:textId="77777777" w:rsidR="00175F83" w:rsidRPr="005E004C" w:rsidRDefault="00175F83" w:rsidP="00861267">
      <w:pPr>
        <w:pStyle w:val="ListParagraph"/>
        <w:numPr>
          <w:ilvl w:val="0"/>
          <w:numId w:val="3"/>
        </w:numPr>
        <w:rPr>
          <w:lang w:val="en-US"/>
        </w:rPr>
      </w:pPr>
      <w:r w:rsidRPr="005E004C">
        <w:rPr>
          <w:lang w:val="en-US"/>
        </w:rPr>
        <w:t>Operating temperature range, and the impact of temperature on energy capacity</w:t>
      </w:r>
    </w:p>
    <w:p w14:paraId="3765FD8F" w14:textId="77777777" w:rsidR="00175F83" w:rsidRPr="005E004C" w:rsidRDefault="00175F83" w:rsidP="00175F83">
      <w:pPr>
        <w:rPr>
          <w:lang w:val="en-US"/>
        </w:rPr>
      </w:pPr>
      <w:r w:rsidRPr="005E004C">
        <w:rPr>
          <w:lang w:val="en-US"/>
        </w:rPr>
        <w:t xml:space="preserve">Once a preferred battery chemistry has been selected, it is essential that the electronics to charge the battery are configured to prevent overcharging, typically by setting the charging regime for the </w:t>
      </w:r>
      <w:proofErr w:type="gramStart"/>
      <w:r w:rsidRPr="005E004C">
        <w:rPr>
          <w:lang w:val="en-US"/>
        </w:rPr>
        <w:t>particular chemistry</w:t>
      </w:r>
      <w:proofErr w:type="gramEnd"/>
      <w:r w:rsidRPr="005E004C">
        <w:rPr>
          <w:lang w:val="en-US"/>
        </w:rPr>
        <w:t xml:space="preserve">.  It is also important for the </w:t>
      </w:r>
      <w:proofErr w:type="gramStart"/>
      <w:r w:rsidRPr="005E004C">
        <w:rPr>
          <w:lang w:val="en-US"/>
        </w:rPr>
        <w:t>control</w:t>
      </w:r>
      <w:proofErr w:type="gramEnd"/>
      <w:r w:rsidRPr="005E004C">
        <w:rPr>
          <w:lang w:val="en-US"/>
        </w:rPr>
        <w:t xml:space="preserve"> electronics to limit the discharge to the desired minimum charge level selected to optimi</w:t>
      </w:r>
      <w:r>
        <w:rPr>
          <w:lang w:val="en-US"/>
        </w:rPr>
        <w:t>z</w:t>
      </w:r>
      <w:r w:rsidRPr="005E004C">
        <w:rPr>
          <w:lang w:val="en-US"/>
        </w:rPr>
        <w:t>e battery life against usable storage capacity.</w:t>
      </w:r>
    </w:p>
    <w:p w14:paraId="5EBD18BD" w14:textId="77777777" w:rsidR="00175F83" w:rsidRPr="005E004C" w:rsidRDefault="00175F83" w:rsidP="00175F83">
      <w:pPr>
        <w:rPr>
          <w:lang w:val="en-US"/>
        </w:rPr>
      </w:pPr>
      <w:r w:rsidRPr="005E004C">
        <w:rPr>
          <w:lang w:val="en-US"/>
        </w:rPr>
        <w:t xml:space="preserve">For the purposes of this schema, </w:t>
      </w:r>
      <w:proofErr w:type="gramStart"/>
      <w:r w:rsidRPr="005E004C">
        <w:rPr>
          <w:lang w:val="en-US"/>
        </w:rPr>
        <w:t>the battery</w:t>
      </w:r>
      <w:proofErr w:type="gramEnd"/>
      <w:r w:rsidRPr="005E004C">
        <w:rPr>
          <w:lang w:val="en-US"/>
        </w:rPr>
        <w:t xml:space="preserve"> chemistry is simply a string, with a suggested dropdown list of initial values.  The electronics associated with the battery should be selected to support the same technology (perhaps by means of manual configuration of voltages and charge times).</w:t>
      </w:r>
    </w:p>
    <w:p w14:paraId="176AE793" w14:textId="6A5287F6" w:rsidR="00175F83" w:rsidRDefault="009F19D1" w:rsidP="0060745A">
      <w:pPr>
        <w:pStyle w:val="Heading5"/>
      </w:pPr>
      <w:r w:rsidRPr="005E004C">
        <w:t>Suggested Initial Battery Chemistry Choices</w:t>
      </w:r>
    </w:p>
    <w:p w14:paraId="7B42AEDE" w14:textId="137967DE" w:rsidR="00175F83" w:rsidRPr="00D31065" w:rsidRDefault="00175F83" w:rsidP="00175F83">
      <w:pPr>
        <w:rPr>
          <w:lang w:val="en-US"/>
        </w:rPr>
      </w:pPr>
      <w:r>
        <w:rPr>
          <w:lang w:val="en-US"/>
        </w:rPr>
        <w:t xml:space="preserve">Information taken from </w:t>
      </w:r>
      <w:hyperlink r:id="rId25" w:history="1">
        <w:r w:rsidRPr="00BC72D9">
          <w:rPr>
            <w:rStyle w:val="Hyperlink"/>
            <w:lang w:val="en-US"/>
          </w:rPr>
          <w:t>https://batteryuniversity.com/</w:t>
        </w:r>
      </w:hyperlink>
      <w:r>
        <w:rPr>
          <w:lang w:val="en-US"/>
        </w:rPr>
        <w:t xml:space="preserve"> .</w:t>
      </w:r>
    </w:p>
    <w:p w14:paraId="483B6AE4" w14:textId="77777777" w:rsidR="00175F83" w:rsidRPr="005E004C" w:rsidRDefault="00175F83" w:rsidP="00861267">
      <w:pPr>
        <w:pStyle w:val="ListParagraph"/>
        <w:numPr>
          <w:ilvl w:val="0"/>
          <w:numId w:val="3"/>
        </w:numPr>
        <w:rPr>
          <w:lang w:val="en-US"/>
        </w:rPr>
      </w:pPr>
      <w:r w:rsidRPr="005E004C">
        <w:rPr>
          <w:lang w:val="en-US"/>
        </w:rPr>
        <w:t>Lead-acid</w:t>
      </w:r>
    </w:p>
    <w:p w14:paraId="2A808A91" w14:textId="77777777" w:rsidR="00175F83" w:rsidRPr="005E004C" w:rsidRDefault="00175F83" w:rsidP="00861267">
      <w:pPr>
        <w:pStyle w:val="ListParagraph"/>
        <w:numPr>
          <w:ilvl w:val="1"/>
          <w:numId w:val="3"/>
        </w:numPr>
        <w:rPr>
          <w:lang w:val="en-US"/>
        </w:rPr>
      </w:pPr>
      <w:r w:rsidRPr="005E004C">
        <w:rPr>
          <w:lang w:val="en-US"/>
        </w:rPr>
        <w:t>Flooded (Wet)</w:t>
      </w:r>
    </w:p>
    <w:p w14:paraId="20509912" w14:textId="77777777" w:rsidR="00175F83" w:rsidRPr="005E004C" w:rsidRDefault="00175F83" w:rsidP="00861267">
      <w:pPr>
        <w:pStyle w:val="ListParagraph"/>
        <w:numPr>
          <w:ilvl w:val="1"/>
          <w:numId w:val="3"/>
        </w:numPr>
        <w:rPr>
          <w:lang w:val="en-US"/>
        </w:rPr>
      </w:pPr>
      <w:r w:rsidRPr="005E004C">
        <w:rPr>
          <w:lang w:val="en-US"/>
        </w:rPr>
        <w:t>VRLA (Valve-regulated Lead-Acid)</w:t>
      </w:r>
    </w:p>
    <w:p w14:paraId="4F0D0A73" w14:textId="77777777" w:rsidR="00175F83" w:rsidRDefault="00175F83" w:rsidP="00861267">
      <w:pPr>
        <w:pStyle w:val="ListParagraph"/>
        <w:numPr>
          <w:ilvl w:val="2"/>
          <w:numId w:val="3"/>
        </w:numPr>
        <w:rPr>
          <w:lang w:val="en-US"/>
        </w:rPr>
      </w:pPr>
      <w:r>
        <w:rPr>
          <w:lang w:val="en-US"/>
        </w:rPr>
        <w:t>Standard, sealed</w:t>
      </w:r>
    </w:p>
    <w:p w14:paraId="4256BF7C" w14:textId="77777777" w:rsidR="00175F83" w:rsidRPr="005E004C" w:rsidRDefault="00175F83" w:rsidP="00861267">
      <w:pPr>
        <w:pStyle w:val="ListParagraph"/>
        <w:numPr>
          <w:ilvl w:val="2"/>
          <w:numId w:val="3"/>
        </w:numPr>
        <w:rPr>
          <w:lang w:val="en-US"/>
        </w:rPr>
      </w:pPr>
      <w:r w:rsidRPr="005E004C">
        <w:rPr>
          <w:lang w:val="en-US"/>
        </w:rPr>
        <w:t>AGM (Absorbent Glass Mat)</w:t>
      </w:r>
    </w:p>
    <w:p w14:paraId="14FCCC7E" w14:textId="77777777" w:rsidR="00175F83" w:rsidRPr="005E004C" w:rsidRDefault="00175F83" w:rsidP="00861267">
      <w:pPr>
        <w:pStyle w:val="ListParagraph"/>
        <w:numPr>
          <w:ilvl w:val="2"/>
          <w:numId w:val="3"/>
        </w:numPr>
        <w:rPr>
          <w:lang w:val="en-US"/>
        </w:rPr>
      </w:pPr>
      <w:r w:rsidRPr="005E004C">
        <w:rPr>
          <w:lang w:val="en-US"/>
        </w:rPr>
        <w:lastRenderedPageBreak/>
        <w:t>Gel, carbon-gel</w:t>
      </w:r>
    </w:p>
    <w:p w14:paraId="413DCC73" w14:textId="77777777" w:rsidR="00175F83" w:rsidRPr="005E004C" w:rsidRDefault="00175F83" w:rsidP="00861267">
      <w:pPr>
        <w:pStyle w:val="ListParagraph"/>
        <w:numPr>
          <w:ilvl w:val="0"/>
          <w:numId w:val="3"/>
        </w:numPr>
        <w:rPr>
          <w:lang w:val="en-US"/>
        </w:rPr>
      </w:pPr>
      <w:r w:rsidRPr="005E004C">
        <w:rPr>
          <w:lang w:val="en-US"/>
        </w:rPr>
        <w:t>Lithium</w:t>
      </w:r>
      <w:r>
        <w:rPr>
          <w:lang w:val="en-US"/>
        </w:rPr>
        <w:t xml:space="preserve"> (graphite anode)</w:t>
      </w:r>
    </w:p>
    <w:p w14:paraId="7AD926F9" w14:textId="77777777" w:rsidR="00175F83" w:rsidRPr="005E004C" w:rsidRDefault="00175F83" w:rsidP="00861267">
      <w:pPr>
        <w:pStyle w:val="ListParagraph"/>
        <w:numPr>
          <w:ilvl w:val="1"/>
          <w:numId w:val="3"/>
        </w:numPr>
        <w:rPr>
          <w:lang w:val="en-US"/>
        </w:rPr>
      </w:pPr>
      <w:r w:rsidRPr="005E004C">
        <w:rPr>
          <w:lang w:val="en-US"/>
        </w:rPr>
        <w:t>Lithium Iron Phosphate (LiFePO</w:t>
      </w:r>
      <w:r w:rsidRPr="005E004C">
        <w:rPr>
          <w:vertAlign w:val="subscript"/>
          <w:lang w:val="en-US"/>
        </w:rPr>
        <w:t>4</w:t>
      </w:r>
      <w:r w:rsidRPr="005E004C">
        <w:rPr>
          <w:lang w:val="en-US"/>
        </w:rPr>
        <w:t>)</w:t>
      </w:r>
    </w:p>
    <w:p w14:paraId="77B91E6E" w14:textId="77777777" w:rsidR="00175F83" w:rsidRPr="005E004C" w:rsidRDefault="00175F83" w:rsidP="00861267">
      <w:pPr>
        <w:pStyle w:val="ListParagraph"/>
        <w:numPr>
          <w:ilvl w:val="1"/>
          <w:numId w:val="3"/>
        </w:numPr>
        <w:rPr>
          <w:lang w:val="en-US"/>
        </w:rPr>
      </w:pPr>
      <w:r w:rsidRPr="005E004C">
        <w:rPr>
          <w:lang w:val="en-US"/>
        </w:rPr>
        <w:t>Lithium Cobalt Oxide</w:t>
      </w:r>
      <w:r>
        <w:rPr>
          <w:lang w:val="en-US"/>
        </w:rPr>
        <w:t xml:space="preserve"> (LCO)</w:t>
      </w:r>
    </w:p>
    <w:p w14:paraId="13D16B75" w14:textId="77777777" w:rsidR="00175F83" w:rsidRPr="005E004C" w:rsidRDefault="00175F83" w:rsidP="00861267">
      <w:pPr>
        <w:pStyle w:val="ListParagraph"/>
        <w:numPr>
          <w:ilvl w:val="1"/>
          <w:numId w:val="3"/>
        </w:numPr>
        <w:rPr>
          <w:lang w:val="en-US"/>
        </w:rPr>
      </w:pPr>
      <w:r w:rsidRPr="005E004C">
        <w:rPr>
          <w:lang w:val="en-US"/>
        </w:rPr>
        <w:t>Lithium Manganese Oxide</w:t>
      </w:r>
      <w:r>
        <w:rPr>
          <w:lang w:val="en-US"/>
        </w:rPr>
        <w:t xml:space="preserve"> (LMO)</w:t>
      </w:r>
    </w:p>
    <w:p w14:paraId="641426F7"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427CC29" w14:textId="77777777" w:rsidR="00175F83" w:rsidRDefault="00175F83" w:rsidP="00861267">
      <w:pPr>
        <w:pStyle w:val="ListParagraph"/>
        <w:numPr>
          <w:ilvl w:val="1"/>
          <w:numId w:val="3"/>
        </w:numPr>
        <w:rPr>
          <w:lang w:val="en-US"/>
        </w:rPr>
      </w:pPr>
      <w:r w:rsidRPr="005E004C">
        <w:rPr>
          <w:lang w:val="en-US"/>
        </w:rPr>
        <w:t>Lithium nickel cobalt aluminum oxide (NCA)</w:t>
      </w:r>
    </w:p>
    <w:p w14:paraId="35D03975" w14:textId="77777777" w:rsidR="00175F83" w:rsidRPr="005E004C" w:rsidRDefault="00175F83" w:rsidP="00861267">
      <w:pPr>
        <w:pStyle w:val="ListParagraph"/>
        <w:numPr>
          <w:ilvl w:val="0"/>
          <w:numId w:val="3"/>
        </w:numPr>
        <w:rPr>
          <w:lang w:val="en-US"/>
        </w:rPr>
      </w:pPr>
      <w:r>
        <w:rPr>
          <w:lang w:val="en-US"/>
        </w:rPr>
        <w:t>Lithium Titanate anode</w:t>
      </w:r>
    </w:p>
    <w:p w14:paraId="1038FB06"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502CD86" w14:textId="77777777" w:rsidR="00175F83" w:rsidRDefault="00175F83" w:rsidP="00861267">
      <w:pPr>
        <w:pStyle w:val="ListParagraph"/>
        <w:numPr>
          <w:ilvl w:val="1"/>
          <w:numId w:val="3"/>
        </w:numPr>
        <w:rPr>
          <w:lang w:val="en-US"/>
        </w:rPr>
      </w:pPr>
      <w:r w:rsidRPr="005E004C">
        <w:rPr>
          <w:lang w:val="en-US"/>
        </w:rPr>
        <w:t>Lithium nickel cobalt aluminum oxide (NCA)</w:t>
      </w:r>
    </w:p>
    <w:p w14:paraId="07937E4D" w14:textId="77777777" w:rsidR="00175F83" w:rsidRDefault="00175F83" w:rsidP="00861267">
      <w:pPr>
        <w:pStyle w:val="ListParagraph"/>
        <w:numPr>
          <w:ilvl w:val="0"/>
          <w:numId w:val="3"/>
        </w:numPr>
        <w:rPr>
          <w:lang w:val="en-US"/>
        </w:rPr>
      </w:pPr>
      <w:r>
        <w:rPr>
          <w:lang w:val="en-US"/>
        </w:rPr>
        <w:t>Nickel Metal Hydride (NiMH)</w:t>
      </w:r>
    </w:p>
    <w:p w14:paraId="406103C0" w14:textId="77777777" w:rsidR="00175F83" w:rsidRDefault="00175F83" w:rsidP="00861267">
      <w:pPr>
        <w:pStyle w:val="ListParagraph"/>
        <w:numPr>
          <w:ilvl w:val="0"/>
          <w:numId w:val="3"/>
        </w:numPr>
        <w:rPr>
          <w:lang w:val="en-US"/>
        </w:rPr>
      </w:pPr>
      <w:r>
        <w:rPr>
          <w:lang w:val="en-US"/>
        </w:rPr>
        <w:t>Nickel-Cadmium</w:t>
      </w:r>
    </w:p>
    <w:p w14:paraId="64D9A3EE" w14:textId="77777777" w:rsidR="00175F83" w:rsidRDefault="00175F83" w:rsidP="00861267">
      <w:pPr>
        <w:pStyle w:val="ListParagraph"/>
        <w:numPr>
          <w:ilvl w:val="0"/>
          <w:numId w:val="3"/>
        </w:numPr>
        <w:rPr>
          <w:lang w:val="en-US"/>
        </w:rPr>
      </w:pPr>
      <w:r>
        <w:rPr>
          <w:lang w:val="en-US"/>
        </w:rPr>
        <w:t>Sodium-ion</w:t>
      </w:r>
    </w:p>
    <w:p w14:paraId="0C72D0BC" w14:textId="1FBAD279" w:rsidR="00175F83" w:rsidRDefault="009F19D1" w:rsidP="00175F83">
      <w:pPr>
        <w:pStyle w:val="Heading4"/>
        <w:rPr>
          <w:lang w:val="en-US"/>
        </w:rPr>
      </w:pPr>
      <w:r>
        <w:rPr>
          <w:lang w:val="en-US"/>
        </w:rPr>
        <w:t>Battery Terminals</w:t>
      </w:r>
    </w:p>
    <w:p w14:paraId="2BBE65A9" w14:textId="77777777" w:rsidR="00175F83" w:rsidRDefault="00175F83" w:rsidP="00175F83">
      <w:pPr>
        <w:rPr>
          <w:lang w:val="en-US"/>
        </w:rPr>
      </w:pPr>
      <w:r>
        <w:rPr>
          <w:lang w:val="en-US"/>
        </w:rPr>
        <w:t>Many companies have used the same definitions for battery terminals, viz:</w:t>
      </w:r>
    </w:p>
    <w:p w14:paraId="424EC210" w14:textId="77777777" w:rsidR="00175F83" w:rsidRPr="00B30C89" w:rsidRDefault="00175F83" w:rsidP="00175F83">
      <w:pPr>
        <w:ind w:left="720"/>
        <w:rPr>
          <w:sz w:val="20"/>
          <w:szCs w:val="20"/>
        </w:rPr>
      </w:pPr>
      <w:r w:rsidRPr="00B30C89">
        <w:rPr>
          <w:b/>
          <w:bCs/>
          <w:sz w:val="20"/>
          <w:szCs w:val="20"/>
        </w:rPr>
        <w:t>Auto Post Terminal (SAE terminal)</w:t>
      </w:r>
    </w:p>
    <w:p w14:paraId="6277A618" w14:textId="77777777" w:rsidR="00175F83" w:rsidRPr="00B30C89" w:rsidRDefault="00175F83" w:rsidP="00175F83">
      <w:pPr>
        <w:ind w:left="720"/>
        <w:rPr>
          <w:sz w:val="20"/>
          <w:szCs w:val="20"/>
        </w:rPr>
      </w:pPr>
      <w:r w:rsidRPr="00B30C89">
        <w:rPr>
          <w:sz w:val="20"/>
          <w:szCs w:val="20"/>
        </w:rPr>
        <w:t xml:space="preserve">This is the most common battery terminal type, and any person who has replaced a car battery can easily recognize it. </w:t>
      </w:r>
      <w:proofErr w:type="gramStart"/>
      <w:r w:rsidRPr="00B30C89">
        <w:rPr>
          <w:sz w:val="20"/>
          <w:szCs w:val="20"/>
        </w:rPr>
        <w:t>In order to</w:t>
      </w:r>
      <w:proofErr w:type="gramEnd"/>
      <w:r w:rsidRPr="00B30C89">
        <w:rPr>
          <w:sz w:val="20"/>
          <w:szCs w:val="20"/>
        </w:rPr>
        <w:t xml:space="preserve"> prevent accidently connecting the terminals in reverse polarity, the positive post is always larger diameter than the negative. Another terminal that you will find is what is known as Pencil Post (found predominantly in batteries for Japanese cars – JIS types). When compared with a SAE terminal, the Pencil Post is smaller.</w:t>
      </w:r>
    </w:p>
    <w:p w14:paraId="232BCF19" w14:textId="77777777" w:rsidR="00175F83" w:rsidRPr="00B30C89" w:rsidRDefault="00175F83" w:rsidP="00175F83">
      <w:pPr>
        <w:ind w:left="720"/>
        <w:rPr>
          <w:sz w:val="20"/>
          <w:szCs w:val="20"/>
        </w:rPr>
      </w:pPr>
      <w:r w:rsidRPr="00B30C89">
        <w:rPr>
          <w:b/>
          <w:bCs/>
          <w:sz w:val="20"/>
          <w:szCs w:val="20"/>
        </w:rPr>
        <w:t>Stud Terminal</w:t>
      </w:r>
    </w:p>
    <w:p w14:paraId="62B4A688" w14:textId="77777777" w:rsidR="00175F83" w:rsidRPr="00B30C89" w:rsidRDefault="00175F83" w:rsidP="00175F83">
      <w:pPr>
        <w:ind w:left="720"/>
        <w:rPr>
          <w:sz w:val="20"/>
          <w:szCs w:val="20"/>
        </w:rPr>
      </w:pPr>
      <w:r w:rsidRPr="00B30C89">
        <w:rPr>
          <w:sz w:val="20"/>
          <w:szCs w:val="20"/>
        </w:rPr>
        <w:t>This is a 3/8" threaded stainless steel terminal is designed to fasten and hold the terminal connection to the terminal lug onto the lead base of the terminal.</w:t>
      </w:r>
    </w:p>
    <w:p w14:paraId="47658EF1" w14:textId="77777777" w:rsidR="00175F83" w:rsidRPr="00B30C89" w:rsidRDefault="00175F83" w:rsidP="00175F83">
      <w:pPr>
        <w:ind w:left="720"/>
        <w:rPr>
          <w:sz w:val="20"/>
          <w:szCs w:val="20"/>
        </w:rPr>
      </w:pPr>
      <w:r w:rsidRPr="00B30C89">
        <w:rPr>
          <w:b/>
          <w:bCs/>
          <w:sz w:val="20"/>
          <w:szCs w:val="20"/>
        </w:rPr>
        <w:t>Dual Post Terminal / Marine Terminal</w:t>
      </w:r>
    </w:p>
    <w:p w14:paraId="1E297DBB" w14:textId="77777777" w:rsidR="00175F83" w:rsidRPr="00B30C89" w:rsidRDefault="00175F83" w:rsidP="00175F83">
      <w:pPr>
        <w:ind w:left="720"/>
        <w:rPr>
          <w:sz w:val="20"/>
          <w:szCs w:val="20"/>
        </w:rPr>
      </w:pPr>
      <w:r w:rsidRPr="00B30C89">
        <w:rPr>
          <w:sz w:val="20"/>
          <w:szCs w:val="20"/>
        </w:rPr>
        <w:t>This terminal type has an Automotive Post and a Stud (5/16").  You can make the connection using either a traditional pressure contact or a ring terminal and wing nut connection.</w:t>
      </w:r>
    </w:p>
    <w:p w14:paraId="38C94208" w14:textId="77777777" w:rsidR="00175F83" w:rsidRPr="00B30C89" w:rsidRDefault="00175F83" w:rsidP="00175F83">
      <w:pPr>
        <w:ind w:left="720"/>
        <w:rPr>
          <w:sz w:val="20"/>
          <w:szCs w:val="20"/>
        </w:rPr>
      </w:pPr>
      <w:r w:rsidRPr="00B30C89">
        <w:rPr>
          <w:b/>
          <w:bCs/>
          <w:sz w:val="20"/>
          <w:szCs w:val="20"/>
        </w:rPr>
        <w:t>Button Terminal</w:t>
      </w:r>
    </w:p>
    <w:p w14:paraId="1BF6F13E" w14:textId="77777777" w:rsidR="00175F83" w:rsidRPr="00B30C89" w:rsidRDefault="00175F83" w:rsidP="00175F83">
      <w:pPr>
        <w:ind w:left="720"/>
        <w:rPr>
          <w:sz w:val="20"/>
          <w:szCs w:val="20"/>
        </w:rPr>
      </w:pPr>
      <w:r w:rsidRPr="00B30C89">
        <w:rPr>
          <w:sz w:val="20"/>
          <w:szCs w:val="20"/>
        </w:rPr>
        <w:t xml:space="preserve">These are also known as insert terminals. You will find these terminals from M5 to M8 which refers to the metric size of the diameter of the bolt thread. For example, if you have a battery with a M8 terminal, you will need a bolt with an </w:t>
      </w:r>
      <w:proofErr w:type="gramStart"/>
      <w:r w:rsidRPr="00B30C89">
        <w:rPr>
          <w:sz w:val="20"/>
          <w:szCs w:val="20"/>
        </w:rPr>
        <w:t>8 millimetre</w:t>
      </w:r>
      <w:proofErr w:type="gramEnd"/>
      <w:r w:rsidRPr="00B30C89">
        <w:rPr>
          <w:sz w:val="20"/>
          <w:szCs w:val="20"/>
        </w:rPr>
        <w:t xml:space="preserve"> diameter thread. These types of terminals are </w:t>
      </w:r>
      <w:proofErr w:type="gramStart"/>
      <w:r w:rsidRPr="00B30C89">
        <w:rPr>
          <w:sz w:val="20"/>
          <w:szCs w:val="20"/>
        </w:rPr>
        <w:t>most commonly found</w:t>
      </w:r>
      <w:proofErr w:type="gramEnd"/>
      <w:r w:rsidRPr="00B30C89">
        <w:rPr>
          <w:sz w:val="20"/>
          <w:szCs w:val="20"/>
        </w:rPr>
        <w:t xml:space="preserve"> on Absorbed Glass Mat batteries used in emergency backup and uninterruptable power systems (UPS) battery applications.</w:t>
      </w:r>
    </w:p>
    <w:p w14:paraId="6B91A42C" w14:textId="77777777" w:rsidR="00175F83" w:rsidRPr="00B30C89" w:rsidRDefault="00175F83" w:rsidP="00175F83">
      <w:pPr>
        <w:ind w:left="720"/>
        <w:rPr>
          <w:sz w:val="20"/>
          <w:szCs w:val="20"/>
        </w:rPr>
      </w:pPr>
      <w:r w:rsidRPr="00B30C89">
        <w:rPr>
          <w:b/>
          <w:bCs/>
          <w:sz w:val="20"/>
          <w:szCs w:val="20"/>
        </w:rPr>
        <w:t>AT Terminal (Dual SAE / Stud type terminals)</w:t>
      </w:r>
    </w:p>
    <w:p w14:paraId="4D542538" w14:textId="77777777" w:rsidR="00175F83" w:rsidRPr="00B30C89" w:rsidRDefault="00175F83" w:rsidP="00175F83">
      <w:pPr>
        <w:ind w:left="720"/>
        <w:rPr>
          <w:sz w:val="20"/>
          <w:szCs w:val="20"/>
        </w:rPr>
      </w:pPr>
      <w:r w:rsidRPr="00B30C89">
        <w:rPr>
          <w:sz w:val="20"/>
          <w:szCs w:val="20"/>
        </w:rPr>
        <w:t>They are commonly found in traction type batteries used in heavy cycling applications such as floor scrubbers and off-grid solar application batteries. This terminal type has an Automotive Post and a Stud (3/8" threaded stainless steel terminal).</w:t>
      </w:r>
    </w:p>
    <w:p w14:paraId="3024AB4A" w14:textId="75E7C4AB" w:rsidR="00175F83" w:rsidRDefault="00175F83" w:rsidP="00175F83">
      <w:pPr>
        <w:rPr>
          <w:lang w:val="en-US"/>
        </w:rPr>
      </w:pPr>
      <w:r>
        <w:rPr>
          <w:lang w:val="en-US"/>
        </w:rPr>
        <w:t>I have therefore added an “other” option to the connection-schema (see §</w:t>
      </w:r>
      <w:r w:rsidR="009130B4">
        <w:rPr>
          <w:lang w:val="en-US"/>
        </w:rPr>
        <w:fldChar w:fldCharType="begin"/>
      </w:r>
      <w:r w:rsidR="009130B4">
        <w:rPr>
          <w:lang w:val="en-US"/>
        </w:rPr>
        <w:instrText xml:space="preserve"> REF _Ref205752321 \r \h </w:instrText>
      </w:r>
      <w:r w:rsidR="009130B4">
        <w:rPr>
          <w:lang w:val="en-US"/>
        </w:rPr>
      </w:r>
      <w:r w:rsidR="009130B4">
        <w:rPr>
          <w:lang w:val="en-US"/>
        </w:rPr>
        <w:fldChar w:fldCharType="separate"/>
      </w:r>
      <w:r w:rsidR="00562535">
        <w:rPr>
          <w:lang w:val="en-US"/>
        </w:rPr>
        <w:t>7.2.17</w:t>
      </w:r>
      <w:r w:rsidR="009130B4">
        <w:rPr>
          <w:lang w:val="en-US"/>
        </w:rPr>
        <w:fldChar w:fldCharType="end"/>
      </w:r>
      <w:r w:rsidR="009130B4">
        <w:rPr>
          <w:lang w:val="en-US"/>
        </w:rPr>
        <w:fldChar w:fldCharType="begin"/>
      </w:r>
      <w:r w:rsidR="009130B4">
        <w:rPr>
          <w:lang w:val="en-US"/>
        </w:rPr>
        <w:instrText xml:space="preserve"> REF _Ref205752306 \r \h </w:instrText>
      </w:r>
      <w:r w:rsidR="009130B4">
        <w:rPr>
          <w:lang w:val="en-US"/>
        </w:rPr>
      </w:r>
      <w:r w:rsidR="009130B4">
        <w:rPr>
          <w:lang w:val="en-US"/>
        </w:rPr>
        <w:fldChar w:fldCharType="separate"/>
      </w:r>
      <w:r w:rsidR="00562535">
        <w:rPr>
          <w:lang w:val="en-US"/>
        </w:rPr>
        <w:t>7.2.17.1</w:t>
      </w:r>
      <w:r w:rsidR="009130B4">
        <w:rPr>
          <w:lang w:val="en-US"/>
        </w:rPr>
        <w:fldChar w:fldCharType="end"/>
      </w:r>
      <w:r>
        <w:rPr>
          <w:lang w:val="en-US"/>
        </w:rPr>
        <w:fldChar w:fldCharType="begin"/>
      </w:r>
      <w:r>
        <w:rPr>
          <w:lang w:val="en-US"/>
        </w:rPr>
        <w:instrText xml:space="preserve"> REF _Ref196755345 \r \h </w:instrText>
      </w:r>
      <w:r>
        <w:rPr>
          <w:lang w:val="en-US"/>
        </w:rPr>
      </w:r>
      <w:r>
        <w:rPr>
          <w:lang w:val="en-US"/>
        </w:rPr>
        <w:fldChar w:fldCharType="separate"/>
      </w:r>
      <w:r w:rsidR="00562535">
        <w:rPr>
          <w:lang w:val="en-US"/>
        </w:rPr>
        <w:t>7.2.16</w:t>
      </w:r>
      <w:r>
        <w:rPr>
          <w:lang w:val="en-US"/>
        </w:rPr>
        <w:fldChar w:fldCharType="end"/>
      </w:r>
      <w:r>
        <w:rPr>
          <w:lang w:val="en-US"/>
        </w:rPr>
        <w:t>), with the only suggested dropdown value as “</w:t>
      </w:r>
      <w:proofErr w:type="spellStart"/>
      <w:r>
        <w:rPr>
          <w:lang w:val="en-US"/>
        </w:rPr>
        <w:t>SAEterminal</w:t>
      </w:r>
      <w:proofErr w:type="spellEnd"/>
      <w:r>
        <w:rPr>
          <w:lang w:val="en-US"/>
        </w:rPr>
        <w:t>”.  (Stud and Button can both use the “bolt” value.)</w:t>
      </w:r>
    </w:p>
    <w:p w14:paraId="09CBF67A" w14:textId="77777777" w:rsidR="00175F83" w:rsidRDefault="00175F83" w:rsidP="00175F83">
      <w:pPr>
        <w:pStyle w:val="Heading4"/>
        <w:rPr>
          <w:lang w:val="en-US"/>
        </w:rPr>
      </w:pPr>
      <w:r>
        <w:rPr>
          <w:lang w:val="en-US"/>
        </w:rPr>
        <w:lastRenderedPageBreak/>
        <w:t>Battery Management System</w:t>
      </w:r>
    </w:p>
    <w:p w14:paraId="70BB4976" w14:textId="77777777" w:rsidR="00175F83" w:rsidRDefault="00175F83" w:rsidP="00175F83">
      <w:pPr>
        <w:rPr>
          <w:lang w:val="en-US"/>
        </w:rPr>
      </w:pPr>
      <w:r>
        <w:rPr>
          <w:lang w:val="en-US"/>
        </w:rPr>
        <w:t xml:space="preserve">Certain battery chemistries have the characteristic that cells connected in series may not balance automatically (certain cells taking more charge than others), leading to some cells being overcharged while others are undercharged.  Battery management systems (BMS) exist to correct this, and to control the overall amount and rate of charge.  This is essential to prevent </w:t>
      </w:r>
      <w:proofErr w:type="gramStart"/>
      <w:r>
        <w:rPr>
          <w:lang w:val="en-US"/>
        </w:rPr>
        <w:t>batteries</w:t>
      </w:r>
      <w:proofErr w:type="gramEnd"/>
      <w:r>
        <w:rPr>
          <w:lang w:val="en-US"/>
        </w:rPr>
        <w:t xml:space="preserve"> overheating, with potentially disastrous consequences.</w:t>
      </w:r>
    </w:p>
    <w:p w14:paraId="5BFE14F9" w14:textId="77777777" w:rsidR="00175F83" w:rsidRDefault="00175F83" w:rsidP="00175F83">
      <w:pPr>
        <w:rPr>
          <w:lang w:val="en-US"/>
        </w:rPr>
      </w:pPr>
      <w:r>
        <w:rPr>
          <w:lang w:val="en-US"/>
        </w:rPr>
        <w:t xml:space="preserve">A BMS will communicate with the battery charger (and potentially </w:t>
      </w:r>
      <w:proofErr w:type="gramStart"/>
      <w:r>
        <w:rPr>
          <w:lang w:val="en-US"/>
        </w:rPr>
        <w:t>discharger</w:t>
      </w:r>
      <w:proofErr w:type="gramEnd"/>
      <w:r>
        <w:rPr>
          <w:lang w:val="en-US"/>
        </w:rPr>
        <w:t>) to ensure that charging is managed correctly.  The communications interface and protocol need to be specified.</w:t>
      </w:r>
    </w:p>
    <w:p w14:paraId="3D777DE2" w14:textId="77777777" w:rsidR="00175F83" w:rsidRDefault="00175F83" w:rsidP="0060745A">
      <w:pPr>
        <w:pStyle w:val="Heading5"/>
      </w:pPr>
      <w:r>
        <w:t>Schema</w:t>
      </w:r>
    </w:p>
    <w:p w14:paraId="2C25106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4F24BC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E52ED4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E64EB7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10AB3DF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4758DA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89788"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6A486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6674A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0403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FB7A7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96A2F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F7A9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378B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6BF8574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393089"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07C76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7A30E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B40B6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72557D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EA69CA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D4A7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12CDA3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BC2B79" w14:textId="77777777" w:rsidR="00175F83" w:rsidRPr="00EF5603" w:rsidRDefault="00175F83" w:rsidP="00175F83">
      <w:pPr>
        <w:ind w:left="720"/>
        <w:rPr>
          <w:lang w:val="en-US"/>
        </w:rPr>
      </w:pPr>
      <w:r>
        <w:rPr>
          <w:rFonts w:ascii="Consolas" w:hAnsi="Consolas" w:cs="Consolas"/>
          <w:color w:val="000000"/>
          <w:kern w:val="0"/>
          <w:sz w:val="19"/>
          <w:szCs w:val="19"/>
        </w:rPr>
        <w:t xml:space="preserve">    </w:t>
      </w:r>
    </w:p>
    <w:p w14:paraId="0DDCA357" w14:textId="77777777" w:rsidR="00175F83" w:rsidRPr="005E004C" w:rsidRDefault="00175F83" w:rsidP="00175F83">
      <w:pPr>
        <w:rPr>
          <w:lang w:val="en-US"/>
        </w:rPr>
      </w:pPr>
    </w:p>
    <w:p w14:paraId="64730709" w14:textId="27515F50" w:rsidR="00175F83" w:rsidRDefault="00175F83" w:rsidP="00175F83">
      <w:pPr>
        <w:rPr>
          <w:lang w:val="en-US"/>
        </w:rPr>
      </w:pPr>
      <w:r>
        <w:rPr>
          <w:lang w:val="en-US"/>
        </w:rPr>
        <w:t xml:space="preserve">Note that even if the interface and protocol data </w:t>
      </w:r>
      <w:proofErr w:type="gramStart"/>
      <w:r>
        <w:rPr>
          <w:lang w:val="en-US"/>
        </w:rPr>
        <w:t>check</w:t>
      </w:r>
      <w:proofErr w:type="gramEnd"/>
      <w:r>
        <w:rPr>
          <w:lang w:val="en-US"/>
        </w:rPr>
        <w:t xml:space="preserve"> out, there will remain many fine details of the communication protocol that could give rise to incompatibility between the charge/discharge controller and the battery.</w:t>
      </w:r>
    </w:p>
    <w:p w14:paraId="7AC6E791" w14:textId="7C0F53B7" w:rsidR="00520821" w:rsidRPr="00520821" w:rsidRDefault="00520821" w:rsidP="00520821">
      <w:pPr>
        <w:pStyle w:val="Heading3"/>
        <w:rPr>
          <w:lang w:val="en-US"/>
        </w:rPr>
      </w:pPr>
      <w:r>
        <w:rPr>
          <w:lang w:val="en-US"/>
        </w:rPr>
        <w:t>Flywheel Storage</w:t>
      </w:r>
    </w:p>
    <w:p w14:paraId="3BAE94A5" w14:textId="561AA253" w:rsidR="00520821" w:rsidRPr="00577FCB" w:rsidRDefault="00520821" w:rsidP="00520821">
      <w:pPr>
        <w:rPr>
          <w:i/>
          <w:iCs/>
          <w:color w:val="EE0000"/>
          <w:lang w:val="en-US"/>
        </w:rPr>
      </w:pPr>
      <w:r w:rsidRPr="00577FCB">
        <w:rPr>
          <w:i/>
          <w:iCs/>
          <w:lang w:val="en-US"/>
        </w:rPr>
        <w:t>(to follow)</w:t>
      </w:r>
    </w:p>
    <w:p w14:paraId="25528DA2" w14:textId="0C6D56BC" w:rsidR="00520821" w:rsidRPr="00520821" w:rsidRDefault="00520821" w:rsidP="00520821">
      <w:pPr>
        <w:pStyle w:val="Heading3"/>
        <w:rPr>
          <w:lang w:val="en-US"/>
        </w:rPr>
      </w:pPr>
      <w:r>
        <w:rPr>
          <w:lang w:val="en-US"/>
        </w:rPr>
        <w:t>Supercapacitors</w:t>
      </w:r>
    </w:p>
    <w:p w14:paraId="6B1035A6" w14:textId="55FD80C2" w:rsidR="00520821" w:rsidRPr="00577FCB" w:rsidRDefault="00520821" w:rsidP="00520821">
      <w:pPr>
        <w:rPr>
          <w:i/>
          <w:iCs/>
          <w:color w:val="EE0000"/>
          <w:lang w:val="en-US"/>
        </w:rPr>
      </w:pPr>
      <w:r w:rsidRPr="00577FCB">
        <w:rPr>
          <w:i/>
          <w:iCs/>
          <w:lang w:val="en-US"/>
        </w:rPr>
        <w:t>(to follow)</w:t>
      </w:r>
    </w:p>
    <w:p w14:paraId="1C240409" w14:textId="199439CB" w:rsidR="00520821" w:rsidRPr="00520821" w:rsidRDefault="00520821" w:rsidP="00520821">
      <w:pPr>
        <w:pStyle w:val="Heading3"/>
        <w:rPr>
          <w:lang w:val="en-US"/>
        </w:rPr>
      </w:pPr>
      <w:r>
        <w:rPr>
          <w:lang w:val="en-US"/>
        </w:rPr>
        <w:t>Thermoelectric</w:t>
      </w:r>
      <w:r w:rsidRPr="00520821">
        <w:rPr>
          <w:lang w:val="en-US"/>
        </w:rPr>
        <w:t xml:space="preserve"> Storage</w:t>
      </w:r>
    </w:p>
    <w:p w14:paraId="2CBB9953" w14:textId="65A220D9" w:rsidR="00520821" w:rsidRPr="00577FCB" w:rsidRDefault="00520821" w:rsidP="00520821">
      <w:pPr>
        <w:rPr>
          <w:i/>
          <w:iCs/>
          <w:color w:val="EE0000"/>
          <w:lang w:val="en-US"/>
        </w:rPr>
      </w:pPr>
      <w:r w:rsidRPr="00577FCB">
        <w:rPr>
          <w:i/>
          <w:iCs/>
          <w:lang w:val="en-US"/>
        </w:rPr>
        <w:t>(to follow)</w:t>
      </w:r>
    </w:p>
    <w:p w14:paraId="7484273D" w14:textId="3A883D6B" w:rsidR="00520821" w:rsidRPr="00520821" w:rsidRDefault="00520821" w:rsidP="00520821">
      <w:pPr>
        <w:pStyle w:val="Heading3"/>
        <w:rPr>
          <w:lang w:val="en-US"/>
        </w:rPr>
      </w:pPr>
      <w:r>
        <w:rPr>
          <w:lang w:val="en-US"/>
        </w:rPr>
        <w:t>Gravity-based</w:t>
      </w:r>
      <w:r w:rsidRPr="00520821">
        <w:rPr>
          <w:lang w:val="en-US"/>
        </w:rPr>
        <w:t xml:space="preserve"> Storage</w:t>
      </w:r>
    </w:p>
    <w:p w14:paraId="0CE2354A" w14:textId="3ACA9DF0" w:rsidR="00520821" w:rsidRPr="00577FCB" w:rsidRDefault="00520821" w:rsidP="00520821">
      <w:pPr>
        <w:rPr>
          <w:i/>
          <w:iCs/>
          <w:color w:val="EE0000"/>
          <w:lang w:val="en-US"/>
        </w:rPr>
      </w:pPr>
      <w:r w:rsidRPr="00577FCB">
        <w:rPr>
          <w:i/>
          <w:iCs/>
          <w:lang w:val="en-US"/>
        </w:rPr>
        <w:t>(to follow)</w:t>
      </w:r>
    </w:p>
    <w:p w14:paraId="37A9E1DB" w14:textId="77777777" w:rsidR="00520821" w:rsidRPr="005E004C" w:rsidRDefault="00520821" w:rsidP="00520821">
      <w:pPr>
        <w:rPr>
          <w:lang w:val="en-US"/>
        </w:rPr>
      </w:pPr>
    </w:p>
    <w:p w14:paraId="258F9710" w14:textId="77777777" w:rsidR="00175F83" w:rsidRDefault="00175F83" w:rsidP="00175F83">
      <w:pPr>
        <w:pStyle w:val="Heading2"/>
        <w:rPr>
          <w:lang w:val="en-US"/>
        </w:rPr>
      </w:pPr>
      <w:bookmarkStart w:id="42" w:name="_Toc206162728"/>
      <w:r>
        <w:rPr>
          <w:lang w:val="en-US"/>
        </w:rPr>
        <w:t>Loads</w:t>
      </w:r>
      <w:bookmarkEnd w:id="42"/>
    </w:p>
    <w:p w14:paraId="029C4FBD" w14:textId="6AD080E5" w:rsidR="00A652D2" w:rsidRPr="00A652D2" w:rsidRDefault="00A652D2" w:rsidP="00A652D2">
      <w:pPr>
        <w:rPr>
          <w:rFonts w:ascii="Courier New" w:hAnsi="Courier New" w:cs="Courier New"/>
          <w:lang w:val="en-US"/>
        </w:rPr>
      </w:pPr>
      <w:r>
        <w:rPr>
          <w:lang w:val="en-US"/>
        </w:rPr>
        <w:t xml:space="preserve">File: </w:t>
      </w:r>
      <w:r>
        <w:rPr>
          <w:rFonts w:ascii="Courier New" w:hAnsi="Courier New" w:cs="Courier New"/>
          <w:lang w:val="en-US"/>
        </w:rPr>
        <w:t>load</w:t>
      </w:r>
      <w:r w:rsidRPr="00A652D2">
        <w:rPr>
          <w:rFonts w:ascii="Courier New" w:hAnsi="Courier New" w:cs="Courier New"/>
          <w:lang w:val="en-US"/>
        </w:rPr>
        <w:t>-</w:t>
      </w:r>
      <w:proofErr w:type="spellStart"/>
      <w:proofErr w:type="gramStart"/>
      <w:r w:rsidRPr="00A652D2">
        <w:rPr>
          <w:rFonts w:ascii="Courier New" w:hAnsi="Courier New" w:cs="Courier New"/>
          <w:lang w:val="en-US"/>
        </w:rPr>
        <w:t>schema.json</w:t>
      </w:r>
      <w:proofErr w:type="spellEnd"/>
      <w:proofErr w:type="gramEnd"/>
    </w:p>
    <w:p w14:paraId="1C0C8CD7" w14:textId="5C3A9C1B" w:rsidR="00AB312E" w:rsidRDefault="00AB312E" w:rsidP="00AB312E">
      <w:pPr>
        <w:rPr>
          <w:lang w:val="en-US"/>
        </w:rPr>
      </w:pPr>
      <w:r>
        <w:rPr>
          <w:lang w:val="en-US"/>
        </w:rPr>
        <w:t>IDM does not concern itself with the function the load performs, but only with the electrical and limited mechanical parameters associated with it.</w:t>
      </w:r>
    </w:p>
    <w:p w14:paraId="5362255D" w14:textId="28ABDDEA" w:rsidR="00A652D2" w:rsidRDefault="00A652D2" w:rsidP="00A652D2">
      <w:pPr>
        <w:pStyle w:val="Heading3"/>
        <w:rPr>
          <w:lang w:val="en-US"/>
        </w:rPr>
      </w:pPr>
      <w:r>
        <w:rPr>
          <w:lang w:val="en-US"/>
        </w:rPr>
        <w:t>Load Schema</w:t>
      </w:r>
    </w:p>
    <w:p w14:paraId="23FD1E0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407623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load"</w:t>
      </w:r>
      <w:r>
        <w:rPr>
          <w:rFonts w:ascii="Consolas" w:hAnsi="Consolas" w:cs="Consolas"/>
          <w:color w:val="000000"/>
          <w:kern w:val="0"/>
          <w:sz w:val="19"/>
          <w:szCs w:val="19"/>
        </w:rPr>
        <w:t>,</w:t>
      </w:r>
    </w:p>
    <w:p w14:paraId="0F4EFD19"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450624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AD802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BF73D4F"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powerInput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6F7EFB7"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0B42E86"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B69ABD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FF3075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6C7395"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powerInput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09B0E1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67071D" w14:textId="77777777" w:rsidR="005C47B3" w:rsidRDefault="005C47B3" w:rsidP="005C47B3">
      <w:pPr>
        <w:rPr>
          <w:rFonts w:ascii="Consolas" w:hAnsi="Consolas" w:cs="Consolas"/>
          <w:color w:val="000000"/>
          <w:kern w:val="0"/>
          <w:sz w:val="19"/>
          <w:szCs w:val="19"/>
        </w:rPr>
      </w:pPr>
    </w:p>
    <w:p w14:paraId="2AEF773D" w14:textId="1CFDB074" w:rsidR="00AB312E" w:rsidRPr="00AB312E" w:rsidRDefault="00AB312E" w:rsidP="005C47B3">
      <w:pPr>
        <w:rPr>
          <w:lang w:val="en-US"/>
        </w:rPr>
      </w:pPr>
      <w:r>
        <w:rPr>
          <w:lang w:val="en-US"/>
        </w:rPr>
        <w:t>Load inductance and capacitance are for a future version of the IDM Standard that includes dynamic properties.</w:t>
      </w:r>
    </w:p>
    <w:p w14:paraId="10A2FCE9" w14:textId="612C9E4A" w:rsidR="00175F83" w:rsidRDefault="009F19D1" w:rsidP="00175F83">
      <w:pPr>
        <w:pStyle w:val="Heading3"/>
        <w:rPr>
          <w:lang w:val="en-US"/>
        </w:rPr>
      </w:pPr>
      <w:r>
        <w:rPr>
          <w:lang w:val="en-US"/>
        </w:rPr>
        <w:t>Motor Loads</w:t>
      </w:r>
    </w:p>
    <w:p w14:paraId="54028545" w14:textId="6279C1B9" w:rsidR="00F472B8" w:rsidRDefault="00F472B8" w:rsidP="00F472B8">
      <w:pPr>
        <w:rPr>
          <w:i/>
          <w:iCs/>
          <w:lang w:val="en-US"/>
        </w:rPr>
      </w:pPr>
      <w:r w:rsidRPr="00577FCB">
        <w:rPr>
          <w:i/>
          <w:iCs/>
          <w:lang w:val="en-US"/>
        </w:rPr>
        <w:t>(to follow)</w:t>
      </w:r>
    </w:p>
    <w:p w14:paraId="1815C38A" w14:textId="77777777" w:rsidR="00A652D2" w:rsidRDefault="00A652D2" w:rsidP="00AB312E">
      <w:pPr>
        <w:pStyle w:val="Heading4"/>
      </w:pPr>
      <w:r>
        <w:t>AC Induction Motors</w:t>
      </w:r>
    </w:p>
    <w:p w14:paraId="117182AE" w14:textId="77777777" w:rsidR="00A652D2" w:rsidRDefault="00A652D2" w:rsidP="00AB312E">
      <w:pPr>
        <w:pStyle w:val="Heading4"/>
      </w:pPr>
      <w:r>
        <w:t>DC Commutator Motors</w:t>
      </w:r>
    </w:p>
    <w:p w14:paraId="5121F9BC" w14:textId="1E828D40" w:rsidR="00AB312E" w:rsidRDefault="00AB312E" w:rsidP="00AB312E">
      <w:pPr>
        <w:pStyle w:val="Heading4"/>
      </w:pPr>
      <w:r w:rsidRPr="00AB312E">
        <w:t>Brushless DC Motors</w:t>
      </w:r>
    </w:p>
    <w:p w14:paraId="38C06A69" w14:textId="1F407DE2" w:rsidR="00AB312E" w:rsidRPr="00AB312E" w:rsidRDefault="00AB312E" w:rsidP="00AB312E">
      <w:r>
        <w:t>These may be treated as electronic loads (see §</w:t>
      </w:r>
      <w:r w:rsidR="000B4BB9">
        <w:fldChar w:fldCharType="begin"/>
      </w:r>
      <w:r w:rsidR="000B4BB9">
        <w:instrText xml:space="preserve"> REF _Ref205752355 \r \h </w:instrText>
      </w:r>
      <w:r w:rsidR="000B4BB9">
        <w:fldChar w:fldCharType="separate"/>
      </w:r>
      <w:r w:rsidR="00562535">
        <w:t>8.4.5</w:t>
      </w:r>
      <w:r w:rsidR="000B4BB9">
        <w:fldChar w:fldCharType="end"/>
      </w:r>
      <w:r>
        <w:t>).</w:t>
      </w:r>
    </w:p>
    <w:p w14:paraId="57CD1DAE" w14:textId="47F95F19" w:rsidR="00175F83" w:rsidRDefault="009F19D1" w:rsidP="00175F83">
      <w:pPr>
        <w:pStyle w:val="Heading3"/>
        <w:rPr>
          <w:lang w:val="en-US"/>
        </w:rPr>
      </w:pPr>
      <w:r>
        <w:rPr>
          <w:lang w:val="en-US"/>
        </w:rPr>
        <w:t>Lighting Loads</w:t>
      </w:r>
    </w:p>
    <w:p w14:paraId="35C931BB" w14:textId="506D0FAF" w:rsidR="00AB312E" w:rsidRPr="00AB312E" w:rsidRDefault="00AB312E" w:rsidP="00AB312E">
      <w:r>
        <w:t>Lighting fittings that incorporate control circuitry may be treated as electronic loads (see §</w:t>
      </w:r>
      <w:r w:rsidR="009130B4">
        <w:fldChar w:fldCharType="begin"/>
      </w:r>
      <w:r w:rsidR="009130B4">
        <w:instrText xml:space="preserve"> REF _Ref205752355 \r \h </w:instrText>
      </w:r>
      <w:r w:rsidR="009130B4">
        <w:fldChar w:fldCharType="separate"/>
      </w:r>
      <w:r w:rsidR="00562535">
        <w:t>8.4.5</w:t>
      </w:r>
      <w:r w:rsidR="009130B4">
        <w:fldChar w:fldCharType="end"/>
      </w:r>
      <w:r>
        <w:t xml:space="preserve">).   Some LED lamps without control circuitry </w:t>
      </w:r>
      <w:r w:rsidR="00A652D2">
        <w:t>require a constant-current driver.</w:t>
      </w:r>
    </w:p>
    <w:p w14:paraId="72F88E66" w14:textId="4A7FF662" w:rsidR="00175F83" w:rsidRDefault="009F19D1" w:rsidP="00175F83">
      <w:pPr>
        <w:pStyle w:val="Heading3"/>
        <w:rPr>
          <w:lang w:val="en-US"/>
        </w:rPr>
      </w:pPr>
      <w:r>
        <w:rPr>
          <w:lang w:val="en-US"/>
        </w:rPr>
        <w:t>Heating Loads</w:t>
      </w:r>
    </w:p>
    <w:p w14:paraId="1A9173BF" w14:textId="5BFB338A" w:rsidR="00AB312E" w:rsidRPr="00F472B8" w:rsidRDefault="00AB312E" w:rsidP="00AB312E">
      <w:pPr>
        <w:rPr>
          <w:i/>
          <w:iCs/>
          <w:color w:val="EE0000"/>
          <w:lang w:val="en-US"/>
        </w:rPr>
      </w:pPr>
      <w:bookmarkStart w:id="43" w:name="_Ref205751207"/>
      <w:r>
        <w:t>These will usually have a constant-resistance V-I characteristic.</w:t>
      </w:r>
    </w:p>
    <w:p w14:paraId="447BD85D" w14:textId="456DCC38" w:rsidR="00175F83" w:rsidRPr="00F472B8" w:rsidRDefault="009F19D1" w:rsidP="00175F83">
      <w:pPr>
        <w:pStyle w:val="Heading3"/>
      </w:pPr>
      <w:bookmarkStart w:id="44" w:name="_Ref205752355"/>
      <w:r w:rsidRPr="00F472B8">
        <w:t>Electronic Equipment</w:t>
      </w:r>
      <w:bookmarkEnd w:id="43"/>
      <w:bookmarkEnd w:id="44"/>
    </w:p>
    <w:p w14:paraId="5E28449F" w14:textId="7D40DEAC" w:rsidR="00175F83" w:rsidRPr="00F472B8" w:rsidRDefault="00AB312E" w:rsidP="00175F83">
      <w:pPr>
        <w:rPr>
          <w:i/>
          <w:iCs/>
          <w:color w:val="EE0000"/>
          <w:lang w:val="en-US"/>
        </w:rPr>
      </w:pPr>
      <w:r>
        <w:t>These will usually have a constant-power V-I characteristic.</w:t>
      </w:r>
    </w:p>
    <w:p w14:paraId="697E48C0" w14:textId="512E6F07" w:rsidR="00175F83" w:rsidRDefault="00175F83" w:rsidP="00175F83">
      <w:pPr>
        <w:pStyle w:val="Heading2"/>
        <w:rPr>
          <w:lang w:val="en-US"/>
        </w:rPr>
      </w:pPr>
      <w:bookmarkStart w:id="45" w:name="_Toc206162729"/>
      <w:r>
        <w:rPr>
          <w:lang w:val="en-US"/>
        </w:rPr>
        <w:t>Power Distribution</w:t>
      </w:r>
      <w:bookmarkEnd w:id="45"/>
    </w:p>
    <w:p w14:paraId="03443534" w14:textId="2EA2477D" w:rsidR="00F01BDE" w:rsidRDefault="00F01BDE" w:rsidP="00F01BDE">
      <w:pPr>
        <w:rPr>
          <w:lang w:val="en-US"/>
        </w:rPr>
      </w:pPr>
      <w:r>
        <w:rPr>
          <w:lang w:val="en-US"/>
        </w:rPr>
        <w:t>These are passive devices, where the current through the two ports is the same, and the voltage is almost the same (unless the component opens the circuit).</w:t>
      </w:r>
    </w:p>
    <w:p w14:paraId="65306048" w14:textId="1F8C856A" w:rsidR="00F01BDE" w:rsidRPr="00F01BDE" w:rsidRDefault="00F01BDE" w:rsidP="00F01BDE">
      <w:pPr>
        <w:rPr>
          <w:lang w:val="en-US"/>
        </w:rPr>
      </w:pPr>
      <w:r>
        <w:rPr>
          <w:lang w:val="en-US"/>
        </w:rPr>
        <w:t>Passive two-port devices share many common parameter definitions, which are captured in the Two Port Passive Device (TPPD) schema in §</w:t>
      </w:r>
      <w:r w:rsidR="00E175F0">
        <w:rPr>
          <w:lang w:val="en-US"/>
        </w:rPr>
        <w:fldChar w:fldCharType="begin"/>
      </w:r>
      <w:r w:rsidR="00E175F0">
        <w:rPr>
          <w:lang w:val="en-US"/>
        </w:rPr>
        <w:instrText xml:space="preserve"> REF _Ref205719516 \r \h </w:instrText>
      </w:r>
      <w:r w:rsidR="00E175F0">
        <w:rPr>
          <w:lang w:val="en-US"/>
        </w:rPr>
      </w:r>
      <w:r w:rsidR="00E175F0">
        <w:rPr>
          <w:lang w:val="en-US"/>
        </w:rPr>
        <w:fldChar w:fldCharType="separate"/>
      </w:r>
      <w:r w:rsidR="00562535">
        <w:rPr>
          <w:lang w:val="en-US"/>
        </w:rPr>
        <w:t>7.2.18</w:t>
      </w:r>
      <w:r w:rsidR="00E175F0">
        <w:rPr>
          <w:lang w:val="en-US"/>
        </w:rPr>
        <w:fldChar w:fldCharType="end"/>
      </w:r>
      <w:r>
        <w:rPr>
          <w:lang w:val="en-US"/>
        </w:rPr>
        <w:t xml:space="preserve"> above.</w:t>
      </w:r>
    </w:p>
    <w:p w14:paraId="10AFB35E" w14:textId="77777777" w:rsidR="00175F83" w:rsidRDefault="00175F83" w:rsidP="00175F83">
      <w:pPr>
        <w:pStyle w:val="Heading3"/>
        <w:rPr>
          <w:lang w:val="en-US"/>
        </w:rPr>
      </w:pPr>
      <w:r>
        <w:rPr>
          <w:lang w:val="en-US"/>
        </w:rPr>
        <w:lastRenderedPageBreak/>
        <w:t>Cables</w:t>
      </w:r>
    </w:p>
    <w:p w14:paraId="72315A90" w14:textId="3D4216A0" w:rsidR="00A652D2" w:rsidRPr="00A652D2" w:rsidRDefault="00A652D2" w:rsidP="00A652D2">
      <w:pPr>
        <w:rPr>
          <w:rFonts w:ascii="Courier New" w:hAnsi="Courier New" w:cs="Courier New"/>
          <w:lang w:val="en-US"/>
        </w:rPr>
      </w:pPr>
      <w:r>
        <w:rPr>
          <w:lang w:val="en-US"/>
        </w:rPr>
        <w:t xml:space="preserve">File: </w:t>
      </w:r>
      <w:r w:rsidRPr="00A652D2">
        <w:rPr>
          <w:rFonts w:ascii="Courier New" w:hAnsi="Courier New" w:cs="Courier New"/>
          <w:lang w:val="en-US"/>
        </w:rPr>
        <w:t>cable-</w:t>
      </w:r>
      <w:proofErr w:type="spellStart"/>
      <w:proofErr w:type="gramStart"/>
      <w:r w:rsidRPr="00A652D2">
        <w:rPr>
          <w:rFonts w:ascii="Courier New" w:hAnsi="Courier New" w:cs="Courier New"/>
          <w:lang w:val="en-US"/>
        </w:rPr>
        <w:t>schema.json</w:t>
      </w:r>
      <w:proofErr w:type="spellEnd"/>
      <w:proofErr w:type="gramEnd"/>
    </w:p>
    <w:p w14:paraId="3F80D14D" w14:textId="77777777" w:rsidR="00175F83" w:rsidRPr="00FE61AE" w:rsidRDefault="00175F83" w:rsidP="00175F83">
      <w:pPr>
        <w:rPr>
          <w:lang w:val="en-US"/>
        </w:rPr>
      </w:pPr>
      <w:r>
        <w:rPr>
          <w:lang w:val="en-US"/>
        </w:rPr>
        <w:t xml:space="preserve">Cables are a simple example of a TPPD.  In this case, the </w:t>
      </w:r>
      <w:proofErr w:type="spellStart"/>
      <w:r>
        <w:rPr>
          <w:lang w:val="en-US"/>
        </w:rPr>
        <w:t>insertedResistance</w:t>
      </w:r>
      <w:proofErr w:type="spellEnd"/>
      <w:r>
        <w:rPr>
          <w:lang w:val="en-US"/>
        </w:rPr>
        <w:t xml:space="preserve"> parameter is the resistance per meter of the cable.  (Although it is obviously possible to have cables with conductors of different sizes, insulation colors, screenings </w:t>
      </w:r>
      <w:proofErr w:type="spellStart"/>
      <w:r>
        <w:rPr>
          <w:lang w:val="en-US"/>
        </w:rPr>
        <w:t>etc</w:t>
      </w:r>
      <w:proofErr w:type="spellEnd"/>
      <w:r>
        <w:rPr>
          <w:lang w:val="en-US"/>
        </w:rPr>
        <w:t>, this schema does not support that level of detail.)</w:t>
      </w:r>
    </w:p>
    <w:p w14:paraId="4BEA4622" w14:textId="77777777" w:rsidR="00175F83" w:rsidRDefault="00175F83" w:rsidP="00175F83">
      <w:pPr>
        <w:pStyle w:val="Heading4"/>
        <w:rPr>
          <w:lang w:val="en-US"/>
        </w:rPr>
      </w:pPr>
      <w:r>
        <w:rPr>
          <w:lang w:val="en-US"/>
        </w:rPr>
        <w:t>Schema</w:t>
      </w:r>
    </w:p>
    <w:p w14:paraId="75916F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7770EB3"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D7BDFC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4451E66"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AAC1CFA"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7E06847"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numberOfConductors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70D543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565B04E"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19297BC0"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77D3F4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AF262E9"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conductorSize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C95ABD"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strandsPerConductor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AAD32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67499B4"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423949F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"copper"</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aluminum</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"AAC"</w:t>
      </w:r>
      <w:r>
        <w:rPr>
          <w:rFonts w:ascii="Consolas" w:hAnsi="Consolas" w:cs="Consolas"/>
          <w:color w:val="000000"/>
          <w:kern w:val="0"/>
          <w:sz w:val="19"/>
          <w:szCs w:val="19"/>
        </w:rPr>
        <w:t xml:space="preserve">, </w:t>
      </w:r>
      <w:r>
        <w:rPr>
          <w:rFonts w:ascii="Consolas" w:hAnsi="Consolas" w:cs="Consolas"/>
          <w:color w:val="A31515"/>
          <w:kern w:val="0"/>
          <w:sz w:val="19"/>
          <w:szCs w:val="19"/>
        </w:rPr>
        <w:t>"AAAC"</w:t>
      </w:r>
      <w:r>
        <w:rPr>
          <w:rFonts w:ascii="Consolas" w:hAnsi="Consolas" w:cs="Consolas"/>
          <w:color w:val="000000"/>
          <w:kern w:val="0"/>
          <w:sz w:val="19"/>
          <w:szCs w:val="19"/>
        </w:rPr>
        <w:t xml:space="preserve">, </w:t>
      </w:r>
      <w:r>
        <w:rPr>
          <w:rFonts w:ascii="Consolas" w:hAnsi="Consolas" w:cs="Consolas"/>
          <w:color w:val="A31515"/>
          <w:kern w:val="0"/>
          <w:sz w:val="19"/>
          <w:szCs w:val="19"/>
        </w:rPr>
        <w:t>"ACSR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AD7255B"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C0D6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insulationMaterial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2ECCAD5"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armored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12E42CC"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6C5317F" w14:textId="77777777" w:rsidR="00175F83" w:rsidRPr="006671EF" w:rsidRDefault="00175F83" w:rsidP="00175F83">
      <w:pPr>
        <w:rPr>
          <w:lang w:val="en-US"/>
        </w:rPr>
      </w:pPr>
      <w:r>
        <w:rPr>
          <w:rFonts w:ascii="Consolas" w:hAnsi="Consolas" w:cs="Consolas"/>
          <w:color w:val="000000"/>
          <w:kern w:val="0"/>
          <w:sz w:val="19"/>
          <w:szCs w:val="19"/>
        </w:rPr>
        <w:t>}</w:t>
      </w:r>
    </w:p>
    <w:p w14:paraId="3608C77B" w14:textId="60793657" w:rsidR="00175F83" w:rsidRPr="00AF59B4" w:rsidRDefault="00175F83" w:rsidP="00175F83">
      <w:pPr>
        <w:pStyle w:val="Heading3"/>
        <w:rPr>
          <w:lang w:val="en-US"/>
        </w:rPr>
      </w:pPr>
      <w:r>
        <w:rPr>
          <w:lang w:val="en-US"/>
        </w:rPr>
        <w:t xml:space="preserve">Switches and </w:t>
      </w:r>
      <w:r w:rsidR="009F19D1">
        <w:rPr>
          <w:lang w:val="en-US"/>
        </w:rPr>
        <w:t>isolators</w:t>
      </w:r>
    </w:p>
    <w:p w14:paraId="4505E7EC" w14:textId="57461ECF" w:rsidR="00C10A9D" w:rsidRDefault="00C10A9D" w:rsidP="00C10A9D">
      <w:pPr>
        <w:rPr>
          <w:rFonts w:ascii="Courier New" w:hAnsi="Courier New" w:cs="Courier New"/>
          <w:lang w:val="en-US"/>
        </w:rPr>
      </w:pPr>
      <w:r w:rsidRPr="005E004C">
        <w:rPr>
          <w:lang w:val="en-US"/>
        </w:rPr>
        <w:t xml:space="preserve">File: </w:t>
      </w:r>
      <w:r>
        <w:rPr>
          <w:rFonts w:ascii="Courier New" w:hAnsi="Courier New" w:cs="Courier New"/>
          <w:lang w:val="en-US"/>
        </w:rPr>
        <w:t>isolator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3871E2AA" w14:textId="19DCFFF2" w:rsidR="00C10A9D" w:rsidRDefault="00C10A9D" w:rsidP="00C10A9D">
      <w:pPr>
        <w:rPr>
          <w:lang w:val="en-US"/>
        </w:rPr>
      </w:pPr>
      <w:r>
        <w:rPr>
          <w:lang w:val="en-US"/>
        </w:rPr>
        <w:t>Switches and isolators are important elements of a microgrid system.</w:t>
      </w:r>
    </w:p>
    <w:p w14:paraId="22CC7412" w14:textId="78547D05" w:rsidR="00AB2188" w:rsidRDefault="00AB2188" w:rsidP="00C10A9D">
      <w:pPr>
        <w:rPr>
          <w:lang w:val="en-US"/>
        </w:rPr>
      </w:pPr>
      <w:r>
        <w:rPr>
          <w:lang w:val="en-US"/>
        </w:rPr>
        <w:t>Note: DC Isolators should be exercised periodically, to wipe the contacts and ensure that contact resistance remains low.</w:t>
      </w:r>
    </w:p>
    <w:p w14:paraId="593BFCC5" w14:textId="5AD38C28" w:rsidR="00C10A9D" w:rsidRDefault="00C10A9D" w:rsidP="00C10A9D">
      <w:pPr>
        <w:pStyle w:val="Heading4"/>
        <w:rPr>
          <w:lang w:val="en-US"/>
        </w:rPr>
      </w:pPr>
      <w:r>
        <w:rPr>
          <w:lang w:val="en-US"/>
        </w:rPr>
        <w:t>Schema</w:t>
      </w:r>
    </w:p>
    <w:p w14:paraId="3759E4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EA6127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41F4EB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01BF3D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B663069"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"rating"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A5BF38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49B460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3DA8AA2"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720527B7"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D18088"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3CAE5B"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CF9C7C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572EF26" w14:textId="59B463E9"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"lockable"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sidR="00562535">
        <w:rPr>
          <w:rFonts w:ascii="Consolas" w:hAnsi="Consolas" w:cs="Consolas"/>
          <w:color w:val="A31515"/>
          <w:kern w:val="0"/>
          <w:sz w:val="19"/>
          <w:szCs w:val="19"/>
        </w:rPr>
        <w:t>b</w:t>
      </w:r>
      <w:r>
        <w:rPr>
          <w:rFonts w:ascii="Consolas" w:hAnsi="Consolas" w:cs="Consolas"/>
          <w:color w:val="A31515"/>
          <w:kern w:val="0"/>
          <w:sz w:val="19"/>
          <w:szCs w:val="19"/>
        </w:rPr>
        <w:t>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54D38F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w:t>
      </w:r>
    </w:p>
    <w:p w14:paraId="3E8ED2AA"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349E6D"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"On/Off"</w:t>
      </w:r>
      <w:r>
        <w:rPr>
          <w:rFonts w:ascii="Consolas" w:hAnsi="Consolas" w:cs="Consolas"/>
          <w:color w:val="000000"/>
          <w:kern w:val="0"/>
          <w:sz w:val="19"/>
          <w:szCs w:val="19"/>
        </w:rPr>
        <w:t xml:space="preserve">, </w:t>
      </w:r>
      <w:r>
        <w:rPr>
          <w:rFonts w:ascii="Consolas" w:hAnsi="Consolas" w:cs="Consolas"/>
          <w:color w:val="A31515"/>
          <w:kern w:val="0"/>
          <w:sz w:val="19"/>
          <w:szCs w:val="19"/>
        </w:rPr>
        <w:t>"A-Off-B"</w:t>
      </w: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5AE66D4"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ABCBCC"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B649D1" w14:textId="77777777" w:rsidR="00C10A9D" w:rsidRDefault="00C10A9D" w:rsidP="00C10A9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1AE3A758" w14:textId="1F3AC8BF" w:rsidR="00C10A9D" w:rsidRPr="00C10A9D" w:rsidRDefault="00C10A9D" w:rsidP="00C10A9D">
      <w:pPr>
        <w:ind w:left="720"/>
        <w:rPr>
          <w:lang w:val="en-US"/>
        </w:rPr>
      </w:pPr>
      <w:r>
        <w:rPr>
          <w:rFonts w:ascii="Consolas" w:hAnsi="Consolas" w:cs="Consolas"/>
          <w:color w:val="000000"/>
          <w:kern w:val="0"/>
          <w:sz w:val="19"/>
          <w:szCs w:val="19"/>
        </w:rPr>
        <w:t>}</w:t>
      </w:r>
    </w:p>
    <w:p w14:paraId="09D97FAC" w14:textId="0F064D5D" w:rsidR="00175F83" w:rsidRDefault="00175F83" w:rsidP="00175F83">
      <w:pPr>
        <w:pStyle w:val="Heading3"/>
        <w:rPr>
          <w:lang w:val="en-US"/>
        </w:rPr>
      </w:pPr>
      <w:r>
        <w:rPr>
          <w:lang w:val="en-US"/>
        </w:rPr>
        <w:t xml:space="preserve">Relays and </w:t>
      </w:r>
      <w:r w:rsidR="009F19D1">
        <w:rPr>
          <w:lang w:val="en-US"/>
        </w:rPr>
        <w:t>Contactors</w:t>
      </w:r>
    </w:p>
    <w:p w14:paraId="6F13E604" w14:textId="6F9EDABC" w:rsidR="00B02684" w:rsidRPr="00C10A9D" w:rsidRDefault="00B02684" w:rsidP="00B02684">
      <w:pPr>
        <w:rPr>
          <w:lang w:val="en-US"/>
        </w:rPr>
      </w:pPr>
      <w:r>
        <w:rPr>
          <w:lang w:val="en-US"/>
        </w:rPr>
        <w:t>This structure does not consider speed of operation.  This may be important in some circumstances.</w:t>
      </w:r>
    </w:p>
    <w:p w14:paraId="7A4591F2" w14:textId="5D6E28DA" w:rsidR="005A1176" w:rsidRPr="005A1176" w:rsidRDefault="005A1176" w:rsidP="005A1176">
      <w:pPr>
        <w:pStyle w:val="Heading4"/>
        <w:rPr>
          <w:lang w:val="en-US"/>
        </w:rPr>
      </w:pPr>
      <w:r>
        <w:rPr>
          <w:lang w:val="en-US"/>
        </w:rPr>
        <w:t>Mechanical Relays</w:t>
      </w:r>
    </w:p>
    <w:p w14:paraId="38DBF602" w14:textId="3A1931A6" w:rsidR="00D71D02" w:rsidRDefault="00D71D02" w:rsidP="00D71D02">
      <w:pPr>
        <w:rPr>
          <w:rFonts w:ascii="Courier New" w:hAnsi="Courier New" w:cs="Courier New"/>
          <w:lang w:val="en-US"/>
        </w:rPr>
      </w:pPr>
      <w:r w:rsidRPr="005E004C">
        <w:rPr>
          <w:lang w:val="en-US"/>
        </w:rPr>
        <w:t xml:space="preserve">File: </w:t>
      </w:r>
      <w:r>
        <w:rPr>
          <w:rFonts w:ascii="Courier New" w:hAnsi="Courier New" w:cs="Courier New"/>
          <w:lang w:val="en-US"/>
        </w:rPr>
        <w:t>contactor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159CDBAA" w14:textId="77777777" w:rsidR="005A1176" w:rsidRDefault="00D71D02" w:rsidP="00D71D02">
      <w:pPr>
        <w:rPr>
          <w:lang w:val="en-US"/>
        </w:rPr>
      </w:pPr>
      <w:r>
        <w:rPr>
          <w:lang w:val="en-US"/>
        </w:rPr>
        <w:t>Contactors and relays have mechanical contacts controlled by a coil</w:t>
      </w:r>
      <w:r w:rsidR="005A1176">
        <w:rPr>
          <w:lang w:val="en-US"/>
        </w:rPr>
        <w:t>.</w:t>
      </w:r>
    </w:p>
    <w:p w14:paraId="697975BA" w14:textId="689E2275" w:rsidR="00D71D02" w:rsidRDefault="00D71D02" w:rsidP="00D71D02">
      <w:pPr>
        <w:rPr>
          <w:lang w:val="en-US"/>
        </w:rPr>
      </w:pPr>
      <w:r>
        <w:rPr>
          <w:lang w:val="en-US"/>
        </w:rPr>
        <w:t>, or the equivalent function implemented in semiconductors with opto-isolation.</w:t>
      </w:r>
    </w:p>
    <w:p w14:paraId="20550C0A" w14:textId="76EA37F7" w:rsidR="005A1176" w:rsidRDefault="005A1176" w:rsidP="00D71D02">
      <w:pPr>
        <w:rPr>
          <w:lang w:val="en-US"/>
        </w:rPr>
      </w:pPr>
      <w:r>
        <w:rPr>
          <w:lang w:val="en-US"/>
        </w:rPr>
        <w:t>(Solid-state relays are to follow)</w:t>
      </w:r>
    </w:p>
    <w:p w14:paraId="73A659F4" w14:textId="77777777" w:rsidR="00D71D02" w:rsidRDefault="00D71D02" w:rsidP="005A1176">
      <w:pPr>
        <w:pStyle w:val="Heading5"/>
      </w:pPr>
      <w:r>
        <w:t>Schema</w:t>
      </w:r>
    </w:p>
    <w:p w14:paraId="761E8B7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0CD8914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suitable for any mechanical contactor or relay"</w:t>
      </w:r>
      <w:r>
        <w:rPr>
          <w:rFonts w:ascii="Consolas" w:hAnsi="Consolas" w:cs="Consolas"/>
          <w:color w:val="000000"/>
          <w:kern w:val="0"/>
          <w:sz w:val="19"/>
          <w:szCs w:val="19"/>
        </w:rPr>
        <w:t>,</w:t>
      </w:r>
    </w:p>
    <w:p w14:paraId="6B48E90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721059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8E04D7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9BA3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coilNominalVolts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3A532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coilACDC</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8950AA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8C7BDA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"AC"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"AC/DC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1C3A70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EB9EF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coilSOA</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F3D76DD"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contactRating</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405EB1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coilContactIsolationVolts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2193717"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numberOfPolesNormallyOpen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C631D6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16B230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62AA526"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D0E56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numberOfPolesNormallyClosed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A22190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4927EEC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1BFF0C3A"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84C3B2"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numberOfPolesChangeover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A54471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6E38763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071B86D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112AA4"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numberOfPolesMakeBeforeBreak</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9DC06E"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DEBF030"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F6A2C1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295EB9"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238AD1"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9142D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6BD7CC3"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7EBBB" w14:textId="77777777" w:rsidR="005A1176"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E3CCB7" w14:textId="1927E9DD" w:rsidR="006D4789" w:rsidRDefault="005A1176" w:rsidP="005A1176">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C505555" w14:textId="214E2C0B" w:rsidR="00D71D02" w:rsidRDefault="00D71D02" w:rsidP="006D4789">
      <w:pPr>
        <w:ind w:left="720"/>
        <w:rPr>
          <w:lang w:val="en-US"/>
        </w:rPr>
      </w:pPr>
    </w:p>
    <w:p w14:paraId="501BAB6F" w14:textId="26181583" w:rsidR="006D4789" w:rsidRDefault="006D4789" w:rsidP="006D4789">
      <w:pPr>
        <w:rPr>
          <w:lang w:val="en-US"/>
        </w:rPr>
      </w:pPr>
      <w:r>
        <w:rPr>
          <w:lang w:val="en-US"/>
        </w:rPr>
        <w:t>Note that relays and contactors come in many shapes and sizes.  The data structure above assumes something like DIN rail mounting, but this may not be relevant.</w:t>
      </w:r>
    </w:p>
    <w:p w14:paraId="1266BE01" w14:textId="1B92FDC5" w:rsidR="005A1176" w:rsidRPr="005A1176" w:rsidRDefault="005A1176" w:rsidP="005A1176">
      <w:pPr>
        <w:pStyle w:val="Heading4"/>
        <w:rPr>
          <w:lang w:val="en-US"/>
        </w:rPr>
      </w:pPr>
      <w:r>
        <w:rPr>
          <w:lang w:val="en-US"/>
        </w:rPr>
        <w:lastRenderedPageBreak/>
        <w:t>Solid State Relays</w:t>
      </w:r>
    </w:p>
    <w:p w14:paraId="148BD6D6" w14:textId="12EB285A" w:rsidR="005A1176" w:rsidRDefault="005A1176" w:rsidP="005A1176">
      <w:pPr>
        <w:rPr>
          <w:lang w:val="en-US"/>
        </w:rPr>
      </w:pPr>
      <w:r>
        <w:rPr>
          <w:lang w:val="en-US"/>
        </w:rPr>
        <w:t>Solid-state relays provide the equivalent function implemented in semiconductors with opto-isolation.</w:t>
      </w:r>
    </w:p>
    <w:p w14:paraId="53BD9E1E" w14:textId="77777777" w:rsidR="005A1176" w:rsidRDefault="005A1176" w:rsidP="005A1176">
      <w:pPr>
        <w:rPr>
          <w:lang w:val="en-US"/>
        </w:rPr>
      </w:pPr>
      <w:r>
        <w:rPr>
          <w:lang w:val="en-US"/>
        </w:rPr>
        <w:t>(Solid-state relays are to follow)</w:t>
      </w:r>
    </w:p>
    <w:p w14:paraId="3D3A91E8" w14:textId="77777777" w:rsidR="00A31A24" w:rsidRDefault="00A31A24" w:rsidP="00F01BDE">
      <w:pPr>
        <w:pStyle w:val="Heading3"/>
        <w:rPr>
          <w:lang w:val="en-US"/>
        </w:rPr>
      </w:pPr>
      <w:r>
        <w:rPr>
          <w:lang w:val="en-US"/>
        </w:rPr>
        <w:t>Energy Meters</w:t>
      </w:r>
    </w:p>
    <w:p w14:paraId="0178B0D8" w14:textId="490DD36C" w:rsidR="00A31A24" w:rsidRPr="00A31A24" w:rsidRDefault="00A31A24" w:rsidP="00A31A24">
      <w:pPr>
        <w:rPr>
          <w:lang w:val="en-US"/>
        </w:rPr>
      </w:pPr>
      <w:r>
        <w:rPr>
          <w:lang w:val="en-US"/>
        </w:rPr>
        <w:t>A kWh meter has no special electrical requirements, beyond those of any other TPPD.  The TPPD Schema may be used.</w:t>
      </w:r>
    </w:p>
    <w:p w14:paraId="295E8024" w14:textId="5BAAA9A2" w:rsidR="00F01BDE" w:rsidRDefault="00F01BDE" w:rsidP="00F01BDE">
      <w:pPr>
        <w:pStyle w:val="Heading3"/>
        <w:rPr>
          <w:lang w:val="en-US"/>
        </w:rPr>
      </w:pPr>
      <w:r>
        <w:rPr>
          <w:lang w:val="en-US"/>
        </w:rPr>
        <w:t>Busbars</w:t>
      </w:r>
    </w:p>
    <w:p w14:paraId="2966B04F" w14:textId="332CA6F1" w:rsidR="00F01BDE" w:rsidRPr="00577FCB" w:rsidRDefault="00FE10F0" w:rsidP="00F01BDE">
      <w:pPr>
        <w:rPr>
          <w:i/>
          <w:iCs/>
          <w:color w:val="EE0000"/>
          <w:lang w:val="en-US"/>
        </w:rPr>
      </w:pPr>
      <w:r w:rsidRPr="00577FCB">
        <w:rPr>
          <w:i/>
          <w:iCs/>
          <w:lang w:val="en-US"/>
        </w:rPr>
        <w:t>(to follow)</w:t>
      </w:r>
    </w:p>
    <w:p w14:paraId="638693C3" w14:textId="19B8C5F2" w:rsidR="00F01BDE" w:rsidRDefault="00F01BDE" w:rsidP="00F01BDE">
      <w:pPr>
        <w:pStyle w:val="Heading3"/>
        <w:rPr>
          <w:lang w:val="en-US"/>
        </w:rPr>
      </w:pPr>
      <w:r>
        <w:rPr>
          <w:lang w:val="en-US"/>
        </w:rPr>
        <w:t>Distribution</w:t>
      </w:r>
      <w:r w:rsidR="009F19D1">
        <w:rPr>
          <w:lang w:val="en-US"/>
        </w:rPr>
        <w:t xml:space="preserve"> Boards</w:t>
      </w:r>
    </w:p>
    <w:p w14:paraId="3CDF85DB" w14:textId="58C89CFB" w:rsidR="00F01BDE" w:rsidRPr="00577FCB" w:rsidRDefault="00FE10F0" w:rsidP="00F01BDE">
      <w:pPr>
        <w:rPr>
          <w:i/>
          <w:iCs/>
          <w:color w:val="EE0000"/>
          <w:lang w:val="en-US"/>
        </w:rPr>
      </w:pPr>
      <w:r w:rsidRPr="00577FCB">
        <w:rPr>
          <w:i/>
          <w:iCs/>
          <w:lang w:val="en-US"/>
        </w:rPr>
        <w:t>(to follow)</w:t>
      </w:r>
    </w:p>
    <w:p w14:paraId="2D9B19F0" w14:textId="77777777" w:rsidR="00F01BDE" w:rsidRDefault="00F01BDE" w:rsidP="00F01BDE">
      <w:pPr>
        <w:pStyle w:val="Heading2"/>
        <w:rPr>
          <w:lang w:val="en-US"/>
        </w:rPr>
      </w:pPr>
      <w:bookmarkStart w:id="46" w:name="_Toc206162730"/>
      <w:r>
        <w:rPr>
          <w:lang w:val="en-US"/>
        </w:rPr>
        <w:t>Circuit Protection</w:t>
      </w:r>
      <w:bookmarkEnd w:id="46"/>
    </w:p>
    <w:p w14:paraId="759B3143" w14:textId="4B0583B8" w:rsidR="00175F83" w:rsidRPr="005E004C" w:rsidRDefault="00175F83" w:rsidP="00F01BDE">
      <w:pPr>
        <w:pStyle w:val="Heading3"/>
        <w:rPr>
          <w:lang w:val="en-US"/>
        </w:rPr>
      </w:pPr>
      <w:r w:rsidRPr="005E004C">
        <w:rPr>
          <w:lang w:val="en-US"/>
        </w:rPr>
        <w:t>Fuses</w:t>
      </w:r>
    </w:p>
    <w:p w14:paraId="5DBDC0B0" w14:textId="77777777" w:rsidR="00175F83" w:rsidRDefault="00175F83" w:rsidP="00F01BDE">
      <w:pPr>
        <w:rPr>
          <w:rFonts w:ascii="Courier New" w:hAnsi="Courier New" w:cs="Courier New"/>
          <w:lang w:val="en-US"/>
        </w:rPr>
      </w:pPr>
      <w:r w:rsidRPr="005E004C">
        <w:rPr>
          <w:lang w:val="en-US"/>
        </w:rPr>
        <w:t xml:space="preserve">File: </w:t>
      </w:r>
      <w:r w:rsidRPr="005E004C">
        <w:rPr>
          <w:rFonts w:ascii="Courier New" w:hAnsi="Courier New" w:cs="Courier New"/>
          <w:lang w:val="en-US"/>
        </w:rPr>
        <w:t>fuse-</w:t>
      </w:r>
      <w:proofErr w:type="spellStart"/>
      <w:proofErr w:type="gramStart"/>
      <w:r w:rsidRPr="005E004C">
        <w:rPr>
          <w:rFonts w:ascii="Courier New" w:hAnsi="Courier New" w:cs="Courier New"/>
          <w:lang w:val="en-US"/>
        </w:rPr>
        <w:t>schema.json</w:t>
      </w:r>
      <w:proofErr w:type="spellEnd"/>
      <w:proofErr w:type="gramEnd"/>
    </w:p>
    <w:p w14:paraId="539608C3" w14:textId="77777777" w:rsidR="00175F83" w:rsidRPr="00765591" w:rsidRDefault="00175F83" w:rsidP="00F01BDE">
      <w:r w:rsidRPr="00765591">
        <w:t xml:space="preserve">In this case, </w:t>
      </w:r>
      <w:r>
        <w:t xml:space="preserve">the assumption is that a fuse is a replaceable </w:t>
      </w:r>
      <w:proofErr w:type="gramStart"/>
      <w:r>
        <w:t>component, and</w:t>
      </w:r>
      <w:proofErr w:type="gramEnd"/>
      <w:r>
        <w:t xml:space="preserve"> therefore must be accessible.  The physical shape is important, but obviously the current rating is the critical factor from an electrical point of view.</w:t>
      </w:r>
    </w:p>
    <w:p w14:paraId="3DDAFF1A" w14:textId="77777777" w:rsidR="00175F83" w:rsidRDefault="00175F83" w:rsidP="00F01BDE">
      <w:pPr>
        <w:pStyle w:val="Heading4"/>
        <w:rPr>
          <w:lang w:val="en-US"/>
        </w:rPr>
      </w:pPr>
      <w:r>
        <w:rPr>
          <w:lang w:val="en-US"/>
        </w:rPr>
        <w:t>Schema</w:t>
      </w:r>
    </w:p>
    <w:p w14:paraId="15794F4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69E23D0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74C8CF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C89B8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1033B9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p>
    <w:p w14:paraId="64112C5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1DF4A2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fuseType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2C31E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842BB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responseTime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fuseResponse-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98CE09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blownIndicator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900E8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D89B0C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8492" w14:textId="77777777" w:rsidR="00175F83" w:rsidRPr="00C8677B" w:rsidRDefault="00175F83" w:rsidP="00F01BDE">
      <w:pPr>
        <w:ind w:left="568"/>
        <w:rPr>
          <w:lang w:val="en-US"/>
        </w:rPr>
      </w:pPr>
      <w:r>
        <w:rPr>
          <w:rFonts w:ascii="Consolas" w:hAnsi="Consolas" w:cs="Consolas"/>
          <w:color w:val="000000"/>
          <w:kern w:val="0"/>
          <w:sz w:val="19"/>
          <w:szCs w:val="19"/>
        </w:rPr>
        <w:t>}</w:t>
      </w:r>
    </w:p>
    <w:p w14:paraId="3D40D88A" w14:textId="2BCC04D4" w:rsidR="00175F83" w:rsidRPr="005E004C" w:rsidRDefault="009F19D1" w:rsidP="00F01BDE">
      <w:pPr>
        <w:pStyle w:val="Heading4"/>
        <w:rPr>
          <w:lang w:val="en-US"/>
        </w:rPr>
      </w:pPr>
      <w:r w:rsidRPr="005E004C">
        <w:rPr>
          <w:lang w:val="en-US"/>
        </w:rPr>
        <w:t xml:space="preserve">Fuse </w:t>
      </w:r>
      <w:r>
        <w:rPr>
          <w:lang w:val="en-US"/>
        </w:rPr>
        <w:t>Shape</w:t>
      </w:r>
      <w:r w:rsidRPr="005E004C">
        <w:rPr>
          <w:lang w:val="en-US"/>
        </w:rPr>
        <w:t xml:space="preserve"> </w:t>
      </w:r>
      <w:r>
        <w:rPr>
          <w:lang w:val="en-US"/>
        </w:rPr>
        <w:t>a</w:t>
      </w:r>
      <w:r w:rsidRPr="005E004C">
        <w:rPr>
          <w:lang w:val="en-US"/>
        </w:rPr>
        <w:t>nd Physical Size</w:t>
      </w:r>
      <w:r>
        <w:rPr>
          <w:lang w:val="en-US"/>
        </w:rPr>
        <w:t xml:space="preserve"> *</w:t>
      </w:r>
    </w:p>
    <w:p w14:paraId="7BBFF794"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fuseType-</w:t>
      </w:r>
      <w:proofErr w:type="gramStart"/>
      <w:r w:rsidRPr="005E004C">
        <w:rPr>
          <w:rFonts w:ascii="Courier New" w:hAnsi="Courier New" w:cs="Courier New"/>
          <w:lang w:val="en-US"/>
        </w:rPr>
        <w:t>schema.json</w:t>
      </w:r>
      <w:proofErr w:type="spellEnd"/>
      <w:proofErr w:type="gramEnd"/>
    </w:p>
    <w:p w14:paraId="0E89D39E" w14:textId="77777777" w:rsidR="00175F83" w:rsidRPr="005E004C" w:rsidRDefault="00175F83" w:rsidP="00F01BDE">
      <w:pPr>
        <w:rPr>
          <w:lang w:val="en-US"/>
        </w:rPr>
      </w:pPr>
      <w:r w:rsidRPr="005E004C">
        <w:rPr>
          <w:lang w:val="en-US"/>
        </w:rPr>
        <w:t xml:space="preserve">Fuses come in many shapes and sizes.  For microgrids, the most popular formats are “Cartridge”, “Flush square body”, “Blade”, “L25S/L50S” and “SQB”, and the dropdown list will initially be populated with these – but inevitably, others will need adding.  (We do not consider fuses that are soldered in place.)  Automotive blade fuses are popular for </w:t>
      </w:r>
      <w:proofErr w:type="gramStart"/>
      <w:r w:rsidRPr="005E004C">
        <w:rPr>
          <w:lang w:val="en-US"/>
        </w:rPr>
        <w:t>low-power</w:t>
      </w:r>
      <w:proofErr w:type="gramEnd"/>
      <w:r w:rsidRPr="005E004C">
        <w:rPr>
          <w:lang w:val="en-US"/>
        </w:rPr>
        <w:t xml:space="preserve"> 12V and 24Vdc microgrids.  Each format has a range of sizes – but each format uses its own terminology.</w:t>
      </w:r>
    </w:p>
    <w:p w14:paraId="588808C6"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5C56C7E"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1E01270" w14:textId="77777777" w:rsidR="00175F83" w:rsidRPr="005E004C" w:rsidRDefault="00175F83" w:rsidP="00F01BDE">
      <w:pPr>
        <w:rPr>
          <w:lang w:val="en-US"/>
        </w:rPr>
      </w:pPr>
      <w:r w:rsidRPr="005E004C">
        <w:rPr>
          <w:lang w:val="en-US"/>
        </w:rPr>
        <w:lastRenderedPageBreak/>
        <w:t>The maximum continuous load current the fuse will pass indefinitely without blowing.</w:t>
      </w:r>
    </w:p>
    <w:p w14:paraId="7C30257B" w14:textId="7517ED9A"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5E1AD4DF" w14:textId="77777777" w:rsidR="00175F83" w:rsidRPr="005E004C" w:rsidRDefault="00175F83" w:rsidP="00F01BDE">
      <w:pPr>
        <w:pStyle w:val="Heading4"/>
        <w:rPr>
          <w:lang w:val="en-US"/>
        </w:rPr>
      </w:pPr>
      <w:r w:rsidRPr="005E004C">
        <w:rPr>
          <w:lang w:val="en-US"/>
        </w:rPr>
        <w:t>Maximum Breaking Current</w:t>
      </w:r>
    </w:p>
    <w:p w14:paraId="46654C26"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7271F2D" w14:textId="77777777" w:rsidR="00175F83" w:rsidRPr="005E004C" w:rsidRDefault="00175F83" w:rsidP="00F01BDE">
      <w:pPr>
        <w:rPr>
          <w:lang w:val="en-US"/>
        </w:rPr>
      </w:pPr>
      <w:r w:rsidRPr="005E004C">
        <w:rPr>
          <w:lang w:val="en-US"/>
        </w:rPr>
        <w:t>The maximum fault current the fuse will interrupt.</w:t>
      </w:r>
    </w:p>
    <w:p w14:paraId="72E3E539" w14:textId="3D2770BA"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2BDDC0C8" w14:textId="77777777" w:rsidR="00175F83" w:rsidRPr="005E004C" w:rsidRDefault="00175F83" w:rsidP="00F01BDE">
      <w:pPr>
        <w:pStyle w:val="Heading4"/>
        <w:rPr>
          <w:lang w:val="en-US"/>
        </w:rPr>
      </w:pPr>
      <w:r w:rsidRPr="005E004C">
        <w:rPr>
          <w:lang w:val="en-US"/>
        </w:rPr>
        <w:t>Maximum Breaking Voltage (AC/DC)</w:t>
      </w:r>
    </w:p>
    <w:p w14:paraId="753982E8"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3A5FFEB6" w14:textId="77777777" w:rsidR="00175F83" w:rsidRPr="005E004C" w:rsidRDefault="00175F83" w:rsidP="00F01BDE">
      <w:pPr>
        <w:rPr>
          <w:lang w:val="en-US"/>
        </w:rPr>
      </w:pPr>
      <w:r w:rsidRPr="005E004C">
        <w:rPr>
          <w:lang w:val="en-US"/>
        </w:rPr>
        <w:t>The maximum voltage across the fuse terminals after the fuse has blown.  As there is a real possibility of an arc between the ends of the broken fuse element, this voltage is always equal or less for DC than for AC.</w:t>
      </w:r>
    </w:p>
    <w:p w14:paraId="0FBB4C7C" w14:textId="359A579A" w:rsidR="00175F83" w:rsidRPr="005E004C" w:rsidRDefault="00175F83" w:rsidP="00F01BDE">
      <w:pPr>
        <w:rPr>
          <w:lang w:val="en-US"/>
        </w:rPr>
      </w:pPr>
      <w:r w:rsidRPr="005E004C">
        <w:rPr>
          <w:lang w:val="en-US"/>
        </w:rPr>
        <w:t>The format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562535">
        <w:rPr>
          <w:lang w:val="en-US"/>
        </w:rPr>
        <w:t>7.2.7</w:t>
      </w:r>
      <w:r w:rsidR="00577FCB">
        <w:rPr>
          <w:lang w:val="en-US"/>
        </w:rPr>
        <w:fldChar w:fldCharType="end"/>
      </w:r>
      <w:r w:rsidRPr="005E004C">
        <w:rPr>
          <w:lang w:val="en-US"/>
        </w:rPr>
        <w:t>.</w:t>
      </w:r>
    </w:p>
    <w:p w14:paraId="1F71E5A6" w14:textId="3CADA8D4" w:rsidR="00175F83" w:rsidRPr="005E004C" w:rsidRDefault="009F19D1" w:rsidP="00F01BDE">
      <w:pPr>
        <w:pStyle w:val="Heading4"/>
        <w:rPr>
          <w:lang w:val="en-US"/>
        </w:rPr>
      </w:pPr>
      <w:r w:rsidRPr="005E004C">
        <w:rPr>
          <w:lang w:val="en-US"/>
        </w:rPr>
        <w:t xml:space="preserve">Fuse Speed </w:t>
      </w:r>
      <w:r>
        <w:rPr>
          <w:lang w:val="en-US"/>
        </w:rPr>
        <w:t>o</w:t>
      </w:r>
      <w:r w:rsidRPr="005E004C">
        <w:rPr>
          <w:lang w:val="en-US"/>
        </w:rPr>
        <w:t>f Response</w:t>
      </w:r>
    </w:p>
    <w:p w14:paraId="6F83D869"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fuseResponse-</w:t>
      </w:r>
      <w:proofErr w:type="gramStart"/>
      <w:r w:rsidRPr="005E004C">
        <w:rPr>
          <w:rFonts w:ascii="Courier New" w:hAnsi="Courier New" w:cs="Courier New"/>
          <w:lang w:val="en-US"/>
        </w:rPr>
        <w:t>schema.json</w:t>
      </w:r>
      <w:proofErr w:type="spellEnd"/>
      <w:proofErr w:type="gramEnd"/>
    </w:p>
    <w:p w14:paraId="30121C72" w14:textId="77777777" w:rsidR="00175F83" w:rsidRPr="005E004C" w:rsidRDefault="00175F83" w:rsidP="00F01BDE">
      <w:pPr>
        <w:rPr>
          <w:lang w:val="en-US"/>
        </w:rPr>
      </w:pPr>
      <w:r w:rsidRPr="005E004C">
        <w:rPr>
          <w:lang w:val="en-US"/>
        </w:rPr>
        <w:t xml:space="preserve">Fuses allow a certain amount of energy to pass </w:t>
      </w:r>
      <w:proofErr w:type="gramStart"/>
      <w:r w:rsidRPr="005E004C">
        <w:rPr>
          <w:lang w:val="en-US"/>
        </w:rPr>
        <w:t>in excess of</w:t>
      </w:r>
      <w:proofErr w:type="gramEnd"/>
      <w:r w:rsidRPr="005E004C">
        <w:rPr>
          <w:lang w:val="en-US"/>
        </w:rPr>
        <w:t xml:space="preserve"> the rated current before they blow.  Slow-blow fuses tolerate more than fast-blow fuses, which in turn tolerate more than fuses designed to protect semiconductors.</w:t>
      </w:r>
    </w:p>
    <w:p w14:paraId="41DA1542" w14:textId="77777777" w:rsidR="00175F83" w:rsidRPr="005E004C" w:rsidRDefault="00175F83" w:rsidP="0060745A">
      <w:pPr>
        <w:pStyle w:val="Heading5"/>
      </w:pPr>
      <w:r w:rsidRPr="005E004C">
        <w:t>Initial schema values</w:t>
      </w:r>
    </w:p>
    <w:p w14:paraId="666E68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"Semiconductor"</w:t>
      </w:r>
      <w:r w:rsidRPr="005E004C">
        <w:rPr>
          <w:rFonts w:ascii="Consolas" w:hAnsi="Consolas" w:cs="Consolas"/>
          <w:color w:val="000000"/>
          <w:kern w:val="0"/>
          <w:sz w:val="19"/>
          <w:szCs w:val="19"/>
          <w:lang w:val="en-US"/>
        </w:rPr>
        <w:t>,</w:t>
      </w:r>
    </w:p>
    <w:p w14:paraId="34B0D8A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"Fast blow (F)"</w:t>
      </w:r>
      <w:r w:rsidRPr="005E004C">
        <w:rPr>
          <w:rFonts w:ascii="Consolas" w:hAnsi="Consolas" w:cs="Consolas"/>
          <w:color w:val="000000"/>
          <w:kern w:val="0"/>
          <w:sz w:val="19"/>
          <w:szCs w:val="19"/>
          <w:lang w:val="en-US"/>
        </w:rPr>
        <w:t>,</w:t>
      </w:r>
    </w:p>
    <w:p w14:paraId="7F747BA5"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"Normal (M)"</w:t>
      </w:r>
      <w:r w:rsidRPr="005E004C">
        <w:rPr>
          <w:rFonts w:ascii="Consolas" w:hAnsi="Consolas" w:cs="Consolas"/>
          <w:color w:val="000000"/>
          <w:kern w:val="0"/>
          <w:sz w:val="19"/>
          <w:szCs w:val="19"/>
          <w:lang w:val="en-US"/>
        </w:rPr>
        <w:t>,</w:t>
      </w:r>
    </w:p>
    <w:p w14:paraId="32B8683F"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"Slow blow (T)"</w:t>
      </w:r>
      <w:r w:rsidRPr="005E004C">
        <w:rPr>
          <w:rFonts w:ascii="Consolas" w:hAnsi="Consolas" w:cs="Consolas"/>
          <w:color w:val="000000"/>
          <w:kern w:val="0"/>
          <w:sz w:val="19"/>
          <w:szCs w:val="19"/>
          <w:lang w:val="en-US"/>
        </w:rPr>
        <w:t>,</w:t>
      </w:r>
    </w:p>
    <w:p w14:paraId="678403BD" w14:textId="77777777" w:rsidR="00175F83" w:rsidRPr="005E004C" w:rsidRDefault="00175F83" w:rsidP="00F01BDE">
      <w:pPr>
        <w:rPr>
          <w:rFonts w:ascii="Consolas" w:hAnsi="Consolas" w:cs="Consolas"/>
          <w:color w:val="A31515"/>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"Time delay (TT)"</w:t>
      </w:r>
    </w:p>
    <w:p w14:paraId="4E90551B" w14:textId="77777777" w:rsidR="00175F83" w:rsidRPr="005E004C" w:rsidRDefault="00175F83" w:rsidP="00F01BDE">
      <w:pPr>
        <w:rPr>
          <w:lang w:val="en-US"/>
        </w:rPr>
      </w:pPr>
      <w:r w:rsidRPr="005E004C">
        <w:rPr>
          <w:lang w:val="en-US"/>
        </w:rPr>
        <w:t>Manufacturers may add to this list.  For further information, see IEC60269, or https://www.swe-check.com.au/pages/learn_fuse_speed.php.  A more quantitative treatment would use the I</w:t>
      </w:r>
      <w:r w:rsidRPr="005E004C">
        <w:rPr>
          <w:vertAlign w:val="superscript"/>
          <w:lang w:val="en-US"/>
        </w:rPr>
        <w:t>2</w:t>
      </w:r>
      <w:r w:rsidRPr="005E004C">
        <w:rPr>
          <w:lang w:val="en-US"/>
        </w:rPr>
        <w:t>T characteristic curves supplied by the manufacturer.</w:t>
      </w:r>
    </w:p>
    <w:p w14:paraId="121DD8C9" w14:textId="0E86892E" w:rsidR="00175F83" w:rsidRPr="005E004C" w:rsidRDefault="009F19D1" w:rsidP="00F01BDE">
      <w:pPr>
        <w:pStyle w:val="Heading4"/>
        <w:rPr>
          <w:lang w:val="en-US"/>
        </w:rPr>
      </w:pPr>
      <w:r w:rsidRPr="005E004C">
        <w:rPr>
          <w:lang w:val="en-US"/>
        </w:rPr>
        <w:t>Blown Fuse Indicator</w:t>
      </w:r>
    </w:p>
    <w:p w14:paraId="1E1240AF" w14:textId="77777777" w:rsidR="00175F83" w:rsidRPr="005E004C" w:rsidRDefault="00175F83" w:rsidP="00F01BDE">
      <w:pPr>
        <w:rPr>
          <w:lang w:val="en-US"/>
        </w:rPr>
      </w:pPr>
      <w:r w:rsidRPr="005E004C">
        <w:rPr>
          <w:lang w:val="en-US"/>
        </w:rPr>
        <w:t>Some fuses are provided with an indicator that changes color or appearance when the fuse blows. This is just a Boolean parameter indicating whether such functionality is present.</w:t>
      </w:r>
    </w:p>
    <w:p w14:paraId="3D482CC0" w14:textId="77777777" w:rsidR="00175F83" w:rsidRPr="005E004C" w:rsidRDefault="00175F83" w:rsidP="0060745A">
      <w:pPr>
        <w:pStyle w:val="Heading5"/>
      </w:pPr>
      <w:r w:rsidRPr="005E004C">
        <w:t>JSON Schema</w:t>
      </w:r>
    </w:p>
    <w:p w14:paraId="14E99DE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15BDD8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C4E040C" w14:textId="0A1C2BA3"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00562535">
        <w:rPr>
          <w:rFonts w:ascii="Consolas" w:hAnsi="Consolas" w:cs="Consolas"/>
          <w:color w:val="A31515"/>
          <w:kern w:val="0"/>
          <w:sz w:val="19"/>
          <w:szCs w:val="19"/>
          <w:lang w:val="en-US"/>
        </w:rPr>
        <w:t>b</w:t>
      </w:r>
      <w:r w:rsidRPr="005E004C">
        <w:rPr>
          <w:rFonts w:ascii="Consolas" w:hAnsi="Consolas" w:cs="Consolas"/>
          <w:color w:val="A31515"/>
          <w:kern w:val="0"/>
          <w:sz w:val="19"/>
          <w:szCs w:val="19"/>
          <w:lang w:val="en-US"/>
        </w:rPr>
        <w:t>oolean</w:t>
      </w:r>
      <w:proofErr w:type="spellEnd"/>
      <w:r w:rsidRPr="005E004C">
        <w:rPr>
          <w:rFonts w:ascii="Consolas" w:hAnsi="Consolas" w:cs="Consolas"/>
          <w:color w:val="A31515"/>
          <w:kern w:val="0"/>
          <w:sz w:val="19"/>
          <w:szCs w:val="19"/>
          <w:lang w:val="en-US"/>
        </w:rPr>
        <w:t>”</w:t>
      </w:r>
    </w:p>
    <w:p w14:paraId="77FDF3D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802A6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3E7FE0D" w14:textId="77777777" w:rsidR="00175F83" w:rsidRPr="005E004C" w:rsidRDefault="00175F83" w:rsidP="00F01BDE">
      <w:pPr>
        <w:rPr>
          <w:lang w:val="en-US"/>
        </w:rPr>
      </w:pPr>
    </w:p>
    <w:p w14:paraId="1609EE86" w14:textId="77777777" w:rsidR="00175F83" w:rsidRPr="005E004C" w:rsidRDefault="00175F83" w:rsidP="00F01BDE">
      <w:pPr>
        <w:pStyle w:val="Heading3"/>
        <w:rPr>
          <w:lang w:val="en-US"/>
        </w:rPr>
      </w:pPr>
      <w:r w:rsidRPr="005E004C">
        <w:rPr>
          <w:lang w:val="en-US"/>
        </w:rPr>
        <w:t>Breakers</w:t>
      </w:r>
    </w:p>
    <w:p w14:paraId="16104E31"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breaker-</w:t>
      </w:r>
      <w:proofErr w:type="spellStart"/>
      <w:proofErr w:type="gramStart"/>
      <w:r w:rsidRPr="005E004C">
        <w:rPr>
          <w:rFonts w:ascii="Courier New" w:hAnsi="Courier New" w:cs="Courier New"/>
          <w:lang w:val="en-US"/>
        </w:rPr>
        <w:t>schema.json</w:t>
      </w:r>
      <w:proofErr w:type="spellEnd"/>
      <w:proofErr w:type="gramEnd"/>
    </w:p>
    <w:p w14:paraId="0A947A88" w14:textId="77777777" w:rsidR="00175F83" w:rsidRPr="005E004C" w:rsidRDefault="00175F83" w:rsidP="00F01BDE">
      <w:pPr>
        <w:rPr>
          <w:lang w:val="en-US"/>
        </w:rPr>
      </w:pPr>
      <w:r w:rsidRPr="005E004C">
        <w:rPr>
          <w:lang w:val="en-US"/>
        </w:rPr>
        <w:t xml:space="preserve">A breaker opens a circuit if excessive current flows.  It may also function as a manual on/off switch.  After an overcurrent has occurred, most breakers require a manual reset, but a few are </w:t>
      </w:r>
      <w:r w:rsidRPr="005E004C">
        <w:rPr>
          <w:lang w:val="en-US"/>
        </w:rPr>
        <w:lastRenderedPageBreak/>
        <w:t xml:space="preserve">“reclosers”, closing again automatically two or three times in case the fault has cleared itself, or are resettable remotely. </w:t>
      </w:r>
    </w:p>
    <w:p w14:paraId="7D2D66E1" w14:textId="77777777" w:rsidR="00175F83" w:rsidRDefault="00175F83" w:rsidP="00F01BDE">
      <w:pPr>
        <w:pStyle w:val="Heading4"/>
        <w:rPr>
          <w:lang w:val="en-US"/>
        </w:rPr>
      </w:pPr>
      <w:r>
        <w:rPr>
          <w:lang w:val="en-US"/>
        </w:rPr>
        <w:t>Schema</w:t>
      </w:r>
    </w:p>
    <w:p w14:paraId="51D0BDC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500D2E7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4BC8DC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0970EF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E26CCA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85630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tripCriteria</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tripCriteria-</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35E1D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detectionMethod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2588B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DFB84C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25211F5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02BBC85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015784"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"voltageRatingDC-2PolesInSeries"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875FB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ampsBreakingCapacity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B6FA42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tripCurve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breakerTripCurve-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F9609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isolationMechanism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DFBFE7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5ED5A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"mechanical"</w:t>
      </w:r>
      <w:r>
        <w:rPr>
          <w:rFonts w:ascii="Consolas" w:hAnsi="Consolas" w:cs="Consolas"/>
          <w:color w:val="000000"/>
          <w:kern w:val="0"/>
          <w:sz w:val="19"/>
          <w:szCs w:val="19"/>
        </w:rPr>
        <w:t xml:space="preserve">, </w:t>
      </w:r>
      <w:r>
        <w:rPr>
          <w:rFonts w:ascii="Consolas" w:hAnsi="Consolas" w:cs="Consolas"/>
          <w:color w:val="A31515"/>
          <w:kern w:val="0"/>
          <w:sz w:val="19"/>
          <w:szCs w:val="19"/>
        </w:rPr>
        <w:t>"solid-state"</w:t>
      </w:r>
      <w:r>
        <w:rPr>
          <w:rFonts w:ascii="Consolas" w:hAnsi="Consolas" w:cs="Consolas"/>
          <w:color w:val="000000"/>
          <w:kern w:val="0"/>
          <w:sz w:val="19"/>
          <w:szCs w:val="19"/>
        </w:rPr>
        <w:t xml:space="preserve">, </w:t>
      </w:r>
      <w:r>
        <w:rPr>
          <w:rFonts w:ascii="Consolas" w:hAnsi="Consolas" w:cs="Consolas"/>
          <w:color w:val="A31515"/>
          <w:kern w:val="0"/>
          <w:sz w:val="19"/>
          <w:szCs w:val="19"/>
        </w:rPr>
        <w:t>"hybrid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C36619F"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4BEC5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mountingStyle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B604A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5DCF54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BA554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"reset"</w:t>
      </w:r>
      <w:r>
        <w:rPr>
          <w:rFonts w:ascii="Consolas" w:hAnsi="Consolas" w:cs="Consolas"/>
          <w:color w:val="000000"/>
          <w:kern w:val="0"/>
          <w:sz w:val="19"/>
          <w:szCs w:val="19"/>
        </w:rPr>
        <w:t>: {</w:t>
      </w:r>
    </w:p>
    <w:p w14:paraId="7F6625E8"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CC9406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"manual"</w:t>
      </w:r>
      <w:r>
        <w:rPr>
          <w:rFonts w:ascii="Consolas" w:hAnsi="Consolas" w:cs="Consolas"/>
          <w:color w:val="000000"/>
          <w:kern w:val="0"/>
          <w:sz w:val="19"/>
          <w:szCs w:val="19"/>
        </w:rPr>
        <w:t xml:space="preserve">, </w:t>
      </w:r>
      <w:r>
        <w:rPr>
          <w:rFonts w:ascii="Consolas" w:hAnsi="Consolas" w:cs="Consolas"/>
          <w:color w:val="A31515"/>
          <w:kern w:val="0"/>
          <w:sz w:val="19"/>
          <w:szCs w:val="19"/>
        </w:rPr>
        <w:t>"auto"</w:t>
      </w:r>
      <w:r>
        <w:rPr>
          <w:rFonts w:ascii="Consolas" w:hAnsi="Consolas" w:cs="Consolas"/>
          <w:color w:val="000000"/>
          <w:kern w:val="0"/>
          <w:sz w:val="19"/>
          <w:szCs w:val="19"/>
        </w:rPr>
        <w:t xml:space="preserve">, </w:t>
      </w:r>
      <w:r>
        <w:rPr>
          <w:rFonts w:ascii="Consolas" w:hAnsi="Consolas" w:cs="Consolas"/>
          <w:color w:val="A31515"/>
          <w:kern w:val="0"/>
          <w:sz w:val="19"/>
          <w:szCs w:val="19"/>
        </w:rPr>
        <w:t>"remote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FB954E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B5B2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auxiliaryContact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CE44E83"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DA5010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"NC"</w:t>
      </w:r>
      <w:r>
        <w:rPr>
          <w:rFonts w:ascii="Consolas" w:hAnsi="Consolas" w:cs="Consolas"/>
          <w:color w:val="000000"/>
          <w:kern w:val="0"/>
          <w:sz w:val="19"/>
          <w:szCs w:val="19"/>
        </w:rPr>
        <w:t xml:space="preserve">, </w:t>
      </w:r>
      <w:r>
        <w:rPr>
          <w:rFonts w:ascii="Consolas" w:hAnsi="Consolas" w:cs="Consolas"/>
          <w:color w:val="A31515"/>
          <w:kern w:val="0"/>
          <w:sz w:val="19"/>
          <w:szCs w:val="19"/>
        </w:rPr>
        <w:t>"NO"</w:t>
      </w:r>
      <w:r>
        <w:rPr>
          <w:rFonts w:ascii="Consolas" w:hAnsi="Consolas" w:cs="Consolas"/>
          <w:color w:val="000000"/>
          <w:kern w:val="0"/>
          <w:sz w:val="19"/>
          <w:szCs w:val="19"/>
        </w:rPr>
        <w:t xml:space="preserve">, </w:t>
      </w:r>
      <w:r>
        <w:rPr>
          <w:rFonts w:ascii="Consolas" w:hAnsi="Consolas" w:cs="Consolas"/>
          <w:color w:val="A31515"/>
          <w:kern w:val="0"/>
          <w:sz w:val="19"/>
          <w:szCs w:val="19"/>
        </w:rPr>
        <w:t>"C/O</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E2488A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9B9A8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E85074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75634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selectionTool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26F240B"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66DC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"all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6E0C1D"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D39486" w14:textId="77777777" w:rsidR="00175F83" w:rsidRPr="00090C67" w:rsidRDefault="00175F83" w:rsidP="00F01BDE">
      <w:pPr>
        <w:ind w:left="568"/>
        <w:rPr>
          <w:lang w:val="en-US"/>
        </w:rPr>
      </w:pPr>
      <w:r>
        <w:rPr>
          <w:rFonts w:ascii="Consolas" w:hAnsi="Consolas" w:cs="Consolas"/>
          <w:color w:val="000000"/>
          <w:kern w:val="0"/>
          <w:sz w:val="19"/>
          <w:szCs w:val="19"/>
        </w:rPr>
        <w:t>}</w:t>
      </w:r>
    </w:p>
    <w:p w14:paraId="42F57FF1" w14:textId="77777777" w:rsidR="00175F83" w:rsidRPr="005E004C" w:rsidRDefault="00175F83" w:rsidP="00F01BDE">
      <w:pPr>
        <w:pStyle w:val="Heading4"/>
        <w:rPr>
          <w:lang w:val="en-US"/>
        </w:rPr>
      </w:pPr>
      <w:r w:rsidRPr="005E004C">
        <w:rPr>
          <w:lang w:val="en-US"/>
        </w:rPr>
        <w:t>Trip Criteria</w:t>
      </w:r>
      <w:r>
        <w:rPr>
          <w:lang w:val="en-US"/>
        </w:rPr>
        <w:t xml:space="preserve"> *</w:t>
      </w:r>
    </w:p>
    <w:p w14:paraId="5F3A2148" w14:textId="77777777" w:rsidR="00175F83" w:rsidRPr="005E004C" w:rsidRDefault="00175F83" w:rsidP="00F01BDE">
      <w:pPr>
        <w:rPr>
          <w:lang w:val="en-US"/>
        </w:rPr>
      </w:pPr>
      <w:r w:rsidRPr="005E004C">
        <w:rPr>
          <w:lang w:val="en-US"/>
        </w:rPr>
        <w:t>Breakers are designed to interrupt the current if an anomalous situation occurs.  This may be:</w:t>
      </w:r>
    </w:p>
    <w:p w14:paraId="541BB41A" w14:textId="77777777" w:rsidR="00175F83" w:rsidRPr="005E004C" w:rsidRDefault="00175F83" w:rsidP="00861267">
      <w:pPr>
        <w:pStyle w:val="ListParagraph"/>
        <w:numPr>
          <w:ilvl w:val="0"/>
          <w:numId w:val="2"/>
        </w:numPr>
        <w:rPr>
          <w:lang w:val="en-US"/>
        </w:rPr>
      </w:pPr>
      <w:r w:rsidRPr="005E004C">
        <w:rPr>
          <w:lang w:val="en-US"/>
        </w:rPr>
        <w:t>Overcurrent</w:t>
      </w:r>
    </w:p>
    <w:p w14:paraId="45D92755" w14:textId="77777777" w:rsidR="00175F83" w:rsidRPr="005E004C" w:rsidRDefault="00175F83" w:rsidP="00861267">
      <w:pPr>
        <w:pStyle w:val="ListParagraph"/>
        <w:numPr>
          <w:ilvl w:val="0"/>
          <w:numId w:val="2"/>
        </w:numPr>
        <w:rPr>
          <w:lang w:val="en-US"/>
        </w:rPr>
      </w:pPr>
      <w:r w:rsidRPr="005E004C">
        <w:rPr>
          <w:lang w:val="en-US"/>
        </w:rPr>
        <w:t>Under – or Over-Voltage</w:t>
      </w:r>
    </w:p>
    <w:p w14:paraId="36C6B235" w14:textId="77777777" w:rsidR="00175F83" w:rsidRPr="005E004C" w:rsidRDefault="00175F83" w:rsidP="00861267">
      <w:pPr>
        <w:pStyle w:val="ListParagraph"/>
        <w:numPr>
          <w:ilvl w:val="0"/>
          <w:numId w:val="2"/>
        </w:numPr>
        <w:rPr>
          <w:lang w:val="en-US"/>
        </w:rPr>
      </w:pPr>
      <w:r w:rsidRPr="005E004C">
        <w:rPr>
          <w:lang w:val="en-US"/>
        </w:rPr>
        <w:t>Leakage to ground (“ground fault”)</w:t>
      </w:r>
    </w:p>
    <w:p w14:paraId="7FAF7C48" w14:textId="77777777" w:rsidR="00175F83" w:rsidRPr="005E004C" w:rsidRDefault="00175F83" w:rsidP="00861267">
      <w:pPr>
        <w:pStyle w:val="ListParagraph"/>
        <w:numPr>
          <w:ilvl w:val="0"/>
          <w:numId w:val="2"/>
        </w:numPr>
        <w:rPr>
          <w:lang w:val="en-US"/>
        </w:rPr>
      </w:pPr>
      <w:r w:rsidRPr="005E004C">
        <w:rPr>
          <w:lang w:val="en-US"/>
        </w:rPr>
        <w:t>Arcing</w:t>
      </w:r>
    </w:p>
    <w:p w14:paraId="0A3FDEFB" w14:textId="77777777" w:rsidR="00175F83" w:rsidRPr="005E004C" w:rsidRDefault="00175F83" w:rsidP="00861267">
      <w:pPr>
        <w:pStyle w:val="ListParagraph"/>
        <w:numPr>
          <w:ilvl w:val="0"/>
          <w:numId w:val="2"/>
        </w:numPr>
        <w:rPr>
          <w:lang w:val="en-US"/>
        </w:rPr>
      </w:pPr>
      <w:r w:rsidRPr="005E004C">
        <w:rPr>
          <w:lang w:val="en-US"/>
        </w:rPr>
        <w:t>Phase imbalance</w:t>
      </w:r>
    </w:p>
    <w:p w14:paraId="4F59EA5F" w14:textId="77777777" w:rsidR="00175F83" w:rsidRPr="005E004C" w:rsidRDefault="00175F83" w:rsidP="00861267">
      <w:pPr>
        <w:pStyle w:val="ListParagraph"/>
        <w:numPr>
          <w:ilvl w:val="0"/>
          <w:numId w:val="2"/>
        </w:numPr>
        <w:rPr>
          <w:lang w:val="en-US"/>
        </w:rPr>
      </w:pPr>
      <w:r w:rsidRPr="005E004C">
        <w:rPr>
          <w:lang w:val="en-US"/>
        </w:rPr>
        <w:t>Manual turn-off by a user</w:t>
      </w:r>
    </w:p>
    <w:p w14:paraId="47811847" w14:textId="77777777" w:rsidR="00175F83" w:rsidRPr="005E004C" w:rsidRDefault="00175F83" w:rsidP="00F01BDE">
      <w:pPr>
        <w:rPr>
          <w:lang w:val="en-US"/>
        </w:rPr>
      </w:pPr>
      <w:r w:rsidRPr="005E004C">
        <w:rPr>
          <w:lang w:val="en-US"/>
        </w:rPr>
        <w:t>Some breakers can also be tripped by an external solenoid.</w:t>
      </w:r>
    </w:p>
    <w:p w14:paraId="3E8D267F" w14:textId="77777777" w:rsidR="00175F83" w:rsidRPr="005E004C" w:rsidRDefault="00175F83" w:rsidP="00F01BDE">
      <w:pPr>
        <w:rPr>
          <w:lang w:val="en-US"/>
        </w:rPr>
      </w:pPr>
      <w:r w:rsidRPr="005E004C">
        <w:rPr>
          <w:lang w:val="en-US"/>
        </w:rPr>
        <w:t xml:space="preserve">The schema allows for each of these trip mechanisms to be specified in any combination.  However, breakers are often referred to by acronyms according to their trim mechanism(s) – </w:t>
      </w:r>
      <w:r w:rsidRPr="005E004C">
        <w:rPr>
          <w:lang w:val="en-US"/>
        </w:rPr>
        <w:lastRenderedPageBreak/>
        <w:t>though note that this usage is not always consistent, and the terminology in Europe differs from that in the US:</w:t>
      </w:r>
    </w:p>
    <w:tbl>
      <w:tblPr>
        <w:tblStyle w:val="TableGrid"/>
        <w:tblW w:w="9209" w:type="dxa"/>
        <w:tblLook w:val="04A0" w:firstRow="1" w:lastRow="0" w:firstColumn="1" w:lastColumn="0" w:noHBand="0" w:noVBand="1"/>
      </w:tblPr>
      <w:tblGrid>
        <w:gridCol w:w="1973"/>
        <w:gridCol w:w="696"/>
        <w:gridCol w:w="670"/>
        <w:gridCol w:w="632"/>
        <w:gridCol w:w="650"/>
        <w:gridCol w:w="792"/>
        <w:gridCol w:w="784"/>
        <w:gridCol w:w="676"/>
        <w:gridCol w:w="827"/>
        <w:gridCol w:w="746"/>
        <w:gridCol w:w="763"/>
      </w:tblGrid>
      <w:tr w:rsidR="00175F83" w:rsidRPr="005E004C" w14:paraId="7DFFADD3" w14:textId="77777777" w:rsidTr="00A81D51">
        <w:tc>
          <w:tcPr>
            <w:tcW w:w="1932" w:type="dxa"/>
          </w:tcPr>
          <w:p w14:paraId="480AB3A6" w14:textId="77777777" w:rsidR="00175F83" w:rsidRPr="005E004C" w:rsidRDefault="00175F83" w:rsidP="00F01BDE">
            <w:pPr>
              <w:rPr>
                <w:lang w:val="en-US"/>
              </w:rPr>
            </w:pPr>
          </w:p>
        </w:tc>
        <w:tc>
          <w:tcPr>
            <w:tcW w:w="685" w:type="dxa"/>
          </w:tcPr>
          <w:p w14:paraId="5D9AB527" w14:textId="77777777" w:rsidR="00175F83" w:rsidRPr="005E004C" w:rsidRDefault="00175F83" w:rsidP="00F01BDE">
            <w:pPr>
              <w:jc w:val="center"/>
              <w:rPr>
                <w:lang w:val="en-US"/>
              </w:rPr>
            </w:pPr>
            <w:r w:rsidRPr="005E004C">
              <w:rPr>
                <w:lang w:val="en-US"/>
              </w:rPr>
              <w:t>GFCI</w:t>
            </w:r>
          </w:p>
        </w:tc>
        <w:tc>
          <w:tcPr>
            <w:tcW w:w="659" w:type="dxa"/>
          </w:tcPr>
          <w:p w14:paraId="13248ECF" w14:textId="77777777" w:rsidR="00175F83" w:rsidRPr="005E004C" w:rsidRDefault="00175F83" w:rsidP="00F01BDE">
            <w:pPr>
              <w:jc w:val="center"/>
              <w:rPr>
                <w:lang w:val="en-US"/>
              </w:rPr>
            </w:pPr>
            <w:r w:rsidRPr="005E004C">
              <w:rPr>
                <w:lang w:val="en-US"/>
              </w:rPr>
              <w:t>AFCI</w:t>
            </w:r>
          </w:p>
        </w:tc>
        <w:tc>
          <w:tcPr>
            <w:tcW w:w="622" w:type="dxa"/>
          </w:tcPr>
          <w:p w14:paraId="7C87556A" w14:textId="77777777" w:rsidR="00175F83" w:rsidRPr="005E004C" w:rsidRDefault="00175F83" w:rsidP="00F01BDE">
            <w:pPr>
              <w:jc w:val="center"/>
              <w:rPr>
                <w:lang w:val="en-US"/>
              </w:rPr>
            </w:pPr>
            <w:r w:rsidRPr="005E004C">
              <w:rPr>
                <w:lang w:val="en-US"/>
              </w:rPr>
              <w:t>RCB</w:t>
            </w:r>
          </w:p>
        </w:tc>
        <w:tc>
          <w:tcPr>
            <w:tcW w:w="640" w:type="dxa"/>
          </w:tcPr>
          <w:p w14:paraId="6EE4C8E1" w14:textId="77777777" w:rsidR="00175F83" w:rsidRPr="005E004C" w:rsidRDefault="00175F83" w:rsidP="00F01BDE">
            <w:pPr>
              <w:jc w:val="center"/>
              <w:rPr>
                <w:lang w:val="en-US"/>
              </w:rPr>
            </w:pPr>
            <w:r w:rsidRPr="005E004C">
              <w:rPr>
                <w:lang w:val="en-US"/>
              </w:rPr>
              <w:t>RCD</w:t>
            </w:r>
          </w:p>
        </w:tc>
        <w:tc>
          <w:tcPr>
            <w:tcW w:w="779" w:type="dxa"/>
          </w:tcPr>
          <w:p w14:paraId="59FB45DD" w14:textId="77777777" w:rsidR="00175F83" w:rsidRPr="005E004C" w:rsidRDefault="00175F83" w:rsidP="00F01BDE">
            <w:pPr>
              <w:jc w:val="center"/>
              <w:rPr>
                <w:lang w:val="en-US"/>
              </w:rPr>
            </w:pPr>
            <w:r w:rsidRPr="005E004C">
              <w:rPr>
                <w:lang w:val="en-US"/>
              </w:rPr>
              <w:t>RCBO</w:t>
            </w:r>
          </w:p>
        </w:tc>
        <w:tc>
          <w:tcPr>
            <w:tcW w:w="771" w:type="dxa"/>
          </w:tcPr>
          <w:p w14:paraId="17B41F4E" w14:textId="77777777" w:rsidR="00175F83" w:rsidRPr="005E004C" w:rsidRDefault="00175F83" w:rsidP="00F01BDE">
            <w:pPr>
              <w:jc w:val="center"/>
              <w:rPr>
                <w:lang w:val="en-US"/>
              </w:rPr>
            </w:pPr>
            <w:r w:rsidRPr="005E004C">
              <w:rPr>
                <w:lang w:val="en-US"/>
              </w:rPr>
              <w:t>RCCB</w:t>
            </w:r>
          </w:p>
        </w:tc>
        <w:tc>
          <w:tcPr>
            <w:tcW w:w="665" w:type="dxa"/>
          </w:tcPr>
          <w:p w14:paraId="7421BC03" w14:textId="77777777" w:rsidR="00175F83" w:rsidRPr="005E004C" w:rsidRDefault="00175F83" w:rsidP="00F01BDE">
            <w:pPr>
              <w:jc w:val="center"/>
              <w:rPr>
                <w:lang w:val="en-US"/>
              </w:rPr>
            </w:pPr>
            <w:r w:rsidRPr="005E004C">
              <w:rPr>
                <w:lang w:val="en-US"/>
              </w:rPr>
              <w:t>MCB</w:t>
            </w:r>
          </w:p>
        </w:tc>
        <w:tc>
          <w:tcPr>
            <w:tcW w:w="813" w:type="dxa"/>
          </w:tcPr>
          <w:p w14:paraId="4D36C6A2" w14:textId="77777777" w:rsidR="00175F83" w:rsidRPr="005E004C" w:rsidRDefault="00175F83" w:rsidP="00F01BDE">
            <w:pPr>
              <w:jc w:val="center"/>
              <w:rPr>
                <w:lang w:val="en-US"/>
              </w:rPr>
            </w:pPr>
            <w:r w:rsidRPr="005E004C">
              <w:rPr>
                <w:lang w:val="en-US"/>
              </w:rPr>
              <w:t>MCCB</w:t>
            </w:r>
          </w:p>
        </w:tc>
        <w:tc>
          <w:tcPr>
            <w:tcW w:w="734" w:type="dxa"/>
          </w:tcPr>
          <w:p w14:paraId="496F2552" w14:textId="77777777" w:rsidR="00175F83" w:rsidRPr="005E004C" w:rsidRDefault="00175F83" w:rsidP="00F01BDE">
            <w:pPr>
              <w:jc w:val="center"/>
              <w:rPr>
                <w:lang w:val="en-US"/>
              </w:rPr>
            </w:pPr>
            <w:r w:rsidRPr="005E004C">
              <w:rPr>
                <w:lang w:val="en-US"/>
              </w:rPr>
              <w:t>AFCB</w:t>
            </w:r>
          </w:p>
        </w:tc>
        <w:tc>
          <w:tcPr>
            <w:tcW w:w="909" w:type="dxa"/>
          </w:tcPr>
          <w:p w14:paraId="47F786EB" w14:textId="77777777" w:rsidR="00175F83" w:rsidRPr="005E004C" w:rsidRDefault="00175F83" w:rsidP="00F01BDE">
            <w:pPr>
              <w:jc w:val="center"/>
              <w:rPr>
                <w:lang w:val="en-US"/>
              </w:rPr>
            </w:pPr>
            <w:r w:rsidRPr="005E004C">
              <w:rPr>
                <w:lang w:val="en-US"/>
              </w:rPr>
              <w:t>ELCB</w:t>
            </w:r>
          </w:p>
        </w:tc>
      </w:tr>
      <w:tr w:rsidR="00175F83" w:rsidRPr="005E004C" w14:paraId="3224AA97" w14:textId="77777777" w:rsidTr="00A81D51">
        <w:tc>
          <w:tcPr>
            <w:tcW w:w="1932" w:type="dxa"/>
          </w:tcPr>
          <w:p w14:paraId="54BC6A4B" w14:textId="77777777" w:rsidR="00175F83" w:rsidRPr="005E004C" w:rsidRDefault="00175F83" w:rsidP="00F01BDE">
            <w:pPr>
              <w:rPr>
                <w:lang w:val="en-US"/>
              </w:rPr>
            </w:pPr>
            <w:r w:rsidRPr="005E004C">
              <w:rPr>
                <w:lang w:val="en-US"/>
              </w:rPr>
              <w:t>Overcurrent</w:t>
            </w:r>
          </w:p>
        </w:tc>
        <w:tc>
          <w:tcPr>
            <w:tcW w:w="685" w:type="dxa"/>
          </w:tcPr>
          <w:p w14:paraId="5B4695C9" w14:textId="77777777" w:rsidR="00175F83" w:rsidRPr="005E004C" w:rsidRDefault="00175F83" w:rsidP="00F01BDE">
            <w:pPr>
              <w:jc w:val="center"/>
              <w:rPr>
                <w:lang w:val="en-US"/>
              </w:rPr>
            </w:pPr>
          </w:p>
        </w:tc>
        <w:tc>
          <w:tcPr>
            <w:tcW w:w="659" w:type="dxa"/>
          </w:tcPr>
          <w:p w14:paraId="3DED385B" w14:textId="77777777" w:rsidR="00175F83" w:rsidRPr="005E004C" w:rsidRDefault="00175F83" w:rsidP="00F01BDE">
            <w:pPr>
              <w:jc w:val="center"/>
              <w:rPr>
                <w:lang w:val="en-US"/>
              </w:rPr>
            </w:pPr>
          </w:p>
        </w:tc>
        <w:tc>
          <w:tcPr>
            <w:tcW w:w="622" w:type="dxa"/>
          </w:tcPr>
          <w:p w14:paraId="5097C9F5" w14:textId="77777777" w:rsidR="00175F83" w:rsidRPr="005E004C" w:rsidRDefault="00175F83" w:rsidP="00F01BDE">
            <w:pPr>
              <w:jc w:val="center"/>
              <w:rPr>
                <w:lang w:val="en-US"/>
              </w:rPr>
            </w:pPr>
          </w:p>
        </w:tc>
        <w:tc>
          <w:tcPr>
            <w:tcW w:w="640" w:type="dxa"/>
          </w:tcPr>
          <w:p w14:paraId="6A2BA01B" w14:textId="77777777" w:rsidR="00175F83" w:rsidRPr="005E004C" w:rsidRDefault="00175F83" w:rsidP="00F01BDE">
            <w:pPr>
              <w:jc w:val="center"/>
              <w:rPr>
                <w:lang w:val="en-US"/>
              </w:rPr>
            </w:pPr>
          </w:p>
        </w:tc>
        <w:tc>
          <w:tcPr>
            <w:tcW w:w="779" w:type="dxa"/>
          </w:tcPr>
          <w:p w14:paraId="26AA1F6D" w14:textId="77777777" w:rsidR="00175F83" w:rsidRPr="005E004C" w:rsidRDefault="00175F83" w:rsidP="00F01BDE">
            <w:pPr>
              <w:jc w:val="center"/>
              <w:rPr>
                <w:lang w:val="en-US"/>
              </w:rPr>
            </w:pPr>
            <w:r w:rsidRPr="005E004C">
              <w:rPr>
                <w:lang w:val="en-US"/>
              </w:rPr>
              <w:t>Y</w:t>
            </w:r>
          </w:p>
        </w:tc>
        <w:tc>
          <w:tcPr>
            <w:tcW w:w="771" w:type="dxa"/>
          </w:tcPr>
          <w:p w14:paraId="6784567D" w14:textId="77777777" w:rsidR="00175F83" w:rsidRPr="005E004C" w:rsidRDefault="00175F83" w:rsidP="00F01BDE">
            <w:pPr>
              <w:jc w:val="center"/>
              <w:rPr>
                <w:lang w:val="en-US"/>
              </w:rPr>
            </w:pPr>
          </w:p>
        </w:tc>
        <w:tc>
          <w:tcPr>
            <w:tcW w:w="665" w:type="dxa"/>
          </w:tcPr>
          <w:p w14:paraId="5AF6D499" w14:textId="77777777" w:rsidR="00175F83" w:rsidRPr="005E004C" w:rsidRDefault="00175F83" w:rsidP="00F01BDE">
            <w:pPr>
              <w:jc w:val="center"/>
              <w:rPr>
                <w:lang w:val="en-US"/>
              </w:rPr>
            </w:pPr>
            <w:r w:rsidRPr="005E004C">
              <w:rPr>
                <w:lang w:val="en-US"/>
              </w:rPr>
              <w:t>Y</w:t>
            </w:r>
          </w:p>
        </w:tc>
        <w:tc>
          <w:tcPr>
            <w:tcW w:w="813" w:type="dxa"/>
          </w:tcPr>
          <w:p w14:paraId="4A46CD98" w14:textId="77777777" w:rsidR="00175F83" w:rsidRPr="005E004C" w:rsidRDefault="00175F83" w:rsidP="00F01BDE">
            <w:pPr>
              <w:jc w:val="center"/>
              <w:rPr>
                <w:lang w:val="en-US"/>
              </w:rPr>
            </w:pPr>
            <w:r w:rsidRPr="005E004C">
              <w:rPr>
                <w:lang w:val="en-US"/>
              </w:rPr>
              <w:t>Y</w:t>
            </w:r>
          </w:p>
        </w:tc>
        <w:tc>
          <w:tcPr>
            <w:tcW w:w="734" w:type="dxa"/>
          </w:tcPr>
          <w:p w14:paraId="194A1C29" w14:textId="77777777" w:rsidR="00175F83" w:rsidRPr="005E004C" w:rsidRDefault="00175F83" w:rsidP="00F01BDE">
            <w:pPr>
              <w:jc w:val="center"/>
              <w:rPr>
                <w:lang w:val="en-US"/>
              </w:rPr>
            </w:pPr>
          </w:p>
        </w:tc>
        <w:tc>
          <w:tcPr>
            <w:tcW w:w="909" w:type="dxa"/>
          </w:tcPr>
          <w:p w14:paraId="4B26FF80" w14:textId="77777777" w:rsidR="00175F83" w:rsidRPr="005E004C" w:rsidRDefault="00175F83" w:rsidP="00F01BDE">
            <w:pPr>
              <w:jc w:val="center"/>
              <w:rPr>
                <w:lang w:val="en-US"/>
              </w:rPr>
            </w:pPr>
          </w:p>
        </w:tc>
      </w:tr>
      <w:tr w:rsidR="00175F83" w:rsidRPr="005E004C" w14:paraId="1FBF80C1" w14:textId="77777777" w:rsidTr="00A81D51">
        <w:tc>
          <w:tcPr>
            <w:tcW w:w="1932" w:type="dxa"/>
          </w:tcPr>
          <w:p w14:paraId="43B13B92" w14:textId="77777777" w:rsidR="00175F83" w:rsidRPr="005E004C" w:rsidRDefault="00175F83" w:rsidP="00F01BDE">
            <w:pPr>
              <w:rPr>
                <w:lang w:val="en-US"/>
              </w:rPr>
            </w:pPr>
            <w:r w:rsidRPr="005E004C">
              <w:rPr>
                <w:lang w:val="en-US"/>
              </w:rPr>
              <w:t>Over/undervoltage</w:t>
            </w:r>
          </w:p>
        </w:tc>
        <w:tc>
          <w:tcPr>
            <w:tcW w:w="685" w:type="dxa"/>
          </w:tcPr>
          <w:p w14:paraId="01472C48" w14:textId="77777777" w:rsidR="00175F83" w:rsidRPr="005E004C" w:rsidRDefault="00175F83" w:rsidP="00F01BDE">
            <w:pPr>
              <w:jc w:val="center"/>
              <w:rPr>
                <w:lang w:val="en-US"/>
              </w:rPr>
            </w:pPr>
          </w:p>
        </w:tc>
        <w:tc>
          <w:tcPr>
            <w:tcW w:w="659" w:type="dxa"/>
          </w:tcPr>
          <w:p w14:paraId="227A6A46" w14:textId="77777777" w:rsidR="00175F83" w:rsidRPr="005E004C" w:rsidRDefault="00175F83" w:rsidP="00F01BDE">
            <w:pPr>
              <w:jc w:val="center"/>
              <w:rPr>
                <w:lang w:val="en-US"/>
              </w:rPr>
            </w:pPr>
          </w:p>
        </w:tc>
        <w:tc>
          <w:tcPr>
            <w:tcW w:w="622" w:type="dxa"/>
          </w:tcPr>
          <w:p w14:paraId="4D4BC809" w14:textId="77777777" w:rsidR="00175F83" w:rsidRPr="005E004C" w:rsidRDefault="00175F83" w:rsidP="00F01BDE">
            <w:pPr>
              <w:jc w:val="center"/>
              <w:rPr>
                <w:lang w:val="en-US"/>
              </w:rPr>
            </w:pPr>
          </w:p>
        </w:tc>
        <w:tc>
          <w:tcPr>
            <w:tcW w:w="640" w:type="dxa"/>
          </w:tcPr>
          <w:p w14:paraId="6F45E6FB" w14:textId="77777777" w:rsidR="00175F83" w:rsidRPr="005E004C" w:rsidRDefault="00175F83" w:rsidP="00F01BDE">
            <w:pPr>
              <w:jc w:val="center"/>
              <w:rPr>
                <w:lang w:val="en-US"/>
              </w:rPr>
            </w:pPr>
          </w:p>
        </w:tc>
        <w:tc>
          <w:tcPr>
            <w:tcW w:w="779" w:type="dxa"/>
          </w:tcPr>
          <w:p w14:paraId="67BB2E4E" w14:textId="77777777" w:rsidR="00175F83" w:rsidRPr="005E004C" w:rsidRDefault="00175F83" w:rsidP="00F01BDE">
            <w:pPr>
              <w:jc w:val="center"/>
              <w:rPr>
                <w:lang w:val="en-US"/>
              </w:rPr>
            </w:pPr>
          </w:p>
        </w:tc>
        <w:tc>
          <w:tcPr>
            <w:tcW w:w="771" w:type="dxa"/>
          </w:tcPr>
          <w:p w14:paraId="12EC61BF" w14:textId="77777777" w:rsidR="00175F83" w:rsidRPr="005E004C" w:rsidRDefault="00175F83" w:rsidP="00F01BDE">
            <w:pPr>
              <w:jc w:val="center"/>
              <w:rPr>
                <w:lang w:val="en-US"/>
              </w:rPr>
            </w:pPr>
          </w:p>
        </w:tc>
        <w:tc>
          <w:tcPr>
            <w:tcW w:w="665" w:type="dxa"/>
          </w:tcPr>
          <w:p w14:paraId="116E9616" w14:textId="77777777" w:rsidR="00175F83" w:rsidRPr="005E004C" w:rsidRDefault="00175F83" w:rsidP="00F01BDE">
            <w:pPr>
              <w:jc w:val="center"/>
              <w:rPr>
                <w:lang w:val="en-US"/>
              </w:rPr>
            </w:pPr>
          </w:p>
        </w:tc>
        <w:tc>
          <w:tcPr>
            <w:tcW w:w="813" w:type="dxa"/>
          </w:tcPr>
          <w:p w14:paraId="5A807839" w14:textId="77777777" w:rsidR="00175F83" w:rsidRPr="005E004C" w:rsidRDefault="00175F83" w:rsidP="00F01BDE">
            <w:pPr>
              <w:jc w:val="center"/>
              <w:rPr>
                <w:lang w:val="en-US"/>
              </w:rPr>
            </w:pPr>
          </w:p>
        </w:tc>
        <w:tc>
          <w:tcPr>
            <w:tcW w:w="734" w:type="dxa"/>
          </w:tcPr>
          <w:p w14:paraId="0D90FF52" w14:textId="77777777" w:rsidR="00175F83" w:rsidRPr="005E004C" w:rsidRDefault="00175F83" w:rsidP="00F01BDE">
            <w:pPr>
              <w:jc w:val="center"/>
              <w:rPr>
                <w:lang w:val="en-US"/>
              </w:rPr>
            </w:pPr>
          </w:p>
        </w:tc>
        <w:tc>
          <w:tcPr>
            <w:tcW w:w="909" w:type="dxa"/>
          </w:tcPr>
          <w:p w14:paraId="0E9FB3C0" w14:textId="77777777" w:rsidR="00175F83" w:rsidRPr="005E004C" w:rsidRDefault="00175F83" w:rsidP="00F01BDE">
            <w:pPr>
              <w:jc w:val="center"/>
              <w:rPr>
                <w:lang w:val="en-US"/>
              </w:rPr>
            </w:pPr>
          </w:p>
        </w:tc>
      </w:tr>
      <w:tr w:rsidR="00175F83" w:rsidRPr="005E004C" w14:paraId="3737167E" w14:textId="77777777" w:rsidTr="00A81D51">
        <w:tc>
          <w:tcPr>
            <w:tcW w:w="1932" w:type="dxa"/>
          </w:tcPr>
          <w:p w14:paraId="10BB21D7" w14:textId="77777777" w:rsidR="00175F83" w:rsidRPr="005E004C" w:rsidRDefault="00175F83" w:rsidP="00F01BDE">
            <w:pPr>
              <w:rPr>
                <w:lang w:val="en-US"/>
              </w:rPr>
            </w:pPr>
            <w:r w:rsidRPr="005E004C">
              <w:rPr>
                <w:lang w:val="en-US"/>
              </w:rPr>
              <w:t>Ground leakage</w:t>
            </w:r>
          </w:p>
        </w:tc>
        <w:tc>
          <w:tcPr>
            <w:tcW w:w="685" w:type="dxa"/>
          </w:tcPr>
          <w:p w14:paraId="760DF1A5" w14:textId="77777777" w:rsidR="00175F83" w:rsidRPr="005E004C" w:rsidRDefault="00175F83" w:rsidP="00F01BDE">
            <w:pPr>
              <w:jc w:val="center"/>
              <w:rPr>
                <w:lang w:val="en-US"/>
              </w:rPr>
            </w:pPr>
            <w:r w:rsidRPr="005E004C">
              <w:rPr>
                <w:lang w:val="en-US"/>
              </w:rPr>
              <w:t>Y</w:t>
            </w:r>
          </w:p>
        </w:tc>
        <w:tc>
          <w:tcPr>
            <w:tcW w:w="659" w:type="dxa"/>
          </w:tcPr>
          <w:p w14:paraId="0FFC3E28" w14:textId="77777777" w:rsidR="00175F83" w:rsidRPr="005E004C" w:rsidRDefault="00175F83" w:rsidP="00F01BDE">
            <w:pPr>
              <w:jc w:val="center"/>
              <w:rPr>
                <w:lang w:val="en-US"/>
              </w:rPr>
            </w:pPr>
          </w:p>
        </w:tc>
        <w:tc>
          <w:tcPr>
            <w:tcW w:w="622" w:type="dxa"/>
          </w:tcPr>
          <w:p w14:paraId="5AE937B5" w14:textId="77777777" w:rsidR="00175F83" w:rsidRPr="005E004C" w:rsidRDefault="00175F83" w:rsidP="00F01BDE">
            <w:pPr>
              <w:jc w:val="center"/>
              <w:rPr>
                <w:lang w:val="en-US"/>
              </w:rPr>
            </w:pPr>
            <w:r w:rsidRPr="005E004C">
              <w:rPr>
                <w:lang w:val="en-US"/>
              </w:rPr>
              <w:t>Y</w:t>
            </w:r>
          </w:p>
        </w:tc>
        <w:tc>
          <w:tcPr>
            <w:tcW w:w="640" w:type="dxa"/>
          </w:tcPr>
          <w:p w14:paraId="400AF6EB" w14:textId="77777777" w:rsidR="00175F83" w:rsidRPr="005E004C" w:rsidRDefault="00175F83" w:rsidP="00F01BDE">
            <w:pPr>
              <w:jc w:val="center"/>
              <w:rPr>
                <w:lang w:val="en-US"/>
              </w:rPr>
            </w:pPr>
            <w:r w:rsidRPr="005E004C">
              <w:rPr>
                <w:lang w:val="en-US"/>
              </w:rPr>
              <w:t>Y</w:t>
            </w:r>
          </w:p>
        </w:tc>
        <w:tc>
          <w:tcPr>
            <w:tcW w:w="779" w:type="dxa"/>
          </w:tcPr>
          <w:p w14:paraId="7FAF58E1" w14:textId="77777777" w:rsidR="00175F83" w:rsidRPr="005E004C" w:rsidRDefault="00175F83" w:rsidP="00F01BDE">
            <w:pPr>
              <w:jc w:val="center"/>
              <w:rPr>
                <w:lang w:val="en-US"/>
              </w:rPr>
            </w:pPr>
            <w:r w:rsidRPr="005E004C">
              <w:rPr>
                <w:lang w:val="en-US"/>
              </w:rPr>
              <w:t>Y</w:t>
            </w:r>
          </w:p>
        </w:tc>
        <w:tc>
          <w:tcPr>
            <w:tcW w:w="771" w:type="dxa"/>
          </w:tcPr>
          <w:p w14:paraId="04F1A2D5" w14:textId="77777777" w:rsidR="00175F83" w:rsidRPr="005E004C" w:rsidRDefault="00175F83" w:rsidP="00F01BDE">
            <w:pPr>
              <w:jc w:val="center"/>
              <w:rPr>
                <w:lang w:val="en-US"/>
              </w:rPr>
            </w:pPr>
            <w:r w:rsidRPr="005E004C">
              <w:rPr>
                <w:lang w:val="en-US"/>
              </w:rPr>
              <w:t>Y</w:t>
            </w:r>
          </w:p>
        </w:tc>
        <w:tc>
          <w:tcPr>
            <w:tcW w:w="665" w:type="dxa"/>
          </w:tcPr>
          <w:p w14:paraId="450078DB" w14:textId="77777777" w:rsidR="00175F83" w:rsidRPr="005E004C" w:rsidRDefault="00175F83" w:rsidP="00F01BDE">
            <w:pPr>
              <w:jc w:val="center"/>
              <w:rPr>
                <w:lang w:val="en-US"/>
              </w:rPr>
            </w:pPr>
          </w:p>
        </w:tc>
        <w:tc>
          <w:tcPr>
            <w:tcW w:w="813" w:type="dxa"/>
          </w:tcPr>
          <w:p w14:paraId="3E293B3B" w14:textId="77777777" w:rsidR="00175F83" w:rsidRPr="005E004C" w:rsidRDefault="00175F83" w:rsidP="00F01BDE">
            <w:pPr>
              <w:jc w:val="center"/>
              <w:rPr>
                <w:lang w:val="en-US"/>
              </w:rPr>
            </w:pPr>
          </w:p>
        </w:tc>
        <w:tc>
          <w:tcPr>
            <w:tcW w:w="734" w:type="dxa"/>
          </w:tcPr>
          <w:p w14:paraId="4ED21FD3" w14:textId="77777777" w:rsidR="00175F83" w:rsidRPr="005E004C" w:rsidRDefault="00175F83" w:rsidP="00F01BDE">
            <w:pPr>
              <w:jc w:val="center"/>
              <w:rPr>
                <w:lang w:val="en-US"/>
              </w:rPr>
            </w:pPr>
          </w:p>
        </w:tc>
        <w:tc>
          <w:tcPr>
            <w:tcW w:w="909" w:type="dxa"/>
          </w:tcPr>
          <w:p w14:paraId="6E1BAFE0" w14:textId="77777777" w:rsidR="00175F83" w:rsidRPr="005E004C" w:rsidRDefault="00175F83" w:rsidP="00F01BDE">
            <w:pPr>
              <w:jc w:val="center"/>
              <w:rPr>
                <w:lang w:val="en-US"/>
              </w:rPr>
            </w:pPr>
            <w:r w:rsidRPr="005E004C">
              <w:rPr>
                <w:lang w:val="en-US"/>
              </w:rPr>
              <w:t>Y</w:t>
            </w:r>
          </w:p>
        </w:tc>
      </w:tr>
      <w:tr w:rsidR="00175F83" w:rsidRPr="005E004C" w14:paraId="336A0BAA" w14:textId="77777777" w:rsidTr="00A81D51">
        <w:tc>
          <w:tcPr>
            <w:tcW w:w="1932" w:type="dxa"/>
          </w:tcPr>
          <w:p w14:paraId="5766ABD3" w14:textId="77777777" w:rsidR="00175F83" w:rsidRPr="005E004C" w:rsidRDefault="00175F83" w:rsidP="00F01BDE">
            <w:pPr>
              <w:rPr>
                <w:lang w:val="en-US"/>
              </w:rPr>
            </w:pPr>
            <w:r w:rsidRPr="005E004C">
              <w:rPr>
                <w:lang w:val="en-US"/>
              </w:rPr>
              <w:t>Arcing</w:t>
            </w:r>
          </w:p>
        </w:tc>
        <w:tc>
          <w:tcPr>
            <w:tcW w:w="685" w:type="dxa"/>
          </w:tcPr>
          <w:p w14:paraId="18DAA581" w14:textId="77777777" w:rsidR="00175F83" w:rsidRPr="005E004C" w:rsidRDefault="00175F83" w:rsidP="00F01BDE">
            <w:pPr>
              <w:jc w:val="center"/>
              <w:rPr>
                <w:lang w:val="en-US"/>
              </w:rPr>
            </w:pPr>
          </w:p>
        </w:tc>
        <w:tc>
          <w:tcPr>
            <w:tcW w:w="659" w:type="dxa"/>
          </w:tcPr>
          <w:p w14:paraId="170C1644" w14:textId="77777777" w:rsidR="00175F83" w:rsidRPr="005E004C" w:rsidRDefault="00175F83" w:rsidP="00F01BDE">
            <w:pPr>
              <w:jc w:val="center"/>
              <w:rPr>
                <w:lang w:val="en-US"/>
              </w:rPr>
            </w:pPr>
            <w:r w:rsidRPr="005E004C">
              <w:rPr>
                <w:lang w:val="en-US"/>
              </w:rPr>
              <w:t>Y</w:t>
            </w:r>
          </w:p>
        </w:tc>
        <w:tc>
          <w:tcPr>
            <w:tcW w:w="622" w:type="dxa"/>
          </w:tcPr>
          <w:p w14:paraId="45BEDE5C" w14:textId="77777777" w:rsidR="00175F83" w:rsidRPr="005E004C" w:rsidRDefault="00175F83" w:rsidP="00F01BDE">
            <w:pPr>
              <w:jc w:val="center"/>
              <w:rPr>
                <w:lang w:val="en-US"/>
              </w:rPr>
            </w:pPr>
          </w:p>
        </w:tc>
        <w:tc>
          <w:tcPr>
            <w:tcW w:w="640" w:type="dxa"/>
          </w:tcPr>
          <w:p w14:paraId="466536FA" w14:textId="77777777" w:rsidR="00175F83" w:rsidRPr="005E004C" w:rsidRDefault="00175F83" w:rsidP="00F01BDE">
            <w:pPr>
              <w:jc w:val="center"/>
              <w:rPr>
                <w:lang w:val="en-US"/>
              </w:rPr>
            </w:pPr>
          </w:p>
        </w:tc>
        <w:tc>
          <w:tcPr>
            <w:tcW w:w="779" w:type="dxa"/>
          </w:tcPr>
          <w:p w14:paraId="33FB0091" w14:textId="77777777" w:rsidR="00175F83" w:rsidRPr="005E004C" w:rsidRDefault="00175F83" w:rsidP="00F01BDE">
            <w:pPr>
              <w:jc w:val="center"/>
              <w:rPr>
                <w:lang w:val="en-US"/>
              </w:rPr>
            </w:pPr>
          </w:p>
        </w:tc>
        <w:tc>
          <w:tcPr>
            <w:tcW w:w="771" w:type="dxa"/>
          </w:tcPr>
          <w:p w14:paraId="3F519C28" w14:textId="77777777" w:rsidR="00175F83" w:rsidRPr="005E004C" w:rsidRDefault="00175F83" w:rsidP="00F01BDE">
            <w:pPr>
              <w:jc w:val="center"/>
              <w:rPr>
                <w:lang w:val="en-US"/>
              </w:rPr>
            </w:pPr>
          </w:p>
        </w:tc>
        <w:tc>
          <w:tcPr>
            <w:tcW w:w="665" w:type="dxa"/>
          </w:tcPr>
          <w:p w14:paraId="38E0906F" w14:textId="77777777" w:rsidR="00175F83" w:rsidRPr="005E004C" w:rsidRDefault="00175F83" w:rsidP="00F01BDE">
            <w:pPr>
              <w:jc w:val="center"/>
              <w:rPr>
                <w:lang w:val="en-US"/>
              </w:rPr>
            </w:pPr>
          </w:p>
        </w:tc>
        <w:tc>
          <w:tcPr>
            <w:tcW w:w="813" w:type="dxa"/>
          </w:tcPr>
          <w:p w14:paraId="1A11CD5D" w14:textId="77777777" w:rsidR="00175F83" w:rsidRPr="005E004C" w:rsidRDefault="00175F83" w:rsidP="00F01BDE">
            <w:pPr>
              <w:jc w:val="center"/>
              <w:rPr>
                <w:lang w:val="en-US"/>
              </w:rPr>
            </w:pPr>
          </w:p>
        </w:tc>
        <w:tc>
          <w:tcPr>
            <w:tcW w:w="734" w:type="dxa"/>
          </w:tcPr>
          <w:p w14:paraId="380036DC" w14:textId="77777777" w:rsidR="00175F83" w:rsidRPr="005E004C" w:rsidRDefault="00175F83" w:rsidP="00F01BDE">
            <w:pPr>
              <w:jc w:val="center"/>
              <w:rPr>
                <w:lang w:val="en-US"/>
              </w:rPr>
            </w:pPr>
            <w:r w:rsidRPr="005E004C">
              <w:rPr>
                <w:lang w:val="en-US"/>
              </w:rPr>
              <w:t>Y</w:t>
            </w:r>
          </w:p>
        </w:tc>
        <w:tc>
          <w:tcPr>
            <w:tcW w:w="909" w:type="dxa"/>
          </w:tcPr>
          <w:p w14:paraId="7B457A19" w14:textId="77777777" w:rsidR="00175F83" w:rsidRPr="005E004C" w:rsidRDefault="00175F83" w:rsidP="00F01BDE">
            <w:pPr>
              <w:jc w:val="center"/>
              <w:rPr>
                <w:lang w:val="en-US"/>
              </w:rPr>
            </w:pPr>
          </w:p>
        </w:tc>
      </w:tr>
    </w:tbl>
    <w:p w14:paraId="064E58E5" w14:textId="77777777" w:rsidR="00175F83" w:rsidRPr="005E004C" w:rsidRDefault="00175F83" w:rsidP="00F01BDE">
      <w:pPr>
        <w:rPr>
          <w:lang w:val="en-US"/>
        </w:rPr>
      </w:pPr>
    </w:p>
    <w:p w14:paraId="06B4FE65" w14:textId="77777777" w:rsidR="00175F83" w:rsidRPr="005E004C" w:rsidRDefault="00175F83" w:rsidP="00F01BDE">
      <w:pPr>
        <w:rPr>
          <w:lang w:val="en-US"/>
        </w:rPr>
      </w:pPr>
      <w:r w:rsidRPr="005E004C">
        <w:rPr>
          <w:lang w:val="en-US"/>
        </w:rPr>
        <w:t>Therefore, the schema permits one of the above acronyms in lieu of specifying the criteria individually.</w:t>
      </w:r>
    </w:p>
    <w:p w14:paraId="68901AD1" w14:textId="77777777" w:rsidR="00175F83" w:rsidRPr="005E004C" w:rsidRDefault="00175F83" w:rsidP="0060745A">
      <w:pPr>
        <w:pStyle w:val="Heading5"/>
      </w:pPr>
      <w:r w:rsidRPr="005E004C">
        <w:t>JSON Schema</w:t>
      </w:r>
    </w:p>
    <w:p w14:paraId="7B61B19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E7F79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"Reasons that a breaker might turn off."</w:t>
      </w:r>
      <w:r w:rsidRPr="005E004C">
        <w:rPr>
          <w:rFonts w:ascii="Consolas" w:hAnsi="Consolas" w:cs="Consolas"/>
          <w:color w:val="000000"/>
          <w:kern w:val="0"/>
          <w:sz w:val="19"/>
          <w:szCs w:val="19"/>
          <w:lang w:val="en-US"/>
        </w:rPr>
        <w:t>,</w:t>
      </w:r>
    </w:p>
    <w:p w14:paraId="7712BCDD"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E4561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6C8325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"parameters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93FCFA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overCurrent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00D2AC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42F059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underVoltage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AF6178B"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groundFault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DF217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arcFault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B7681E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manualOperation</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C6178B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phaseImbalance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26003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externalSolenoid</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8857A6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"acronym</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3B52F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8F7FE1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CDC067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"GFCI"</w:t>
      </w:r>
      <w:r w:rsidRPr="005E004C">
        <w:rPr>
          <w:rFonts w:ascii="Consolas" w:hAnsi="Consolas" w:cs="Consolas"/>
          <w:color w:val="000000"/>
          <w:kern w:val="0"/>
          <w:sz w:val="19"/>
          <w:szCs w:val="19"/>
          <w:lang w:val="en-US"/>
        </w:rPr>
        <w:t>,</w:t>
      </w:r>
    </w:p>
    <w:p w14:paraId="3FF1911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"AFCI"</w:t>
      </w:r>
      <w:r w:rsidRPr="005E004C">
        <w:rPr>
          <w:rFonts w:ascii="Consolas" w:hAnsi="Consolas" w:cs="Consolas"/>
          <w:color w:val="000000"/>
          <w:kern w:val="0"/>
          <w:sz w:val="19"/>
          <w:szCs w:val="19"/>
          <w:lang w:val="en-US"/>
        </w:rPr>
        <w:t>,</w:t>
      </w:r>
    </w:p>
    <w:p w14:paraId="3159367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w:t>
      </w:r>
      <w:r w:rsidRPr="005E004C">
        <w:rPr>
          <w:rFonts w:ascii="Consolas" w:hAnsi="Consolas" w:cs="Consolas"/>
          <w:color w:val="000000"/>
          <w:kern w:val="0"/>
          <w:sz w:val="19"/>
          <w:szCs w:val="19"/>
          <w:lang w:val="en-US"/>
        </w:rPr>
        <w:t>,</w:t>
      </w:r>
    </w:p>
    <w:p w14:paraId="468A614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"RCD"</w:t>
      </w:r>
      <w:r w:rsidRPr="005E004C">
        <w:rPr>
          <w:rFonts w:ascii="Consolas" w:hAnsi="Consolas" w:cs="Consolas"/>
          <w:color w:val="000000"/>
          <w:kern w:val="0"/>
          <w:sz w:val="19"/>
          <w:szCs w:val="19"/>
          <w:lang w:val="en-US"/>
        </w:rPr>
        <w:t>,</w:t>
      </w:r>
    </w:p>
    <w:p w14:paraId="45C2743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"RCBO"</w:t>
      </w:r>
      <w:r w:rsidRPr="005E004C">
        <w:rPr>
          <w:rFonts w:ascii="Consolas" w:hAnsi="Consolas" w:cs="Consolas"/>
          <w:color w:val="000000"/>
          <w:kern w:val="0"/>
          <w:sz w:val="19"/>
          <w:szCs w:val="19"/>
          <w:lang w:val="en-US"/>
        </w:rPr>
        <w:t>,</w:t>
      </w:r>
    </w:p>
    <w:p w14:paraId="4FF0A417"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"RCCB"</w:t>
      </w:r>
      <w:r w:rsidRPr="005E004C">
        <w:rPr>
          <w:rFonts w:ascii="Consolas" w:hAnsi="Consolas" w:cs="Consolas"/>
          <w:color w:val="000000"/>
          <w:kern w:val="0"/>
          <w:sz w:val="19"/>
          <w:szCs w:val="19"/>
          <w:lang w:val="en-US"/>
        </w:rPr>
        <w:t>,</w:t>
      </w:r>
    </w:p>
    <w:p w14:paraId="5DD3DED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"MCB"</w:t>
      </w:r>
      <w:r w:rsidRPr="005E004C">
        <w:rPr>
          <w:rFonts w:ascii="Consolas" w:hAnsi="Consolas" w:cs="Consolas"/>
          <w:color w:val="000000"/>
          <w:kern w:val="0"/>
          <w:sz w:val="19"/>
          <w:szCs w:val="19"/>
          <w:lang w:val="en-US"/>
        </w:rPr>
        <w:t>,</w:t>
      </w:r>
    </w:p>
    <w:p w14:paraId="2418F22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"MCCB"</w:t>
      </w:r>
      <w:r w:rsidRPr="005E004C">
        <w:rPr>
          <w:rFonts w:ascii="Consolas" w:hAnsi="Consolas" w:cs="Consolas"/>
          <w:color w:val="000000"/>
          <w:kern w:val="0"/>
          <w:sz w:val="19"/>
          <w:szCs w:val="19"/>
          <w:lang w:val="en-US"/>
        </w:rPr>
        <w:t>,</w:t>
      </w:r>
    </w:p>
    <w:p w14:paraId="6C0F0C1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"AFCB"</w:t>
      </w:r>
      <w:r w:rsidRPr="005E004C">
        <w:rPr>
          <w:rFonts w:ascii="Consolas" w:hAnsi="Consolas" w:cs="Consolas"/>
          <w:color w:val="000000"/>
          <w:kern w:val="0"/>
          <w:sz w:val="19"/>
          <w:szCs w:val="19"/>
          <w:lang w:val="en-US"/>
        </w:rPr>
        <w:t>,</w:t>
      </w:r>
    </w:p>
    <w:p w14:paraId="185008E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"ELCB"</w:t>
      </w:r>
    </w:p>
    <w:p w14:paraId="5173510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F846B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2BDDE22"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FF774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907A4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0AEB9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p>
    <w:p w14:paraId="0A096BD8" w14:textId="2E551782" w:rsidR="00175F83" w:rsidRPr="005E004C" w:rsidRDefault="009F19D1" w:rsidP="00F01BDE">
      <w:pPr>
        <w:pStyle w:val="Heading4"/>
        <w:rPr>
          <w:lang w:val="en-US"/>
        </w:rPr>
      </w:pPr>
      <w:r w:rsidRPr="005E004C">
        <w:rPr>
          <w:lang w:val="en-US"/>
        </w:rPr>
        <w:t>Detection Technology</w:t>
      </w:r>
    </w:p>
    <w:p w14:paraId="267AEF26" w14:textId="77777777" w:rsidR="00175F83" w:rsidRPr="005E004C" w:rsidRDefault="00175F83" w:rsidP="00F01BDE">
      <w:pPr>
        <w:rPr>
          <w:lang w:val="en-US"/>
        </w:rPr>
      </w:pPr>
      <w:r w:rsidRPr="005E004C">
        <w:rPr>
          <w:lang w:val="en-US"/>
        </w:rPr>
        <w:t xml:space="preserve">Several detection methods are in common use, each with </w:t>
      </w:r>
      <w:proofErr w:type="gramStart"/>
      <w:r w:rsidRPr="005E004C">
        <w:rPr>
          <w:lang w:val="en-US"/>
        </w:rPr>
        <w:t>particular strengths</w:t>
      </w:r>
      <w:proofErr w:type="gramEnd"/>
      <w:r w:rsidRPr="005E004C">
        <w:rPr>
          <w:lang w:val="en-US"/>
        </w:rPr>
        <w:t xml:space="preserve"> and weaknesses. </w:t>
      </w:r>
    </w:p>
    <w:p w14:paraId="553548B0" w14:textId="77777777" w:rsidR="00175F83" w:rsidRPr="005E004C" w:rsidRDefault="00175F83" w:rsidP="00F01BDE">
      <w:pPr>
        <w:rPr>
          <w:lang w:val="en-US"/>
        </w:rPr>
      </w:pPr>
      <w:r w:rsidRPr="005E004C">
        <w:rPr>
          <w:lang w:val="en-US"/>
        </w:rPr>
        <w:t xml:space="preserve">The two principal methods for detecting overcurrent are magnetic (the current in a coil attracts an armature) or thermal (a bimetallic strip heats up) and in either case, the resulting movement releases a catch.  The coil acts </w:t>
      </w:r>
      <w:proofErr w:type="gramStart"/>
      <w:r w:rsidRPr="005E004C">
        <w:rPr>
          <w:lang w:val="en-US"/>
        </w:rPr>
        <w:t>fast,</w:t>
      </w:r>
      <w:proofErr w:type="gramEnd"/>
      <w:r w:rsidRPr="005E004C">
        <w:rPr>
          <w:lang w:val="en-US"/>
        </w:rPr>
        <w:t xml:space="preserve"> the bimetallic strip is slower.  Where the permissible surge current duration is several seconds, an additional hydraulic damper may slow the process further.</w:t>
      </w:r>
    </w:p>
    <w:p w14:paraId="78327781" w14:textId="77777777" w:rsidR="00175F83" w:rsidRPr="005E004C" w:rsidRDefault="00175F83" w:rsidP="00F01BDE">
      <w:pPr>
        <w:rPr>
          <w:lang w:val="en-US"/>
        </w:rPr>
      </w:pPr>
      <w:r w:rsidRPr="005E004C">
        <w:rPr>
          <w:lang w:val="en-US"/>
        </w:rPr>
        <w:t>Some breakers employ electronics to detect anomalous conditions (this is always true for arc fault detection, and over/undervoltage detection).</w:t>
      </w:r>
    </w:p>
    <w:p w14:paraId="431F7B76" w14:textId="7AF962CA" w:rsidR="00175F83" w:rsidRPr="005E004C" w:rsidRDefault="009F19D1" w:rsidP="0060745A">
      <w:pPr>
        <w:pStyle w:val="Heading5"/>
      </w:pPr>
      <w:r w:rsidRPr="005E004C">
        <w:lastRenderedPageBreak/>
        <w:t xml:space="preserve">Dropdown List </w:t>
      </w:r>
      <w:r>
        <w:t>o</w:t>
      </w:r>
      <w:r w:rsidRPr="005E004C">
        <w:t>f Detection Methods</w:t>
      </w:r>
    </w:p>
    <w:p w14:paraId="29D0316A" w14:textId="77777777" w:rsidR="00175F83" w:rsidRPr="005E004C" w:rsidRDefault="00175F83" w:rsidP="00861267">
      <w:pPr>
        <w:pStyle w:val="ListParagraph"/>
        <w:numPr>
          <w:ilvl w:val="0"/>
          <w:numId w:val="3"/>
        </w:numPr>
        <w:rPr>
          <w:lang w:val="en-US"/>
        </w:rPr>
      </w:pPr>
      <w:r w:rsidRPr="005E004C">
        <w:rPr>
          <w:lang w:val="en-US"/>
        </w:rPr>
        <w:t xml:space="preserve">    "Thermal",</w:t>
      </w:r>
    </w:p>
    <w:p w14:paraId="3304774A" w14:textId="77777777" w:rsidR="00175F83" w:rsidRPr="005E004C" w:rsidRDefault="00175F83" w:rsidP="00861267">
      <w:pPr>
        <w:pStyle w:val="ListParagraph"/>
        <w:numPr>
          <w:ilvl w:val="0"/>
          <w:numId w:val="3"/>
        </w:numPr>
        <w:rPr>
          <w:lang w:val="en-US"/>
        </w:rPr>
      </w:pPr>
      <w:r w:rsidRPr="005E004C">
        <w:rPr>
          <w:lang w:val="en-US"/>
        </w:rPr>
        <w:t xml:space="preserve">    "Thermal-magnetic",</w:t>
      </w:r>
    </w:p>
    <w:p w14:paraId="4D612C2C" w14:textId="77777777" w:rsidR="00175F83" w:rsidRPr="005E004C" w:rsidRDefault="00175F83" w:rsidP="00861267">
      <w:pPr>
        <w:pStyle w:val="ListParagraph"/>
        <w:numPr>
          <w:ilvl w:val="0"/>
          <w:numId w:val="3"/>
        </w:numPr>
        <w:rPr>
          <w:lang w:val="en-US"/>
        </w:rPr>
      </w:pPr>
      <w:r w:rsidRPr="005E004C">
        <w:rPr>
          <w:lang w:val="en-US"/>
        </w:rPr>
        <w:t xml:space="preserve">    "Magnetic",</w:t>
      </w:r>
    </w:p>
    <w:p w14:paraId="23E8691B" w14:textId="77777777" w:rsidR="00175F83" w:rsidRPr="005E004C" w:rsidRDefault="00175F83" w:rsidP="00861267">
      <w:pPr>
        <w:pStyle w:val="ListParagraph"/>
        <w:numPr>
          <w:ilvl w:val="0"/>
          <w:numId w:val="3"/>
        </w:numPr>
        <w:rPr>
          <w:lang w:val="en-US"/>
        </w:rPr>
      </w:pPr>
      <w:r w:rsidRPr="005E004C">
        <w:rPr>
          <w:lang w:val="en-US"/>
        </w:rPr>
        <w:t xml:space="preserve">    "Thermal-magnetic-hydraulic",</w:t>
      </w:r>
    </w:p>
    <w:p w14:paraId="2614F179" w14:textId="77777777" w:rsidR="00175F83" w:rsidRPr="005E004C" w:rsidRDefault="00175F83" w:rsidP="00861267">
      <w:pPr>
        <w:pStyle w:val="ListParagraph"/>
        <w:numPr>
          <w:ilvl w:val="0"/>
          <w:numId w:val="3"/>
        </w:numPr>
        <w:rPr>
          <w:lang w:val="en-US"/>
        </w:rPr>
      </w:pPr>
      <w:r w:rsidRPr="005E004C">
        <w:rPr>
          <w:lang w:val="en-US"/>
        </w:rPr>
        <w:t xml:space="preserve">    "Electronic",</w:t>
      </w:r>
    </w:p>
    <w:p w14:paraId="0C807F6F" w14:textId="77777777" w:rsidR="00175F83" w:rsidRPr="005E004C" w:rsidRDefault="00175F83" w:rsidP="00861267">
      <w:pPr>
        <w:pStyle w:val="ListParagraph"/>
        <w:numPr>
          <w:ilvl w:val="0"/>
          <w:numId w:val="3"/>
        </w:numPr>
        <w:rPr>
          <w:lang w:val="en-US"/>
        </w:rPr>
      </w:pPr>
      <w:r w:rsidRPr="005E004C">
        <w:rPr>
          <w:lang w:val="en-US"/>
        </w:rPr>
        <w:t xml:space="preserve">    "Hybrid"</w:t>
      </w:r>
    </w:p>
    <w:p w14:paraId="38A57BF3" w14:textId="77777777" w:rsidR="00175F83" w:rsidRPr="005E004C" w:rsidRDefault="00175F83" w:rsidP="00F01BDE">
      <w:pPr>
        <w:rPr>
          <w:lang w:val="en-US"/>
        </w:rPr>
      </w:pPr>
      <w:r w:rsidRPr="005E004C">
        <w:rPr>
          <w:lang w:val="en-US"/>
        </w:rPr>
        <w:t>This list is probably complete until some new technology is developed.</w:t>
      </w:r>
    </w:p>
    <w:p w14:paraId="3F90DCB7" w14:textId="77777777" w:rsidR="00175F83" w:rsidRPr="005E004C" w:rsidRDefault="00175F83" w:rsidP="00F01BDE">
      <w:pPr>
        <w:pStyle w:val="Heading4"/>
        <w:rPr>
          <w:lang w:val="en-US"/>
        </w:rPr>
      </w:pPr>
      <w:r w:rsidRPr="005E004C">
        <w:rPr>
          <w:lang w:val="en-US"/>
        </w:rPr>
        <w:t>Number of Poles</w:t>
      </w:r>
      <w:r>
        <w:rPr>
          <w:lang w:val="en-US"/>
        </w:rPr>
        <w:t xml:space="preserve"> *</w:t>
      </w:r>
    </w:p>
    <w:p w14:paraId="33701E3D" w14:textId="77777777" w:rsidR="00175F83" w:rsidRPr="005E004C" w:rsidRDefault="00175F83" w:rsidP="00F01BDE">
      <w:pPr>
        <w:rPr>
          <w:lang w:val="en-US"/>
        </w:rPr>
      </w:pPr>
      <w:r w:rsidRPr="005E004C">
        <w:rPr>
          <w:lang w:val="en-US"/>
        </w:rPr>
        <w:t xml:space="preserve">A breaker can interrupt </w:t>
      </w:r>
      <w:proofErr w:type="gramStart"/>
      <w:r w:rsidRPr="005E004C">
        <w:rPr>
          <w:lang w:val="en-US"/>
        </w:rPr>
        <w:t>a number of</w:t>
      </w:r>
      <w:proofErr w:type="gramEnd"/>
      <w:r w:rsidRPr="005E004C">
        <w:rPr>
          <w:lang w:val="en-US"/>
        </w:rPr>
        <w:t xml:space="preserve"> current-carrying conductors simultaneously (for example, a three-phase breaker may interrupt the three live conductors, or those and the neutral).</w:t>
      </w:r>
    </w:p>
    <w:p w14:paraId="6F44E81E" w14:textId="77777777" w:rsidR="00175F83" w:rsidRPr="005E004C" w:rsidRDefault="00175F83" w:rsidP="0060745A">
      <w:pPr>
        <w:pStyle w:val="Heading5"/>
      </w:pPr>
      <w:r w:rsidRPr="005E004C">
        <w:t>Schema</w:t>
      </w:r>
    </w:p>
    <w:p w14:paraId="4189BE8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6050E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60DCA9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2321E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0D7B92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numberOfPoles</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E64B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"integer"</w:t>
      </w:r>
      <w:r w:rsidRPr="005E004C">
        <w:rPr>
          <w:rFonts w:ascii="Consolas" w:hAnsi="Consolas" w:cs="Consolas"/>
          <w:color w:val="000000"/>
          <w:kern w:val="0"/>
          <w:sz w:val="19"/>
          <w:szCs w:val="19"/>
          <w:lang w:val="en-US"/>
        </w:rPr>
        <w:t>,</w:t>
      </w:r>
    </w:p>
    <w:p w14:paraId="13FDB4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1</w:t>
      </w:r>
    </w:p>
    <w:p w14:paraId="0714A34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DC8A712" w14:textId="77777777" w:rsidR="00175F83" w:rsidRPr="005E004C" w:rsidRDefault="00175F83" w:rsidP="00F01BDE">
      <w:pPr>
        <w:rPr>
          <w:lang w:val="en-US"/>
        </w:rPr>
      </w:pPr>
    </w:p>
    <w:p w14:paraId="55BE33EE"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CDB1BDB" w14:textId="77777777" w:rsidR="00175F83" w:rsidRPr="005E004C" w:rsidRDefault="00175F83" w:rsidP="00F01BDE">
      <w:pPr>
        <w:rPr>
          <w:lang w:val="en-US"/>
        </w:rPr>
      </w:pPr>
      <w:r w:rsidRPr="005E004C">
        <w:rPr>
          <w:lang w:val="en-US"/>
        </w:rPr>
        <w:t xml:space="preserve">The maximum steady-state current the breaker will allow.  As tripping follows a curve gradually reducing the time taken to trip as the current over the rated current increases, a current marginally over the rated current </w:t>
      </w:r>
      <w:r w:rsidRPr="005E004C">
        <w:rPr>
          <w:i/>
          <w:iCs/>
          <w:lang w:val="en-US"/>
        </w:rPr>
        <w:t>could</w:t>
      </w:r>
      <w:r w:rsidRPr="005E004C">
        <w:rPr>
          <w:lang w:val="en-US"/>
        </w:rPr>
        <w:t xml:space="preserve"> trip the breaker, but it might take a very long time.</w:t>
      </w:r>
    </w:p>
    <w:p w14:paraId="7CC89E0F" w14:textId="3D98BB26" w:rsidR="00175F83" w:rsidRPr="005E004C" w:rsidRDefault="00175F83" w:rsidP="00F01BDE">
      <w:pPr>
        <w:rPr>
          <w:lang w:val="en-US"/>
        </w:rPr>
      </w:pPr>
      <w:r w:rsidRPr="005E004C">
        <w:rPr>
          <w:lang w:val="en-US"/>
        </w:rPr>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3764AF3E" w14:textId="77777777" w:rsidR="00175F83" w:rsidRPr="005E004C" w:rsidRDefault="00175F83" w:rsidP="00F01BDE">
      <w:pPr>
        <w:pStyle w:val="Heading4"/>
        <w:rPr>
          <w:lang w:val="en-US"/>
        </w:rPr>
      </w:pPr>
      <w:r w:rsidRPr="005E004C">
        <w:rPr>
          <w:lang w:val="en-US"/>
        </w:rPr>
        <w:t>Voltage Rating AC/DC</w:t>
      </w:r>
    </w:p>
    <w:p w14:paraId="2CA3B8DD" w14:textId="77777777" w:rsidR="00175F83" w:rsidRPr="005E004C" w:rsidRDefault="00175F83" w:rsidP="00F01BDE">
      <w:pPr>
        <w:rPr>
          <w:lang w:val="en-US"/>
        </w:rPr>
      </w:pPr>
      <w:r w:rsidRPr="005E004C">
        <w:rPr>
          <w:lang w:val="en-US"/>
        </w:rPr>
        <w:t xml:space="preserve">When the breaker is closed, the voltage across the terminals is minimal, but when the breaker contacts open, the full supply voltage is presented across them.  If the contacts are mechanical, there will be some </w:t>
      </w:r>
      <w:proofErr w:type="gramStart"/>
      <w:r w:rsidRPr="005E004C">
        <w:rPr>
          <w:lang w:val="en-US"/>
        </w:rPr>
        <w:t>arcing</w:t>
      </w:r>
      <w:proofErr w:type="gramEnd"/>
      <w:r w:rsidRPr="005E004C">
        <w:rPr>
          <w:lang w:val="en-US"/>
        </w:rPr>
        <w:t xml:space="preserve">, which will be short-lived if the supply is AC, but could continue indefinitely with DC.  </w:t>
      </w:r>
      <w:proofErr w:type="gramStart"/>
      <w:r w:rsidRPr="005E004C">
        <w:rPr>
          <w:lang w:val="en-US"/>
        </w:rPr>
        <w:t>Therefore</w:t>
      </w:r>
      <w:proofErr w:type="gramEnd"/>
      <w:r w:rsidRPr="005E004C">
        <w:rPr>
          <w:lang w:val="en-US"/>
        </w:rPr>
        <w:t xml:space="preserve"> the voltage rating for DC will always be lower than for AC.  Some manufacturers specify an increased DC voltage by connecting two opening poles in series to double the arc length.</w:t>
      </w:r>
    </w:p>
    <w:p w14:paraId="1FF7B9DF" w14:textId="77777777" w:rsidR="00175F83" w:rsidRPr="005E004C" w:rsidRDefault="00175F83" w:rsidP="0060745A">
      <w:pPr>
        <w:pStyle w:val="Heading5"/>
      </w:pPr>
      <w:r w:rsidRPr="005E004C">
        <w:t>Voltage Rating Schema</w:t>
      </w:r>
    </w:p>
    <w:p w14:paraId="7DA273B4"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voltageRatingAC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C3DBC7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voltageRatingDC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7744001"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"voltageRatingDC-2PolesInSeries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1C83C3B" w14:textId="55ABDB8B" w:rsidR="00175F83" w:rsidRPr="005E004C" w:rsidRDefault="00175F83" w:rsidP="00F01BDE">
      <w:pPr>
        <w:rPr>
          <w:lang w:val="en-US"/>
        </w:rPr>
      </w:pPr>
      <w:r w:rsidRPr="005E004C">
        <w:rPr>
          <w:lang w:val="en-US"/>
        </w:rPr>
        <w:t>The format for the voltage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562535">
        <w:rPr>
          <w:lang w:val="en-US"/>
        </w:rPr>
        <w:t>7.2.7</w:t>
      </w:r>
      <w:r w:rsidR="00577FCB">
        <w:rPr>
          <w:lang w:val="en-US"/>
        </w:rPr>
        <w:fldChar w:fldCharType="end"/>
      </w:r>
      <w:r w:rsidRPr="005E004C">
        <w:rPr>
          <w:lang w:val="en-US"/>
        </w:rPr>
        <w:t>.</w:t>
      </w:r>
    </w:p>
    <w:p w14:paraId="09BB836C" w14:textId="77777777" w:rsidR="00175F83" w:rsidRPr="005E004C" w:rsidRDefault="00175F83" w:rsidP="00F01BDE">
      <w:pPr>
        <w:rPr>
          <w:lang w:val="en-US"/>
        </w:rPr>
      </w:pPr>
    </w:p>
    <w:p w14:paraId="79AD6D7E" w14:textId="77777777" w:rsidR="00175F83" w:rsidRPr="005E004C" w:rsidRDefault="00175F83" w:rsidP="00F01BDE">
      <w:pPr>
        <w:pStyle w:val="Heading4"/>
        <w:rPr>
          <w:lang w:val="en-US"/>
        </w:rPr>
      </w:pPr>
      <w:r w:rsidRPr="005E004C">
        <w:rPr>
          <w:lang w:val="en-US"/>
        </w:rPr>
        <w:t>Breaking Capacity</w:t>
      </w:r>
    </w:p>
    <w:p w14:paraId="0D4E81DF" w14:textId="77777777" w:rsidR="00175F83" w:rsidRPr="005E004C" w:rsidRDefault="00175F83" w:rsidP="00F01BDE">
      <w:pPr>
        <w:rPr>
          <w:lang w:val="en-US"/>
        </w:rPr>
      </w:pPr>
      <w:r w:rsidRPr="005E004C">
        <w:rPr>
          <w:lang w:val="en-US"/>
        </w:rPr>
        <w:t>When a short-circuit occurs, the current may initially be very large – many times the maximum current the breaker is designed to allow to pass.  This parameter specifies the maximum breaking current the breaker can interrupt.</w:t>
      </w:r>
    </w:p>
    <w:p w14:paraId="17D90EAC" w14:textId="01548C12" w:rsidR="00175F83" w:rsidRPr="005E004C" w:rsidRDefault="00175F83" w:rsidP="00F01BDE">
      <w:pPr>
        <w:rPr>
          <w:lang w:val="en-US"/>
        </w:rPr>
      </w:pPr>
      <w:r w:rsidRPr="005E004C">
        <w:rPr>
          <w:lang w:val="en-US"/>
        </w:rPr>
        <w:lastRenderedPageBreak/>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562535">
        <w:rPr>
          <w:lang w:val="en-US"/>
        </w:rPr>
        <w:t>7.2.5</w:t>
      </w:r>
      <w:r w:rsidRPr="005E004C">
        <w:rPr>
          <w:lang w:val="en-US"/>
        </w:rPr>
        <w:fldChar w:fldCharType="end"/>
      </w:r>
      <w:r w:rsidRPr="005E004C">
        <w:rPr>
          <w:lang w:val="en-US"/>
        </w:rPr>
        <w:t>.</w:t>
      </w:r>
    </w:p>
    <w:p w14:paraId="7D149AF9" w14:textId="77777777" w:rsidR="00175F83" w:rsidRPr="005E004C" w:rsidRDefault="00175F83" w:rsidP="00F01BDE">
      <w:pPr>
        <w:pStyle w:val="Heading4"/>
        <w:rPr>
          <w:lang w:val="en-US"/>
        </w:rPr>
      </w:pPr>
      <w:r w:rsidRPr="005E004C">
        <w:rPr>
          <w:lang w:val="en-US"/>
        </w:rPr>
        <w:t>Overcurrent Trip Curves</w:t>
      </w:r>
    </w:p>
    <w:p w14:paraId="1A8A2F08" w14:textId="77777777" w:rsidR="00175F83" w:rsidRPr="005E004C" w:rsidRDefault="00175F83" w:rsidP="00F01BDE">
      <w:pPr>
        <w:rPr>
          <w:lang w:val="en-US"/>
        </w:rPr>
      </w:pPr>
      <w:r w:rsidRPr="005E004C">
        <w:rPr>
          <w:lang w:val="en-US"/>
        </w:rPr>
        <w:t xml:space="preserve">There are many loads that require a high current briefly when first powered up – for example, large motors.  Breakers are chosen according to the degree of overcurrent and its duration that are required not to trip the breaker.  </w:t>
      </w:r>
    </w:p>
    <w:p w14:paraId="423B0106" w14:textId="77777777" w:rsidR="00175F83" w:rsidRPr="005E004C" w:rsidRDefault="00175F83" w:rsidP="0060745A">
      <w:pPr>
        <w:pStyle w:val="Heading5"/>
      </w:pPr>
      <w:r w:rsidRPr="005E004C">
        <w:t>Initial Suggested dropdown list of trip curves</w:t>
      </w:r>
    </w:p>
    <w:p w14:paraId="6CA32914"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Z",</w:t>
      </w:r>
    </w:p>
    <w:p w14:paraId="4A6BE5AB"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B",</w:t>
      </w:r>
    </w:p>
    <w:p w14:paraId="28569F4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C",</w:t>
      </w:r>
    </w:p>
    <w:p w14:paraId="1E29053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K",</w:t>
      </w:r>
    </w:p>
    <w:p w14:paraId="26B9DF15"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D",</w:t>
      </w:r>
    </w:p>
    <w:p w14:paraId="43AFE2C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MA",</w:t>
      </w:r>
    </w:p>
    <w:p w14:paraId="4D9B9DF8"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60934",</w:t>
      </w:r>
    </w:p>
    <w:p w14:paraId="66081D5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"Custom"</w:t>
      </w:r>
    </w:p>
    <w:p w14:paraId="605A822C" w14:textId="77777777" w:rsidR="00175F83" w:rsidRPr="005E004C" w:rsidRDefault="00175F83" w:rsidP="00F01BDE">
      <w:pPr>
        <w:pStyle w:val="Heading4"/>
        <w:rPr>
          <w:lang w:val="en-US"/>
        </w:rPr>
      </w:pPr>
      <w:r w:rsidRPr="005E004C">
        <w:rPr>
          <w:lang w:val="en-US"/>
        </w:rPr>
        <w:t>Isolation Mechanism</w:t>
      </w:r>
    </w:p>
    <w:p w14:paraId="0B40BD96" w14:textId="77777777" w:rsidR="00175F83" w:rsidRPr="005E004C" w:rsidRDefault="00175F83" w:rsidP="00F01BDE">
      <w:pPr>
        <w:rPr>
          <w:lang w:val="en-US"/>
        </w:rPr>
      </w:pPr>
      <w:r w:rsidRPr="005E004C">
        <w:rPr>
          <w:lang w:val="en-US"/>
        </w:rPr>
        <w:t>Breakers can interrupt the current either by opening mechanical contacts, or by turning off solid-state semiconductors, or by a combination of the two.</w:t>
      </w:r>
    </w:p>
    <w:p w14:paraId="4DB5D0AC" w14:textId="77777777" w:rsidR="00175F83" w:rsidRPr="005E004C" w:rsidRDefault="00175F83" w:rsidP="0060745A">
      <w:pPr>
        <w:pStyle w:val="Heading5"/>
      </w:pPr>
      <w:r w:rsidRPr="005E004C">
        <w:t>JSON Schema</w:t>
      </w:r>
    </w:p>
    <w:p w14:paraId="531344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isolationMechanism</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53CAEC7"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9DD6A"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mechanical"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"solid-state"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"hybrid</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97FEC2C"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942475" w14:textId="77777777" w:rsidR="00175F83" w:rsidRPr="005E004C" w:rsidRDefault="00175F83" w:rsidP="00F01BDE">
      <w:pPr>
        <w:rPr>
          <w:lang w:val="en-US"/>
        </w:rPr>
      </w:pPr>
      <w:r w:rsidRPr="005E004C">
        <w:rPr>
          <w:lang w:val="en-US"/>
        </w:rPr>
        <w:t>This is probably a complete list until some new technology arrives.</w:t>
      </w:r>
    </w:p>
    <w:p w14:paraId="6D47797D" w14:textId="30A89F00" w:rsidR="00175F83" w:rsidRPr="005E004C" w:rsidRDefault="00175F83" w:rsidP="00F01BDE">
      <w:pPr>
        <w:pStyle w:val="Heading4"/>
        <w:rPr>
          <w:lang w:val="en-US"/>
        </w:rPr>
      </w:pPr>
      <w:r w:rsidRPr="005E004C">
        <w:rPr>
          <w:lang w:val="en-US"/>
        </w:rPr>
        <w:t xml:space="preserve">Mounting </w:t>
      </w:r>
      <w:r w:rsidR="009F19D1">
        <w:rPr>
          <w:lang w:val="en-US"/>
        </w:rPr>
        <w:t>S</w:t>
      </w:r>
      <w:r w:rsidRPr="005E004C">
        <w:rPr>
          <w:lang w:val="en-US"/>
        </w:rPr>
        <w:t>tyle</w:t>
      </w:r>
    </w:p>
    <w:p w14:paraId="6A0C9A35" w14:textId="2478DA44"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_Ref205720217 \r \h </w:instrText>
      </w:r>
      <w:r w:rsidR="00577FCB">
        <w:rPr>
          <w:lang w:val="en-US"/>
        </w:rPr>
      </w:r>
      <w:r w:rsidR="00577FCB">
        <w:rPr>
          <w:lang w:val="en-US"/>
        </w:rPr>
        <w:fldChar w:fldCharType="separate"/>
      </w:r>
      <w:r w:rsidR="00562535">
        <w:rPr>
          <w:lang w:val="en-US"/>
        </w:rPr>
        <w:t>7.2.13</w:t>
      </w:r>
      <w:r w:rsidR="00577FCB">
        <w:rPr>
          <w:lang w:val="en-US"/>
        </w:rPr>
        <w:fldChar w:fldCharType="end"/>
      </w:r>
      <w:r w:rsidRPr="005E004C">
        <w:rPr>
          <w:lang w:val="en-US"/>
        </w:rPr>
        <w:t>.</w:t>
      </w:r>
    </w:p>
    <w:p w14:paraId="0084CF61" w14:textId="77777777" w:rsidR="00175F83" w:rsidRPr="005E004C" w:rsidRDefault="00175F83" w:rsidP="00F01BDE">
      <w:pPr>
        <w:pStyle w:val="Heading4"/>
        <w:rPr>
          <w:lang w:val="en-US"/>
        </w:rPr>
      </w:pPr>
      <w:r w:rsidRPr="005E004C">
        <w:rPr>
          <w:lang w:val="en-US"/>
        </w:rPr>
        <w:t>Connections</w:t>
      </w:r>
    </w:p>
    <w:p w14:paraId="021473D7" w14:textId="5B9732DC"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_Ref196755345 \r \h </w:instrText>
      </w:r>
      <w:r w:rsidR="00577FCB">
        <w:rPr>
          <w:lang w:val="en-US"/>
        </w:rPr>
      </w:r>
      <w:r w:rsidR="00577FCB">
        <w:rPr>
          <w:lang w:val="en-US"/>
        </w:rPr>
        <w:fldChar w:fldCharType="separate"/>
      </w:r>
      <w:r w:rsidR="00562535">
        <w:rPr>
          <w:lang w:val="en-US"/>
        </w:rPr>
        <w:t>7.2.16</w:t>
      </w:r>
      <w:r w:rsidR="00577FCB">
        <w:rPr>
          <w:lang w:val="en-US"/>
        </w:rPr>
        <w:fldChar w:fldCharType="end"/>
      </w:r>
      <w:r w:rsidRPr="005E004C">
        <w:rPr>
          <w:lang w:val="en-US"/>
        </w:rPr>
        <w:t>.</w:t>
      </w:r>
    </w:p>
    <w:p w14:paraId="65ACAA0A" w14:textId="274EF2E1" w:rsidR="00175F83" w:rsidRPr="005E004C" w:rsidRDefault="00175F83" w:rsidP="00F01BDE">
      <w:pPr>
        <w:pStyle w:val="Heading4"/>
        <w:rPr>
          <w:lang w:val="en-US"/>
        </w:rPr>
      </w:pPr>
      <w:r w:rsidRPr="005E004C">
        <w:rPr>
          <w:lang w:val="en-US"/>
        </w:rPr>
        <w:t xml:space="preserve">Reset </w:t>
      </w:r>
      <w:r w:rsidR="009F19D1">
        <w:rPr>
          <w:lang w:val="en-US"/>
        </w:rPr>
        <w:t>M</w:t>
      </w:r>
      <w:r w:rsidRPr="005E004C">
        <w:rPr>
          <w:lang w:val="en-US"/>
        </w:rPr>
        <w:t>echanism</w:t>
      </w:r>
    </w:p>
    <w:p w14:paraId="2C042A0B" w14:textId="77777777" w:rsidR="00175F83" w:rsidRPr="005E004C" w:rsidRDefault="00175F83" w:rsidP="00F01BDE">
      <w:pPr>
        <w:rPr>
          <w:lang w:val="en-US"/>
        </w:rPr>
      </w:pPr>
      <w:r w:rsidRPr="005E004C">
        <w:rPr>
          <w:lang w:val="en-US"/>
        </w:rPr>
        <w:t xml:space="preserve">After a breaker has tripped, it must be reset to restore the connection.  There are </w:t>
      </w:r>
      <w:proofErr w:type="gramStart"/>
      <w:r w:rsidRPr="005E004C">
        <w:rPr>
          <w:lang w:val="en-US"/>
        </w:rPr>
        <w:t>really only</w:t>
      </w:r>
      <w:proofErr w:type="gramEnd"/>
      <w:r w:rsidRPr="005E004C">
        <w:rPr>
          <w:lang w:val="en-US"/>
        </w:rPr>
        <w:t xml:space="preserve"> three options:</w:t>
      </w:r>
    </w:p>
    <w:p w14:paraId="36CDC283" w14:textId="77777777" w:rsidR="00175F83" w:rsidRPr="005E004C" w:rsidRDefault="00175F83" w:rsidP="00861267">
      <w:pPr>
        <w:pStyle w:val="ListParagraph"/>
        <w:numPr>
          <w:ilvl w:val="0"/>
          <w:numId w:val="3"/>
        </w:numPr>
        <w:rPr>
          <w:lang w:val="en-US"/>
        </w:rPr>
      </w:pPr>
      <w:r w:rsidRPr="005E004C">
        <w:rPr>
          <w:lang w:val="en-US"/>
        </w:rPr>
        <w:t>Manual (the default if not specified)</w:t>
      </w:r>
    </w:p>
    <w:p w14:paraId="0EABDF41" w14:textId="77777777" w:rsidR="00175F83" w:rsidRPr="005E004C" w:rsidRDefault="00175F83" w:rsidP="00861267">
      <w:pPr>
        <w:pStyle w:val="ListParagraph"/>
        <w:numPr>
          <w:ilvl w:val="0"/>
          <w:numId w:val="3"/>
        </w:numPr>
        <w:rPr>
          <w:lang w:val="en-US"/>
        </w:rPr>
      </w:pPr>
      <w:r w:rsidRPr="005E004C">
        <w:rPr>
          <w:lang w:val="en-US"/>
        </w:rPr>
        <w:t>Auto – this mostly applies to reclosers for high voltage systems, which will try to restore the current two or three times before giving up</w:t>
      </w:r>
    </w:p>
    <w:p w14:paraId="72A074E9" w14:textId="77777777" w:rsidR="00175F83" w:rsidRPr="005E004C" w:rsidRDefault="00175F83" w:rsidP="00861267">
      <w:pPr>
        <w:pStyle w:val="ListParagraph"/>
        <w:numPr>
          <w:ilvl w:val="0"/>
          <w:numId w:val="3"/>
        </w:numPr>
        <w:rPr>
          <w:lang w:val="en-US"/>
        </w:rPr>
      </w:pPr>
      <w:r w:rsidRPr="005E004C">
        <w:rPr>
          <w:lang w:val="en-US"/>
        </w:rPr>
        <w:t>Remote – an external command sent via some communications method</w:t>
      </w:r>
    </w:p>
    <w:p w14:paraId="10B2069C" w14:textId="77777777" w:rsidR="00175F83" w:rsidRPr="005E004C" w:rsidRDefault="00175F83" w:rsidP="0060745A">
      <w:pPr>
        <w:pStyle w:val="Heading5"/>
      </w:pPr>
      <w:r w:rsidRPr="005E004C">
        <w:t>Schema</w:t>
      </w:r>
    </w:p>
    <w:p w14:paraId="18B43A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"reset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540CA2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198016D" w14:textId="77777777" w:rsidR="00175F83" w:rsidRPr="005E004C" w:rsidRDefault="00175F83" w:rsidP="00F01BDE">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manual"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"auto"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"remote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F7B8279" w14:textId="1362C62E" w:rsidR="00175F83" w:rsidRPr="005E004C" w:rsidRDefault="00175F83" w:rsidP="00F01BDE">
      <w:pPr>
        <w:pStyle w:val="Heading4"/>
        <w:rPr>
          <w:lang w:val="en-US"/>
        </w:rPr>
      </w:pPr>
      <w:r w:rsidRPr="005E004C">
        <w:rPr>
          <w:lang w:val="en-US"/>
        </w:rPr>
        <w:t xml:space="preserve">Auxiliary </w:t>
      </w:r>
      <w:r w:rsidR="009F19D1">
        <w:rPr>
          <w:lang w:val="en-US"/>
        </w:rPr>
        <w:t>C</w:t>
      </w:r>
      <w:r w:rsidRPr="005E004C">
        <w:rPr>
          <w:lang w:val="en-US"/>
        </w:rPr>
        <w:t>ontact</w:t>
      </w:r>
    </w:p>
    <w:p w14:paraId="30492790" w14:textId="77777777" w:rsidR="00175F83" w:rsidRPr="005E004C" w:rsidRDefault="00175F83" w:rsidP="00F01BDE">
      <w:pPr>
        <w:rPr>
          <w:lang w:val="en-US"/>
        </w:rPr>
      </w:pPr>
      <w:r w:rsidRPr="005E004C">
        <w:rPr>
          <w:lang w:val="en-US"/>
        </w:rPr>
        <w:t xml:space="preserve">Some breakers have </w:t>
      </w:r>
      <w:proofErr w:type="gramStart"/>
      <w:r w:rsidRPr="005E004C">
        <w:rPr>
          <w:lang w:val="en-US"/>
        </w:rPr>
        <w:t>an auxiliary</w:t>
      </w:r>
      <w:proofErr w:type="gramEnd"/>
      <w:r w:rsidRPr="005E004C">
        <w:rPr>
          <w:lang w:val="en-US"/>
        </w:rPr>
        <w:t xml:space="preserve"> contact, which may be used to trigger an alarm, or ensure that some other equipment does not remain powered after the breaker has tripped.  </w:t>
      </w:r>
      <w:proofErr w:type="gramStart"/>
      <w:r w:rsidRPr="005E004C">
        <w:rPr>
          <w:lang w:val="en-US"/>
        </w:rPr>
        <w:t>Normally-closed</w:t>
      </w:r>
      <w:proofErr w:type="gramEnd"/>
      <w:r w:rsidRPr="005E004C">
        <w:rPr>
          <w:lang w:val="en-US"/>
        </w:rPr>
        <w:t xml:space="preserve"> (NC), </w:t>
      </w:r>
      <w:proofErr w:type="gramStart"/>
      <w:r w:rsidRPr="005E004C">
        <w:rPr>
          <w:lang w:val="en-US"/>
        </w:rPr>
        <w:t>Normally-open</w:t>
      </w:r>
      <w:proofErr w:type="gramEnd"/>
      <w:r w:rsidRPr="005E004C">
        <w:rPr>
          <w:lang w:val="en-US"/>
        </w:rPr>
        <w:t xml:space="preserve"> (NO) and Changeover (C/O) auxiliary contacts are possible.</w:t>
      </w:r>
    </w:p>
    <w:p w14:paraId="017F7D5B" w14:textId="77777777" w:rsidR="00175F83" w:rsidRPr="005E004C" w:rsidRDefault="00175F83" w:rsidP="0060745A">
      <w:pPr>
        <w:pStyle w:val="Heading5"/>
      </w:pPr>
      <w:r w:rsidRPr="005E004C">
        <w:lastRenderedPageBreak/>
        <w:t>Schema</w:t>
      </w:r>
    </w:p>
    <w:p w14:paraId="12F8CED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auxiliaryContact</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23220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4DE81A3" w14:textId="77777777" w:rsidR="00175F83" w:rsidRPr="005E004C" w:rsidRDefault="00175F83" w:rsidP="00F01BDE">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NC"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72026E6" w14:textId="77777777" w:rsidR="00175F83" w:rsidRPr="005E004C" w:rsidRDefault="00175F83" w:rsidP="00F01BDE">
      <w:pPr>
        <w:rPr>
          <w:lang w:val="en-US"/>
        </w:rPr>
      </w:pPr>
    </w:p>
    <w:p w14:paraId="2CB9CC03" w14:textId="77777777" w:rsidR="00175F83" w:rsidRDefault="00175F83" w:rsidP="00175F83">
      <w:pPr>
        <w:pStyle w:val="Heading2"/>
        <w:rPr>
          <w:lang w:val="en-US"/>
        </w:rPr>
      </w:pPr>
      <w:bookmarkStart w:id="47" w:name="_Toc206162731"/>
      <w:r>
        <w:rPr>
          <w:lang w:val="en-US"/>
        </w:rPr>
        <w:t>Multi-port products</w:t>
      </w:r>
      <w:bookmarkEnd w:id="47"/>
    </w:p>
    <w:p w14:paraId="1463D7B5" w14:textId="77E7AA8E" w:rsidR="0075636A" w:rsidRDefault="0075636A" w:rsidP="0075636A">
      <w:pPr>
        <w:rPr>
          <w:lang w:val="en-US"/>
        </w:rPr>
      </w:pPr>
      <w:r>
        <w:rPr>
          <w:lang w:val="en-US"/>
        </w:rPr>
        <w:t>Microgrid components that have integrated energy storage, and/or more than two ports</w:t>
      </w:r>
      <w:r w:rsidR="00A93653">
        <w:rPr>
          <w:lang w:val="en-US"/>
        </w:rPr>
        <w:t>, have internal processes that are too complex and varied to be easily modelled.  Consequently, their descriptive schema is relatively simple:</w:t>
      </w:r>
    </w:p>
    <w:p w14:paraId="5A963793" w14:textId="2DBA3830" w:rsidR="00A93653" w:rsidRDefault="00AF59B4" w:rsidP="00F01BDE">
      <w:pPr>
        <w:pStyle w:val="Heading3"/>
        <w:rPr>
          <w:lang w:val="en-US"/>
        </w:rPr>
      </w:pPr>
      <w:r>
        <w:rPr>
          <w:lang w:val="en-US"/>
        </w:rPr>
        <w:t xml:space="preserve">General </w:t>
      </w:r>
      <w:r w:rsidR="00A93653">
        <w:rPr>
          <w:lang w:val="en-US"/>
        </w:rPr>
        <w:t>Schema</w:t>
      </w:r>
    </w:p>
    <w:p w14:paraId="07CACF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w:t>
      </w:r>
    </w:p>
    <w:p w14:paraId="0A9915F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multi-port component"</w:t>
      </w:r>
      <w:r>
        <w:rPr>
          <w:rFonts w:ascii="Consolas" w:hAnsi="Consolas" w:cs="Consolas"/>
          <w:color w:val="000000"/>
          <w:kern w:val="0"/>
          <w:sz w:val="19"/>
          <w:szCs w:val="19"/>
        </w:rPr>
        <w:t>,</w:t>
      </w:r>
    </w:p>
    <w:p w14:paraId="2DEC796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3FA21A2"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DE92D0E"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5722676"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"function"</w:t>
      </w:r>
      <w:r>
        <w:rPr>
          <w:rFonts w:ascii="Consolas" w:hAnsi="Consolas" w:cs="Consolas"/>
          <w:color w:val="000000"/>
          <w:kern w:val="0"/>
          <w:sz w:val="19"/>
          <w:szCs w:val="19"/>
        </w:rPr>
        <w:t>: {</w:t>
      </w:r>
    </w:p>
    <w:p w14:paraId="473A55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3EC51A0"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0,</w:t>
      </w:r>
    </w:p>
    <w:p w14:paraId="3C0439D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65535</w:t>
      </w:r>
    </w:p>
    <w:p w14:paraId="092C01B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499E31"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"ports"</w:t>
      </w:r>
      <w:r>
        <w:rPr>
          <w:rFonts w:ascii="Consolas" w:hAnsi="Consolas" w:cs="Consolas"/>
          <w:color w:val="000000"/>
          <w:kern w:val="0"/>
          <w:sz w:val="19"/>
          <w:szCs w:val="19"/>
        </w:rPr>
        <w:t>: {</w:t>
      </w:r>
    </w:p>
    <w:p w14:paraId="3B46B52A"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2A0CD5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DF3896F"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2EC2B9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50DF2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8E9857"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F771705"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6BB1DB8"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236FDBE9"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5438BD"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energyCapacity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"energy-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B115BE3"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43FEFA44" w14:textId="77777777" w:rsidR="00A93653" w:rsidRDefault="00A93653" w:rsidP="00F01BDE">
      <w:pPr>
        <w:autoSpaceDE w:val="0"/>
        <w:autoSpaceDN w:val="0"/>
        <w:adjustRightInd w:val="0"/>
        <w:spacing w:after="0" w:line="240" w:lineRule="auto"/>
        <w:ind w:left="576"/>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508AEC" w14:textId="27D3E4A3" w:rsidR="00A93653" w:rsidRPr="00A93653" w:rsidRDefault="00A93653" w:rsidP="00F01BDE">
      <w:pPr>
        <w:ind w:left="576"/>
        <w:rPr>
          <w:lang w:val="en-US"/>
        </w:rPr>
      </w:pPr>
      <w:r>
        <w:rPr>
          <w:rFonts w:ascii="Consolas" w:hAnsi="Consolas" w:cs="Consolas"/>
          <w:color w:val="000000"/>
          <w:kern w:val="0"/>
          <w:sz w:val="19"/>
          <w:szCs w:val="19"/>
        </w:rPr>
        <w:t>}</w:t>
      </w:r>
    </w:p>
    <w:p w14:paraId="1BF81934" w14:textId="77777777" w:rsidR="00F01BDE" w:rsidRDefault="00F01BDE" w:rsidP="00B33031">
      <w:pPr>
        <w:pStyle w:val="Heading1"/>
        <w:rPr>
          <w:lang w:val="en-US"/>
        </w:rPr>
      </w:pPr>
      <w:bookmarkStart w:id="48" w:name="_Toc206162732"/>
      <w:r>
        <w:rPr>
          <w:lang w:val="en-US"/>
        </w:rPr>
        <w:t>Populating the Dataset</w:t>
      </w:r>
      <w:bookmarkEnd w:id="48"/>
    </w:p>
    <w:p w14:paraId="6F8D2CB1" w14:textId="28DC69CD" w:rsidR="00E252F6" w:rsidRDefault="00E252F6" w:rsidP="00E252F6">
      <w:pPr>
        <w:rPr>
          <w:lang w:val="en-US"/>
        </w:rPr>
      </w:pPr>
      <w:r>
        <w:rPr>
          <w:lang w:val="en-US"/>
        </w:rPr>
        <w:t>A data structure is only as useful as the data that is created using it.  The time taken to manually enter data can quickly become significant, and a degree of automation is highly desirable.</w:t>
      </w:r>
    </w:p>
    <w:p w14:paraId="61CD6F8D" w14:textId="13646EDC" w:rsidR="00E252F6" w:rsidRDefault="00E252F6" w:rsidP="00E252F6">
      <w:pPr>
        <w:rPr>
          <w:lang w:val="en-US"/>
        </w:rPr>
      </w:pPr>
      <w:r>
        <w:rPr>
          <w:lang w:val="en-US"/>
        </w:rPr>
        <w:t>The process is envisioned to be like this:</w:t>
      </w:r>
    </w:p>
    <w:p w14:paraId="0FBB1084" w14:textId="4E39A2EF" w:rsidR="00E252F6" w:rsidRPr="00E252F6" w:rsidRDefault="00E252F6" w:rsidP="00E252F6">
      <w:pPr>
        <w:jc w:val="center"/>
        <w:rPr>
          <w:lang w:val="en-US"/>
        </w:rPr>
      </w:pPr>
      <w:r>
        <w:object w:dxaOrig="7710" w:dyaOrig="4535" w14:anchorId="6181DE4A">
          <v:shape id="_x0000_i1033" type="#_x0000_t75" style="width:385.5pt;height:226.5pt" o:ole="">
            <v:imagedata r:id="rId26" o:title=""/>
          </v:shape>
          <o:OLEObject Type="Embed" ProgID="Visio.Drawing.11" ShapeID="_x0000_i1033" DrawAspect="Content" ObjectID="_1816775510" r:id="rId27"/>
        </w:object>
      </w:r>
    </w:p>
    <w:p w14:paraId="03E98AEF" w14:textId="77777777" w:rsidR="00E252F6" w:rsidRPr="00E252F6" w:rsidRDefault="00E252F6" w:rsidP="00E252F6">
      <w:pPr>
        <w:rPr>
          <w:lang w:val="en-US"/>
        </w:rPr>
      </w:pPr>
    </w:p>
    <w:p w14:paraId="50BED480" w14:textId="3A243E19" w:rsidR="00E252F6" w:rsidRDefault="00E252F6" w:rsidP="00F01BDE">
      <w:pPr>
        <w:pStyle w:val="Heading2"/>
        <w:rPr>
          <w:lang w:val="en-US"/>
        </w:rPr>
      </w:pPr>
      <w:bookmarkStart w:id="49" w:name="_Toc206162733"/>
      <w:r>
        <w:rPr>
          <w:lang w:val="en-US"/>
        </w:rPr>
        <w:t xml:space="preserve">Text </w:t>
      </w:r>
      <w:r w:rsidR="009F19D1">
        <w:rPr>
          <w:lang w:val="en-US"/>
        </w:rPr>
        <w:t>E</w:t>
      </w:r>
      <w:r>
        <w:rPr>
          <w:lang w:val="en-US"/>
        </w:rPr>
        <w:t>ditors</w:t>
      </w:r>
      <w:bookmarkEnd w:id="49"/>
    </w:p>
    <w:p w14:paraId="28F3FA69" w14:textId="39E8B233" w:rsidR="00E252F6" w:rsidRPr="00E252F6" w:rsidRDefault="00E252F6" w:rsidP="00E252F6">
      <w:pPr>
        <w:rPr>
          <w:lang w:val="en-US"/>
        </w:rPr>
      </w:pPr>
      <w:r>
        <w:rPr>
          <w:lang w:val="en-US"/>
        </w:rPr>
        <w:t>Text editors that incorporate JSON syntax checking (</w:t>
      </w:r>
      <w:proofErr w:type="spellStart"/>
      <w:r>
        <w:rPr>
          <w:lang w:val="en-US"/>
        </w:rPr>
        <w:t>eg</w:t>
      </w:r>
      <w:proofErr w:type="spellEnd"/>
      <w:r>
        <w:rPr>
          <w:lang w:val="en-US"/>
        </w:rPr>
        <w:t xml:space="preserve"> Microsoft Visual Studio, </w:t>
      </w:r>
      <w:proofErr w:type="spellStart"/>
      <w:r>
        <w:rPr>
          <w:lang w:val="en-US"/>
        </w:rPr>
        <w:t>Syncro</w:t>
      </w:r>
      <w:proofErr w:type="spellEnd"/>
      <w:r>
        <w:rPr>
          <w:lang w:val="en-US"/>
        </w:rPr>
        <w:t xml:space="preserve"> Soft Oxygen XML) may be used to manually enter product data, but this is quite slow and prone to errors.</w:t>
      </w:r>
    </w:p>
    <w:p w14:paraId="383D5B0C" w14:textId="0920DAB1" w:rsidR="00F01BDE" w:rsidRDefault="00F01BDE" w:rsidP="00F01BDE">
      <w:pPr>
        <w:pStyle w:val="Heading2"/>
        <w:rPr>
          <w:lang w:val="en-US"/>
        </w:rPr>
      </w:pPr>
      <w:bookmarkStart w:id="50" w:name="_Toc206162734"/>
      <w:r>
        <w:rPr>
          <w:lang w:val="en-US"/>
        </w:rPr>
        <w:t xml:space="preserve">Creation of </w:t>
      </w:r>
      <w:r w:rsidR="009F19D1">
        <w:rPr>
          <w:lang w:val="en-US"/>
        </w:rPr>
        <w:t>P</w:t>
      </w:r>
      <w:r>
        <w:rPr>
          <w:lang w:val="en-US"/>
        </w:rPr>
        <w:t xml:space="preserve">roduct IDM </w:t>
      </w:r>
      <w:r w:rsidR="009F19D1">
        <w:rPr>
          <w:lang w:val="en-US"/>
        </w:rPr>
        <w:t>F</w:t>
      </w:r>
      <w:r>
        <w:rPr>
          <w:lang w:val="en-US"/>
        </w:rPr>
        <w:t>iles using AI</w:t>
      </w:r>
      <w:bookmarkEnd w:id="50"/>
    </w:p>
    <w:p w14:paraId="34A41F7D" w14:textId="622711CE" w:rsidR="00E252F6" w:rsidRDefault="00661849" w:rsidP="00F01BDE">
      <w:pPr>
        <w:rPr>
          <w:lang w:val="en-US"/>
        </w:rPr>
      </w:pPr>
      <w:r>
        <w:rPr>
          <w:lang w:val="en-US"/>
        </w:rPr>
        <w:t xml:space="preserve">It is intended that creation of the JSON file describing a product using AI is supported.  </w:t>
      </w:r>
      <w:r w:rsidR="00E252F6">
        <w:rPr>
          <w:lang w:val="en-US"/>
        </w:rPr>
        <w:t>Publicly available AI engines (</w:t>
      </w:r>
      <w:proofErr w:type="spellStart"/>
      <w:r w:rsidR="00E252F6">
        <w:rPr>
          <w:lang w:val="en-US"/>
        </w:rPr>
        <w:t>eg</w:t>
      </w:r>
      <w:proofErr w:type="spellEnd"/>
      <w:r w:rsidR="00E252F6">
        <w:rPr>
          <w:lang w:val="en-US"/>
        </w:rPr>
        <w:t xml:space="preserve"> ChatGPT) do a reasonable job of answering product-related questions, </w:t>
      </w:r>
      <w:r w:rsidR="00E252F6" w:rsidRPr="00E252F6">
        <w:rPr>
          <w:i/>
          <w:iCs/>
          <w:lang w:val="en-US"/>
        </w:rPr>
        <w:t>provided that a PDF datasheet has been uploaded</w:t>
      </w:r>
      <w:r w:rsidR="00E252F6">
        <w:rPr>
          <w:lang w:val="en-US"/>
        </w:rPr>
        <w:t>.  (Without a</w:t>
      </w:r>
      <w:r w:rsidR="00D634EE">
        <w:rPr>
          <w:lang w:val="en-US"/>
        </w:rPr>
        <w:t>n uploaded</w:t>
      </w:r>
      <w:r w:rsidR="00E252F6">
        <w:rPr>
          <w:lang w:val="en-US"/>
        </w:rPr>
        <w:t xml:space="preserve"> datasheet, they are liable to make up the answers!)</w:t>
      </w:r>
    </w:p>
    <w:p w14:paraId="24DAA8B0" w14:textId="66BFAB9A" w:rsidR="00F01BDE" w:rsidRPr="002B70AC" w:rsidRDefault="00F01BDE" w:rsidP="00F01BDE">
      <w:pPr>
        <w:rPr>
          <w:i/>
          <w:iCs/>
          <w:lang w:val="en-US"/>
        </w:rPr>
      </w:pPr>
      <w:r>
        <w:rPr>
          <w:lang w:val="en-US"/>
        </w:rPr>
        <w:t xml:space="preserve">To achieve this, a prose question is offered, and a Regular Expression </w:t>
      </w:r>
      <w:proofErr w:type="gramStart"/>
      <w:r>
        <w:rPr>
          <w:lang w:val="en-US"/>
        </w:rPr>
        <w:t>used</w:t>
      </w:r>
      <w:proofErr w:type="gramEnd"/>
      <w:r>
        <w:rPr>
          <w:lang w:val="en-US"/>
        </w:rPr>
        <w:t xml:space="preserve"> to extract the parameter value from the returned verbose reply.  </w:t>
      </w:r>
      <w:r w:rsidRPr="002B70AC">
        <w:rPr>
          <w:i/>
          <w:iCs/>
          <w:lang w:val="en-US"/>
        </w:rPr>
        <w:t>[This is not implemented in the current version.]</w:t>
      </w:r>
    </w:p>
    <w:p w14:paraId="73862CCB" w14:textId="0906DB66" w:rsidR="00F01BDE" w:rsidRDefault="000B4BB9" w:rsidP="000B4BB9">
      <w:pPr>
        <w:pStyle w:val="Heading2"/>
        <w:rPr>
          <w:lang w:val="en-US"/>
        </w:rPr>
      </w:pPr>
      <w:bookmarkStart w:id="51" w:name="_Toc206162735"/>
      <w:r>
        <w:rPr>
          <w:lang w:val="en-US"/>
        </w:rPr>
        <w:t>Creation of Product IDM Files by Linking with Manufacturers’ Catalogs</w:t>
      </w:r>
      <w:bookmarkEnd w:id="51"/>
    </w:p>
    <w:p w14:paraId="7C4B92B7" w14:textId="28DFE00D" w:rsidR="00661849" w:rsidRPr="00661849" w:rsidRDefault="00661849" w:rsidP="00661849">
      <w:pPr>
        <w:rPr>
          <w:lang w:val="en-US"/>
        </w:rPr>
      </w:pPr>
      <w:r>
        <w:rPr>
          <w:lang w:val="en-US"/>
        </w:rPr>
        <w:t xml:space="preserve">There are several companies that offer Product Information Management (PIM) systems.  These are widely adopted by the </w:t>
      </w:r>
      <w:r w:rsidR="00F3048F">
        <w:rPr>
          <w:lang w:val="en-US"/>
        </w:rPr>
        <w:t xml:space="preserve">larger </w:t>
      </w:r>
      <w:r>
        <w:rPr>
          <w:lang w:val="en-US"/>
        </w:rPr>
        <w:t xml:space="preserve">manufacturers of microgrid components.  However, each </w:t>
      </w:r>
      <w:r w:rsidR="00F3048F">
        <w:rPr>
          <w:lang w:val="en-US"/>
        </w:rPr>
        <w:t xml:space="preserve">PIM system </w:t>
      </w:r>
      <w:r>
        <w:rPr>
          <w:lang w:val="en-US"/>
        </w:rPr>
        <w:t xml:space="preserve">has its own unique Application Programming Interface (API).   </w:t>
      </w:r>
      <w:proofErr w:type="gramStart"/>
      <w:r>
        <w:rPr>
          <w:lang w:val="en-US"/>
        </w:rPr>
        <w:t>In order to</w:t>
      </w:r>
      <w:proofErr w:type="gramEnd"/>
      <w:r>
        <w:rPr>
          <w:lang w:val="en-US"/>
        </w:rPr>
        <w:t xml:space="preserve"> create connectors between manufacturers’ systems and IDM, substantial work is likely to be required.  However, the reward (automatic inclusion of all the </w:t>
      </w:r>
      <w:proofErr w:type="gramStart"/>
      <w:r>
        <w:rPr>
          <w:lang w:val="en-US"/>
        </w:rPr>
        <w:t>manufacturer’s</w:t>
      </w:r>
      <w:proofErr w:type="gramEnd"/>
      <w:r>
        <w:rPr>
          <w:lang w:val="en-US"/>
        </w:rPr>
        <w:t xml:space="preserve"> products in IDM) is considerable.</w:t>
      </w:r>
    </w:p>
    <w:p w14:paraId="4A15E60C" w14:textId="2BFF1B81" w:rsidR="00F01BDE" w:rsidRDefault="00F01BDE" w:rsidP="00B33031">
      <w:pPr>
        <w:pStyle w:val="Heading1"/>
        <w:rPr>
          <w:lang w:val="en-US"/>
        </w:rPr>
      </w:pPr>
      <w:bookmarkStart w:id="52" w:name="_Toc206162736"/>
      <w:r>
        <w:rPr>
          <w:lang w:val="en-US"/>
        </w:rPr>
        <w:lastRenderedPageBreak/>
        <w:t>Using the Dataset</w:t>
      </w:r>
      <w:bookmarkEnd w:id="52"/>
    </w:p>
    <w:p w14:paraId="60EF4C35" w14:textId="2FC23FCA" w:rsidR="00905A3B" w:rsidRDefault="00B33031" w:rsidP="00F01BDE">
      <w:pPr>
        <w:pStyle w:val="Heading2"/>
        <w:rPr>
          <w:lang w:val="en-US"/>
        </w:rPr>
      </w:pPr>
      <w:bookmarkStart w:id="53" w:name="_Ref205807441"/>
      <w:bookmarkStart w:id="54" w:name="_Toc206162737"/>
      <w:r>
        <w:rPr>
          <w:lang w:val="en-US"/>
        </w:rPr>
        <w:t>Selection Tool</w:t>
      </w:r>
      <w:bookmarkEnd w:id="53"/>
      <w:bookmarkEnd w:id="54"/>
    </w:p>
    <w:p w14:paraId="360A66E6" w14:textId="77777777" w:rsidR="000D5531" w:rsidRDefault="00B33031" w:rsidP="00F01BDE">
      <w:pPr>
        <w:rPr>
          <w:lang w:val="en-US"/>
        </w:rPr>
      </w:pPr>
      <w:r>
        <w:rPr>
          <w:lang w:val="en-US"/>
        </w:rPr>
        <w:t>This data structure has been designed with the objective of making it easy to select a suitable product from the IDM Catalog, given a list of required parameters.</w:t>
      </w:r>
      <w:r w:rsidR="000D5531">
        <w:rPr>
          <w:lang w:val="en-US"/>
        </w:rPr>
        <w:t xml:space="preserve">  The process is typically:</w:t>
      </w:r>
    </w:p>
    <w:p w14:paraId="40833B80" w14:textId="77777777" w:rsidR="000D5531" w:rsidRDefault="000D5531" w:rsidP="000D5531">
      <w:pPr>
        <w:pStyle w:val="ListParagraph"/>
        <w:numPr>
          <w:ilvl w:val="0"/>
          <w:numId w:val="3"/>
        </w:numPr>
        <w:rPr>
          <w:lang w:val="en-US"/>
        </w:rPr>
      </w:pPr>
      <w:r>
        <w:rPr>
          <w:lang w:val="en-US"/>
        </w:rPr>
        <w:t>Select the type of microgrid component sought</w:t>
      </w:r>
    </w:p>
    <w:p w14:paraId="340EA6E7" w14:textId="77777777" w:rsidR="000D5531" w:rsidRDefault="000D5531" w:rsidP="000D5531">
      <w:pPr>
        <w:pStyle w:val="ListParagraph"/>
        <w:numPr>
          <w:ilvl w:val="0"/>
          <w:numId w:val="3"/>
        </w:numPr>
        <w:rPr>
          <w:lang w:val="en-US"/>
        </w:rPr>
      </w:pPr>
      <w:r>
        <w:rPr>
          <w:lang w:val="en-US"/>
        </w:rPr>
        <w:t>Enter a value or values for several relevant parameters</w:t>
      </w:r>
    </w:p>
    <w:p w14:paraId="505AA7C3" w14:textId="77777777" w:rsidR="000D5531" w:rsidRDefault="000D5531" w:rsidP="000D5531">
      <w:pPr>
        <w:pStyle w:val="ListParagraph"/>
        <w:numPr>
          <w:ilvl w:val="0"/>
          <w:numId w:val="3"/>
        </w:numPr>
        <w:rPr>
          <w:lang w:val="en-US"/>
        </w:rPr>
      </w:pPr>
      <w:r>
        <w:rPr>
          <w:lang w:val="en-US"/>
        </w:rPr>
        <w:t>Filter the available products, and review the list</w:t>
      </w:r>
    </w:p>
    <w:p w14:paraId="0FBCBE74" w14:textId="77777777" w:rsidR="000D5531" w:rsidRDefault="000D5531" w:rsidP="000D5531">
      <w:pPr>
        <w:pStyle w:val="ListParagraph"/>
        <w:numPr>
          <w:ilvl w:val="0"/>
          <w:numId w:val="3"/>
        </w:numPr>
        <w:rPr>
          <w:lang w:val="en-US"/>
        </w:rPr>
      </w:pPr>
      <w:r>
        <w:rPr>
          <w:lang w:val="en-US"/>
        </w:rPr>
        <w:t>Select a small number of promising candidates</w:t>
      </w:r>
    </w:p>
    <w:p w14:paraId="54B8B41F" w14:textId="68A6E14A" w:rsidR="000D5531" w:rsidRDefault="000D5531" w:rsidP="000D5531">
      <w:pPr>
        <w:pStyle w:val="ListParagraph"/>
        <w:numPr>
          <w:ilvl w:val="0"/>
          <w:numId w:val="3"/>
        </w:numPr>
        <w:rPr>
          <w:lang w:val="en-US"/>
        </w:rPr>
      </w:pPr>
      <w:r>
        <w:rPr>
          <w:lang w:val="en-US"/>
        </w:rPr>
        <w:t xml:space="preserve">Compare these side-by-side, and </w:t>
      </w:r>
      <w:proofErr w:type="gramStart"/>
      <w:r>
        <w:rPr>
          <w:lang w:val="en-US"/>
        </w:rPr>
        <w:t>make a selection</w:t>
      </w:r>
      <w:proofErr w:type="gramEnd"/>
      <w:r w:rsidR="00B33031" w:rsidRPr="000D5531">
        <w:rPr>
          <w:lang w:val="en-US"/>
        </w:rPr>
        <w:t xml:space="preserve"> </w:t>
      </w:r>
    </w:p>
    <w:p w14:paraId="548B75A1" w14:textId="7DC56CF1" w:rsidR="00C46574" w:rsidRDefault="00C46574" w:rsidP="000D5531">
      <w:pPr>
        <w:pStyle w:val="ListParagraph"/>
        <w:numPr>
          <w:ilvl w:val="0"/>
          <w:numId w:val="3"/>
        </w:numPr>
        <w:rPr>
          <w:lang w:val="en-US"/>
        </w:rPr>
      </w:pPr>
      <w:r>
        <w:rPr>
          <w:lang w:val="en-US"/>
        </w:rPr>
        <w:t xml:space="preserve">(If required) download detailed data </w:t>
      </w:r>
      <w:r w:rsidR="00101900">
        <w:rPr>
          <w:lang w:val="en-US"/>
        </w:rPr>
        <w:t xml:space="preserve">on the selected product(s) </w:t>
      </w:r>
      <w:r>
        <w:rPr>
          <w:lang w:val="en-US"/>
        </w:rPr>
        <w:t>from the manufacturer</w:t>
      </w:r>
    </w:p>
    <w:p w14:paraId="6358F69D" w14:textId="77777777" w:rsidR="00483AEB" w:rsidRDefault="00483AEB" w:rsidP="00483AEB">
      <w:pPr>
        <w:rPr>
          <w:lang w:val="en-US"/>
        </w:rPr>
      </w:pPr>
      <w:r>
        <w:rPr>
          <w:lang w:val="en-US"/>
        </w:rPr>
        <w:t>There will therefore be three panes on web pages:</w:t>
      </w:r>
    </w:p>
    <w:p w14:paraId="77DDBB65" w14:textId="4CA58B4C"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Filter</w:t>
      </w:r>
      <w:r w:rsidRPr="00483AEB">
        <w:rPr>
          <w:lang w:val="en-US"/>
        </w:rPr>
        <w:t xml:space="preserve"> area (usually at the top or left-hand side) with columns for parameter values to filter on</w:t>
      </w:r>
      <w:r w:rsidR="00F3048F">
        <w:rPr>
          <w:lang w:val="en-US"/>
        </w:rPr>
        <w:t>, with the possibility of selecting several text values, or a min/max range for numerical parameters</w:t>
      </w:r>
      <w:r w:rsidRPr="00483AEB">
        <w:rPr>
          <w:lang w:val="en-US"/>
        </w:rPr>
        <w:t>,</w:t>
      </w:r>
    </w:p>
    <w:p w14:paraId="7639400A" w14:textId="4E718EF3"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Display</w:t>
      </w:r>
      <w:r w:rsidRPr="00483AEB">
        <w:rPr>
          <w:lang w:val="en-US"/>
        </w:rPr>
        <w:t xml:space="preserve"> area, which may show some or </w:t>
      </w:r>
      <w:proofErr w:type="gramStart"/>
      <w:r w:rsidRPr="00483AEB">
        <w:rPr>
          <w:lang w:val="en-US"/>
        </w:rPr>
        <w:t>all of</w:t>
      </w:r>
      <w:proofErr w:type="gramEnd"/>
      <w:r w:rsidRPr="00483AEB">
        <w:rPr>
          <w:lang w:val="en-US"/>
        </w:rPr>
        <w:t xml:space="preserve"> the filtered products, one line for each</w:t>
      </w:r>
      <w:r>
        <w:rPr>
          <w:lang w:val="en-US"/>
        </w:rPr>
        <w:t xml:space="preserve"> (usually below the filter pane)</w:t>
      </w:r>
      <w:r w:rsidRPr="00483AEB">
        <w:rPr>
          <w:lang w:val="en-US"/>
        </w:rPr>
        <w:t>,</w:t>
      </w:r>
    </w:p>
    <w:p w14:paraId="533C6AAC" w14:textId="1F4D5A63" w:rsidR="00483AEB" w:rsidRPr="00483AEB" w:rsidRDefault="00483AEB" w:rsidP="00483AEB">
      <w:pPr>
        <w:pStyle w:val="ListParagraph"/>
        <w:numPr>
          <w:ilvl w:val="0"/>
          <w:numId w:val="3"/>
        </w:numPr>
        <w:rPr>
          <w:lang w:val="en-US"/>
        </w:rPr>
      </w:pPr>
      <w:r>
        <w:rPr>
          <w:lang w:val="en-US"/>
        </w:rPr>
        <w:t xml:space="preserve">A </w:t>
      </w:r>
      <w:r w:rsidRPr="00483AEB">
        <w:rPr>
          <w:b/>
          <w:bCs/>
          <w:lang w:val="en-US"/>
        </w:rPr>
        <w:t>Compare</w:t>
      </w:r>
      <w:r>
        <w:rPr>
          <w:lang w:val="en-US"/>
        </w:rPr>
        <w:t xml:space="preserve"> page, where a small number of selected products are listed in columns, with the same parameters in the same order, to facilitate seeing the differences between them.</w:t>
      </w:r>
    </w:p>
    <w:p w14:paraId="7ED67706" w14:textId="41180CFB" w:rsidR="00483AEB" w:rsidRDefault="00483AEB" w:rsidP="00483AEB">
      <w:pPr>
        <w:rPr>
          <w:lang w:val="en-US"/>
        </w:rPr>
      </w:pPr>
      <w:r>
        <w:rPr>
          <w:lang w:val="en-US"/>
        </w:rPr>
        <w:t xml:space="preserve">Some of the JSON Schemas include parameters to specify how the three selection tool areas of web pages might be presented.  An example of this is for a battery might be:  </w:t>
      </w:r>
    </w:p>
    <w:p w14:paraId="47313D36"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selectionTool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70618F5"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F84EC3"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image"</w:t>
      </w:r>
      <w:r>
        <w:rPr>
          <w:rFonts w:ascii="Consolas" w:hAnsi="Consolas" w:cs="Consolas"/>
          <w:color w:val="000000"/>
          <w:kern w:val="0"/>
          <w:sz w:val="19"/>
          <w:szCs w:val="19"/>
        </w:rPr>
        <w:t>,</w:t>
      </w:r>
      <w:r>
        <w:rPr>
          <w:rFonts w:ascii="Consolas" w:hAnsi="Consolas" w:cs="Consolas"/>
          <w:color w:val="A31515"/>
          <w:kern w:val="0"/>
          <w:sz w:val="19"/>
          <w:szCs w:val="19"/>
        </w:rPr>
        <w:t>"chemistry</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3F26DEE"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"compare"</w:t>
      </w:r>
      <w:r>
        <w:rPr>
          <w:rFonts w:ascii="Consolas" w:hAnsi="Consolas" w:cs="Consolas"/>
          <w:color w:val="000000"/>
          <w:kern w:val="0"/>
          <w:sz w:val="19"/>
          <w:szCs w:val="19"/>
        </w:rPr>
        <w:t>: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"length"</w:t>
      </w:r>
      <w:r>
        <w:rPr>
          <w:rFonts w:ascii="Consolas" w:hAnsi="Consolas" w:cs="Consolas"/>
          <w:color w:val="000000"/>
          <w:kern w:val="0"/>
          <w:sz w:val="19"/>
          <w:szCs w:val="19"/>
        </w:rPr>
        <w:t>,</w:t>
      </w:r>
      <w:r>
        <w:rPr>
          <w:rFonts w:ascii="Consolas" w:hAnsi="Consolas" w:cs="Consolas"/>
          <w:color w:val="A31515"/>
          <w:kern w:val="0"/>
          <w:sz w:val="19"/>
          <w:szCs w:val="19"/>
        </w:rPr>
        <w:t>"width"</w:t>
      </w:r>
      <w:r>
        <w:rPr>
          <w:rFonts w:ascii="Consolas" w:hAnsi="Consolas" w:cs="Consolas"/>
          <w:color w:val="000000"/>
          <w:kern w:val="0"/>
          <w:sz w:val="19"/>
          <w:szCs w:val="19"/>
        </w:rPr>
        <w:t>,</w:t>
      </w:r>
      <w:r>
        <w:rPr>
          <w:rFonts w:ascii="Consolas" w:hAnsi="Consolas" w:cs="Consolas"/>
          <w:color w:val="A31515"/>
          <w:kern w:val="0"/>
          <w:sz w:val="19"/>
          <w:szCs w:val="19"/>
        </w:rPr>
        <w:t>"height"</w:t>
      </w:r>
      <w:r>
        <w:rPr>
          <w:rFonts w:ascii="Consolas" w:hAnsi="Consolas" w:cs="Consolas"/>
          <w:color w:val="000000"/>
          <w:kern w:val="0"/>
          <w:sz w:val="19"/>
          <w:szCs w:val="19"/>
        </w:rPr>
        <w:t>,</w:t>
      </w:r>
      <w:r>
        <w:rPr>
          <w:rFonts w:ascii="Consolas" w:hAnsi="Consolas" w:cs="Consolas"/>
          <w:color w:val="A31515"/>
          <w:kern w:val="0"/>
          <w:sz w:val="19"/>
          <w:szCs w:val="19"/>
        </w:rPr>
        <w:t>"weight"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3803694" w14:textId="066FE3D5" w:rsidR="0012602A" w:rsidRPr="0012602A" w:rsidRDefault="0012602A" w:rsidP="0012602A">
      <w:pPr>
        <w:ind w:left="720"/>
        <w:rPr>
          <w:lang w:val="en-US"/>
        </w:rPr>
      </w:pPr>
      <w:r>
        <w:rPr>
          <w:rFonts w:ascii="Consolas" w:hAnsi="Consolas" w:cs="Consolas"/>
          <w:color w:val="000000"/>
          <w:kern w:val="0"/>
          <w:sz w:val="19"/>
          <w:szCs w:val="19"/>
        </w:rPr>
        <w:t xml:space="preserve">  }</w:t>
      </w:r>
    </w:p>
    <w:p w14:paraId="0EDBD9BE" w14:textId="5EB14B0A" w:rsidR="00F01BDE" w:rsidRDefault="00F01BDE" w:rsidP="00F01BDE">
      <w:pPr>
        <w:pStyle w:val="Heading2"/>
        <w:rPr>
          <w:lang w:val="en-US"/>
        </w:rPr>
      </w:pPr>
      <w:bookmarkStart w:id="55" w:name="_Ref205804415"/>
      <w:bookmarkStart w:id="56" w:name="_Ref205566909"/>
      <w:bookmarkStart w:id="57" w:name="_Toc206162738"/>
      <w:r>
        <w:rPr>
          <w:lang w:val="en-US"/>
        </w:rPr>
        <w:t xml:space="preserve">Checking </w:t>
      </w:r>
      <w:r w:rsidR="009F19D1">
        <w:rPr>
          <w:lang w:val="en-US"/>
        </w:rPr>
        <w:t>C</w:t>
      </w:r>
      <w:r>
        <w:rPr>
          <w:lang w:val="en-US"/>
        </w:rPr>
        <w:t>ompatibility</w:t>
      </w:r>
      <w:bookmarkEnd w:id="55"/>
      <w:bookmarkEnd w:id="57"/>
    </w:p>
    <w:p w14:paraId="7611CA92" w14:textId="2D67DF52" w:rsidR="001F269D" w:rsidRDefault="001F269D" w:rsidP="001F269D">
      <w:pPr>
        <w:rPr>
          <w:lang w:val="en-US"/>
        </w:rPr>
      </w:pPr>
      <w:r>
        <w:rPr>
          <w:lang w:val="en-US"/>
        </w:rPr>
        <w:t>When checking electrical compatibility, only limiting (max/min permissible) values are considered – typical values are ignored.</w:t>
      </w:r>
    </w:p>
    <w:p w14:paraId="3B17B5FF" w14:textId="77777777" w:rsidR="001F269D" w:rsidRDefault="001F269D" w:rsidP="001F269D">
      <w:r>
        <w:t xml:space="preserve">There are four stages to determining whether the ports on two electrical components can be </w:t>
      </w:r>
      <w:proofErr w:type="gramStart"/>
      <w:r>
        <w:t>connected together</w:t>
      </w:r>
      <w:proofErr w:type="gramEnd"/>
      <w:r>
        <w:t>, without causing equipment misbehaviour or permanent damage:</w:t>
      </w:r>
    </w:p>
    <w:p w14:paraId="17ADD1DA" w14:textId="1F109E0A" w:rsidR="001F269D" w:rsidRDefault="001F269D" w:rsidP="001F269D">
      <w:pPr>
        <w:pStyle w:val="ListParagraph"/>
        <w:numPr>
          <w:ilvl w:val="0"/>
          <w:numId w:val="13"/>
        </w:numPr>
      </w:pPr>
      <w:r>
        <w:t>Are the ports compatible from the point of view of polarity (DC) or frequency and phase (AC) of what is offered with what is expected?</w:t>
      </w:r>
      <w:r w:rsidR="00F3048F">
        <w:t xml:space="preserve"> (§</w:t>
      </w:r>
      <w:r w:rsidR="00F3048F">
        <w:fldChar w:fldCharType="begin"/>
      </w:r>
      <w:r w:rsidR="00F3048F">
        <w:instrText xml:space="preserve"> REF _Ref205809433 \r \h </w:instrText>
      </w:r>
      <w:r w:rsidR="00F3048F">
        <w:fldChar w:fldCharType="separate"/>
      </w:r>
      <w:r w:rsidR="00562535">
        <w:t>10.2.1</w:t>
      </w:r>
      <w:r w:rsidR="00F3048F">
        <w:fldChar w:fldCharType="end"/>
      </w:r>
    </w:p>
    <w:p w14:paraId="0258665A" w14:textId="19CA8751" w:rsidR="001F269D" w:rsidRDefault="001F269D" w:rsidP="001F269D">
      <w:pPr>
        <w:pStyle w:val="ListParagraph"/>
        <w:numPr>
          <w:ilvl w:val="0"/>
          <w:numId w:val="13"/>
        </w:numPr>
      </w:pPr>
      <w:r>
        <w:t>Do the Safe Operating Areas (SOA) of the two ports overlap?</w:t>
      </w:r>
      <w:r w:rsidR="00F3048F">
        <w:t xml:space="preserve"> (§</w:t>
      </w:r>
      <w:r w:rsidR="00F3048F">
        <w:fldChar w:fldCharType="begin"/>
      </w:r>
      <w:r w:rsidR="00F3048F">
        <w:instrText xml:space="preserve"> REF _Ref205809449 \r \h </w:instrText>
      </w:r>
      <w:r w:rsidR="00F3048F">
        <w:fldChar w:fldCharType="separate"/>
      </w:r>
      <w:r w:rsidR="00562535">
        <w:t>10.2.2</w:t>
      </w:r>
      <w:r w:rsidR="00F3048F">
        <w:fldChar w:fldCharType="end"/>
      </w:r>
      <w:r w:rsidR="00F3048F">
        <w:t>)</w:t>
      </w:r>
    </w:p>
    <w:p w14:paraId="145B291F" w14:textId="20C516CF" w:rsidR="001F269D" w:rsidRDefault="001F269D" w:rsidP="001F269D">
      <w:pPr>
        <w:pStyle w:val="ListParagraph"/>
        <w:numPr>
          <w:ilvl w:val="0"/>
          <w:numId w:val="13"/>
        </w:numPr>
      </w:pPr>
      <w:r>
        <w:t>If it is possible to anticipate the voltage and current on the connection, will the values fall within the overlapping SOA? (</w:t>
      </w:r>
      <w:r w:rsidR="00F3048F">
        <w:t>§</w:t>
      </w:r>
      <w:r w:rsidR="00F3048F">
        <w:fldChar w:fldCharType="begin"/>
      </w:r>
      <w:r w:rsidR="00F3048F">
        <w:instrText xml:space="preserve"> REF _Ref205808657 \r \h </w:instrText>
      </w:r>
      <w:r w:rsidR="00F3048F">
        <w:fldChar w:fldCharType="separate"/>
      </w:r>
      <w:r w:rsidR="00562535">
        <w:t>10.2.3</w:t>
      </w:r>
      <w:r w:rsidR="00F3048F">
        <w:fldChar w:fldCharType="end"/>
      </w:r>
      <w:r>
        <w:t>)</w:t>
      </w:r>
    </w:p>
    <w:p w14:paraId="08453401" w14:textId="200F5D18" w:rsidR="001F269D" w:rsidRDefault="001F269D" w:rsidP="001F269D">
      <w:pPr>
        <w:pStyle w:val="ListParagraph"/>
        <w:numPr>
          <w:ilvl w:val="0"/>
          <w:numId w:val="13"/>
        </w:numPr>
      </w:pPr>
      <w:r>
        <w:t xml:space="preserve">Does only one of the ports have a direct connection to ground (DC or AC) or if both have a connection to ground (AC only), is the same conductor grounded in both?  (Multiple </w:t>
      </w:r>
      <w:r>
        <w:lastRenderedPageBreak/>
        <w:t>DC ground connections are only permitted if at least one of the connections is via enough diodes for their forward conducting voltage to exceed any possible ohmic voltage difference.)</w:t>
      </w:r>
      <w:r w:rsidR="00F3048F">
        <w:t xml:space="preserve"> (§</w:t>
      </w:r>
      <w:r w:rsidR="00F3048F">
        <w:fldChar w:fldCharType="begin"/>
      </w:r>
      <w:r w:rsidR="00F3048F">
        <w:instrText xml:space="preserve"> REF _Ref205809559 \r \h </w:instrText>
      </w:r>
      <w:r w:rsidR="00F3048F">
        <w:fldChar w:fldCharType="separate"/>
      </w:r>
      <w:r w:rsidR="00562535">
        <w:t>10.2.4</w:t>
      </w:r>
      <w:r w:rsidR="00F3048F">
        <w:fldChar w:fldCharType="end"/>
      </w:r>
      <w:r w:rsidR="00F3048F">
        <w:t>)</w:t>
      </w:r>
    </w:p>
    <w:p w14:paraId="110697C7" w14:textId="53A84B66" w:rsidR="00F3048F" w:rsidRDefault="00F3048F" w:rsidP="00F3048F">
      <w:r>
        <w:rPr>
          <w:lang w:val="en-US"/>
        </w:rPr>
        <w:t>(This only determines whether connecting these component ports is likely to cause damage.  It doesn’t say whether it makes sense from a functional point of view.)</w:t>
      </w:r>
    </w:p>
    <w:p w14:paraId="09964DF7" w14:textId="4B3FA4CD" w:rsidR="00F217C1" w:rsidRDefault="00F217C1" w:rsidP="003C3F62">
      <w:pPr>
        <w:pStyle w:val="Heading3"/>
      </w:pPr>
      <w:bookmarkStart w:id="58" w:name="_Ref205809433"/>
      <w:r>
        <w:t>Checking Frequency</w:t>
      </w:r>
      <w:bookmarkEnd w:id="58"/>
    </w:p>
    <w:p w14:paraId="3A3925B2" w14:textId="7AEECE58" w:rsidR="00F217C1" w:rsidRPr="00F217C1" w:rsidRDefault="00F217C1" w:rsidP="00F217C1">
      <w:r>
        <w:t>The Summing section of the Frequency schema (</w:t>
      </w:r>
      <w:r w:rsidRPr="00F217C1">
        <w:rPr>
          <w:rFonts w:ascii="Courier New" w:hAnsi="Courier New" w:cs="Courier New"/>
        </w:rPr>
        <w:t>frequency-</w:t>
      </w:r>
      <w:proofErr w:type="spellStart"/>
      <w:proofErr w:type="gramStart"/>
      <w:r w:rsidRPr="00F217C1">
        <w:rPr>
          <w:rFonts w:ascii="Courier New" w:hAnsi="Courier New" w:cs="Courier New"/>
        </w:rPr>
        <w:t>schema.json</w:t>
      </w:r>
      <w:proofErr w:type="spellEnd"/>
      <w:proofErr w:type="gramEnd"/>
      <w:r>
        <w:t>) lists the permissible combinations of the Frequency parameter, and the net result in the event a third component should be connected in parallel.</w:t>
      </w:r>
    </w:p>
    <w:p w14:paraId="3D7289B9" w14:textId="13323E8C" w:rsidR="003C3F62" w:rsidRDefault="003C3F62" w:rsidP="003C3F62">
      <w:pPr>
        <w:pStyle w:val="Heading3"/>
      </w:pPr>
      <w:bookmarkStart w:id="59" w:name="_Ref205809449"/>
      <w:r>
        <w:t>Checking Safe Operating Area</w:t>
      </w:r>
      <w:bookmarkEnd w:id="59"/>
    </w:p>
    <w:p w14:paraId="5298198D" w14:textId="77777777" w:rsidR="00661849" w:rsidRDefault="00661849" w:rsidP="00661849">
      <w:pPr>
        <w:rPr>
          <w:lang w:val="en-US"/>
        </w:rPr>
      </w:pPr>
      <w:r>
        <w:rPr>
          <w:lang w:val="en-US"/>
        </w:rPr>
        <w:t xml:space="preserve">Every port has limits to the voltage, current and power that may be transmitted through it, </w:t>
      </w:r>
      <w:proofErr w:type="gramStart"/>
      <w:r>
        <w:rPr>
          <w:lang w:val="en-US"/>
        </w:rPr>
        <w:t>and also</w:t>
      </w:r>
      <w:proofErr w:type="gramEnd"/>
      <w:r>
        <w:rPr>
          <w:lang w:val="en-US"/>
        </w:rPr>
        <w:t xml:space="preserve"> a limit to the voltage to ground that may be present on the port while continuing to be safe.  The voltage, current and power limits define a Safe Operating Area (SOA).  If two ports are </w:t>
      </w:r>
      <w:proofErr w:type="gramStart"/>
      <w:r>
        <w:rPr>
          <w:lang w:val="en-US"/>
        </w:rPr>
        <w:t>connected together</w:t>
      </w:r>
      <w:proofErr w:type="gramEnd"/>
      <w:r>
        <w:rPr>
          <w:lang w:val="en-US"/>
        </w:rPr>
        <w:t xml:space="preserve">, their SOAs (with the sign of the current changed on one) must overlap.  The new overlapping SOA is the operational limit when these two ports are </w:t>
      </w:r>
      <w:proofErr w:type="gramStart"/>
      <w:r>
        <w:rPr>
          <w:lang w:val="en-US"/>
        </w:rPr>
        <w:t>connected together</w:t>
      </w:r>
      <w:proofErr w:type="gramEnd"/>
      <w:r>
        <w:rPr>
          <w:lang w:val="en-US"/>
        </w:rPr>
        <w:t xml:space="preserve">.   This provides a first-pass test for whether the two ports may be </w:t>
      </w:r>
      <w:proofErr w:type="gramStart"/>
      <w:r>
        <w:rPr>
          <w:lang w:val="en-US"/>
        </w:rPr>
        <w:t>connected together</w:t>
      </w:r>
      <w:proofErr w:type="gramEnd"/>
      <w:r>
        <w:rPr>
          <w:lang w:val="en-US"/>
        </w:rPr>
        <w:t>.  If there is no overlapping area, the ports must not be connected.</w:t>
      </w:r>
    </w:p>
    <w:p w14:paraId="3019202C" w14:textId="77777777" w:rsidR="00661849" w:rsidRDefault="00661849" w:rsidP="00661849">
      <w:pPr>
        <w:rPr>
          <w:lang w:val="en-US"/>
        </w:rPr>
      </w:pPr>
      <w:r>
        <w:rPr>
          <w:lang w:val="en-US"/>
        </w:rPr>
        <w:t>Graphically, this may be represented as follows:</w:t>
      </w:r>
    </w:p>
    <w:p w14:paraId="4EF40BAE" w14:textId="77777777" w:rsidR="00661849" w:rsidRDefault="00661849" w:rsidP="00661849">
      <w:pPr>
        <w:jc w:val="center"/>
      </w:pPr>
      <w:r>
        <w:object w:dxaOrig="6254" w:dyaOrig="2725" w14:anchorId="604F05A3">
          <v:shape id="_x0000_i1034" type="#_x0000_t75" style="width:312.75pt;height:136.5pt" o:ole="">
            <v:imagedata r:id="rId28" o:title=""/>
          </v:shape>
          <o:OLEObject Type="Embed" ProgID="Visio.Drawing.11" ShapeID="_x0000_i1034" DrawAspect="Content" ObjectID="_1816775511" r:id="rId29"/>
        </w:object>
      </w:r>
    </w:p>
    <w:p w14:paraId="0370E7EF" w14:textId="77777777" w:rsidR="00661849" w:rsidRDefault="00661849" w:rsidP="00661849">
      <w:pPr>
        <w:pStyle w:val="Heading5"/>
      </w:pPr>
      <w:r>
        <w:t>Terminal Voltage Limits</w:t>
      </w:r>
    </w:p>
    <w:p w14:paraId="1D7E6783" w14:textId="77777777" w:rsidR="00661849" w:rsidRDefault="00661849" w:rsidP="00661849">
      <w:pPr>
        <w:rPr>
          <w:lang w:val="en-US"/>
        </w:rPr>
      </w:pPr>
      <w:r>
        <w:rPr>
          <w:lang w:val="en-US"/>
        </w:rPr>
        <w:t xml:space="preserve">When two ports A and B are </w:t>
      </w:r>
      <w:proofErr w:type="gramStart"/>
      <w:r>
        <w:rPr>
          <w:lang w:val="en-US"/>
        </w:rPr>
        <w:t>connected together</w:t>
      </w:r>
      <w:proofErr w:type="gramEnd"/>
      <w:r>
        <w:rPr>
          <w:lang w:val="en-US"/>
        </w:rPr>
        <w:t>, a new (smaller) SOA is created:</w:t>
      </w:r>
    </w:p>
    <w:p w14:paraId="1555BC19" w14:textId="77777777" w:rsidR="00661849" w:rsidRDefault="00562535"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Bmax</m:t>
            </m:r>
          </m:sub>
        </m:sSub>
        <m:r>
          <w:rPr>
            <w:rFonts w:ascii="Cambria Math" w:hAnsi="Cambria Math"/>
            <w:lang w:val="en-US"/>
          </w:rPr>
          <m:t>)</m:t>
        </m:r>
      </m:oMath>
      <w:r w:rsidR="00661849">
        <w:rPr>
          <w:lang w:val="en-US"/>
        </w:rPr>
        <w:t xml:space="preserve"> </w:t>
      </w:r>
    </w:p>
    <w:p w14:paraId="151DC4B4" w14:textId="77777777" w:rsidR="00661849" w:rsidRDefault="00562535"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max⁡</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Bmin</m:t>
            </m:r>
          </m:sub>
        </m:sSub>
        <m:r>
          <w:rPr>
            <w:rFonts w:ascii="Cambria Math" w:hAnsi="Cambria Math"/>
            <w:lang w:val="en-US"/>
          </w:rPr>
          <m:t>)</m:t>
        </m:r>
      </m:oMath>
      <w:r w:rsidR="00661849">
        <w:rPr>
          <w:lang w:val="en-US"/>
        </w:rPr>
        <w:t xml:space="preserve"> </w:t>
      </w:r>
    </w:p>
    <w:p w14:paraId="320FFB04" w14:textId="77777777" w:rsidR="00661849" w:rsidRDefault="00661849" w:rsidP="00661849">
      <w:pPr>
        <w:rPr>
          <w:lang w:val="en-US"/>
        </w:rPr>
      </w:pPr>
      <w:r>
        <w:rPr>
          <w:lang w:val="en-US"/>
        </w:rPr>
        <w:t xml:space="preserve">For the two ports to be compatible, it is required that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&gt;</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limit</m:t>
            </m:r>
          </m:sub>
        </m:sSub>
        <m:r>
          <w:rPr>
            <w:rFonts w:ascii="Cambria Math" w:hAnsi="Cambria Math"/>
            <w:lang w:val="en-US"/>
          </w:rPr>
          <m:t>&gt;0</m:t>
        </m:r>
      </m:oMath>
      <w:r>
        <w:rPr>
          <w:rFonts w:eastAsiaTheme="minorEastAsia"/>
          <w:lang w:val="en-US"/>
        </w:rPr>
        <w:t>.</w:t>
      </w:r>
      <w:r>
        <w:rPr>
          <w:lang w:val="en-US"/>
        </w:rPr>
        <w:t xml:space="preserve">   If a third port is connected in parallel, these new values must be used to assess the compatibility of the third port.</w:t>
      </w:r>
      <w:r w:rsidRPr="0060745A">
        <w:rPr>
          <w:lang w:val="en-US"/>
        </w:rPr>
        <w:t xml:space="preserve"> </w:t>
      </w:r>
    </w:p>
    <w:p w14:paraId="2A1DA930" w14:textId="77777777" w:rsidR="00661849" w:rsidRDefault="00661849" w:rsidP="00661849">
      <w:pPr>
        <w:rPr>
          <w:lang w:val="en-US"/>
        </w:rPr>
      </w:pPr>
      <w:r>
        <w:rPr>
          <w:lang w:val="en-US"/>
        </w:rPr>
        <w:t xml:space="preserve">If any of these values are unavailable, default values for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 xml:space="preserve"> </m:t>
        </m:r>
      </m:oMath>
      <w:r>
        <w:rPr>
          <w:lang w:val="en-US"/>
        </w:rPr>
        <w:t xml:space="preserve">should be set to impossibly high values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lang w:val="en-US"/>
        </w:rPr>
        <w:t xml:space="preserve"> should be set to zero – though of course there is a risk to doing this.  </w:t>
      </w:r>
    </w:p>
    <w:p w14:paraId="4EF05D05" w14:textId="77777777" w:rsidR="00661849" w:rsidRDefault="00661849" w:rsidP="00661849">
      <w:pPr>
        <w:pStyle w:val="Heading5"/>
      </w:pPr>
      <w:r>
        <w:t>Terminal Current Limits *</w:t>
      </w:r>
    </w:p>
    <w:p w14:paraId="762D66B3" w14:textId="77777777" w:rsidR="00661849" w:rsidRDefault="00661849" w:rsidP="00661849">
      <w:pPr>
        <w:rPr>
          <w:rFonts w:eastAsiaTheme="minorEastAsia"/>
          <w:lang w:val="en-US"/>
        </w:rPr>
      </w:pPr>
      <w:r>
        <w:rPr>
          <w:lang w:val="en-US"/>
        </w:rPr>
        <w:t xml:space="preserve">It is assumed that zero current will never damage equipment, but equally nothing will function.  The limiting factor will always be the maximum current the port can withstand, in one direction </w:t>
      </w:r>
      <w:r>
        <w:rPr>
          <w:lang w:val="en-US"/>
        </w:rPr>
        <w:lastRenderedPageBreak/>
        <w:t xml:space="preserve">or the other.  Specifically: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rFonts w:eastAsiaTheme="minorEastAsia"/>
          <w:lang w:val="en-US"/>
        </w:rPr>
        <w:t xml:space="preserve"> is the maximum current that the port can output (</w:t>
      </w:r>
      <w:proofErr w:type="spellStart"/>
      <w:r>
        <w:rPr>
          <w:rFonts w:eastAsiaTheme="minorEastAsia"/>
          <w:lang w:val="en-US"/>
        </w:rPr>
        <w:t>ie</w:t>
      </w:r>
      <w:proofErr w:type="spellEnd"/>
      <w:r>
        <w:rPr>
          <w:rFonts w:eastAsiaTheme="minorEastAsia"/>
          <w:lang w:val="en-US"/>
        </w:rPr>
        <w:t xml:space="preserve"> source),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rFonts w:eastAsiaTheme="minorEastAsia"/>
          <w:lang w:val="en-US"/>
        </w:rPr>
        <w:t xml:space="preserve"> is the maximum current that the port can input (</w:t>
      </w:r>
      <w:proofErr w:type="spellStart"/>
      <w:r>
        <w:rPr>
          <w:rFonts w:eastAsiaTheme="minorEastAsia"/>
          <w:lang w:val="en-US"/>
        </w:rPr>
        <w:t>ie</w:t>
      </w:r>
      <w:proofErr w:type="spellEnd"/>
      <w:r>
        <w:rPr>
          <w:rFonts w:eastAsiaTheme="minorEastAsia"/>
          <w:lang w:val="en-US"/>
        </w:rPr>
        <w:t xml:space="preserve"> sink).  </w:t>
      </w:r>
    </w:p>
    <w:p w14:paraId="46C9D1B8" w14:textId="77777777" w:rsidR="00661849" w:rsidRDefault="00661849" w:rsidP="00661849">
      <w:pPr>
        <w:rPr>
          <w:lang w:val="en-US"/>
        </w:rPr>
      </w:pPr>
      <w:r>
        <w:rPr>
          <w:lang w:val="en-US"/>
        </w:rPr>
        <w:t xml:space="preserve">Note: Limiting current values cannot be </w:t>
      </w:r>
      <w:proofErr w:type="gramStart"/>
      <w:r>
        <w:rPr>
          <w:lang w:val="en-US"/>
        </w:rPr>
        <w:t>defaulted, and</w:t>
      </w:r>
      <w:proofErr w:type="gramEnd"/>
      <w:r>
        <w:rPr>
          <w:lang w:val="en-US"/>
        </w:rPr>
        <w:t xml:space="preserve"> must be known.</w:t>
      </w:r>
    </w:p>
    <w:p w14:paraId="477F60E0" w14:textId="77777777" w:rsidR="00661849" w:rsidRDefault="00661849" w:rsidP="00661849">
      <w:pPr>
        <w:rPr>
          <w:lang w:val="en-US"/>
        </w:rPr>
      </w:pPr>
      <w:r>
        <w:rPr>
          <w:lang w:val="en-US"/>
        </w:rPr>
        <w:t xml:space="preserve">For example, a power supply will typically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some value,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is zero.  A load will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zero,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at the (negative) maximum current the load will demand when it is operating.  It is always acceptable to have more current available than is required, thus the compatibility criterion is:</w:t>
      </w:r>
    </w:p>
    <w:p w14:paraId="7CB453D4" w14:textId="77777777" w:rsidR="00661849" w:rsidRDefault="00661849" w:rsidP="00661849">
      <w:pPr>
        <w:ind w:left="720"/>
        <w:rPr>
          <w:lang w:val="en-US"/>
        </w:rPr>
      </w:pPr>
      <m:oMathPara>
        <m:oMath>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max⁡</m:t>
                  </m:r>
                  <m:r>
                    <w:rPr>
                      <w:rFonts w:ascii="Cambria Math" w:hAnsi="Cambria Math"/>
                      <w:lang w:val="en-US"/>
                    </w:rPr>
                    <m:t>[n]</m:t>
                  </m:r>
                </m:sub>
              </m:sSub>
            </m:e>
          </m:nary>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min⁡</m:t>
                  </m:r>
                  <m:r>
                    <w:rPr>
                      <w:rFonts w:ascii="Cambria Math" w:hAnsi="Cambria Math"/>
                      <w:lang w:val="en-US"/>
                    </w:rPr>
                    <m:t>[n]</m:t>
                  </m:r>
                </m:sub>
              </m:sSub>
            </m:e>
          </m:nary>
          <m:r>
            <w:rPr>
              <w:rFonts w:ascii="Cambria Math" w:hAnsi="Cambria Math"/>
              <w:lang w:val="en-US"/>
            </w:rPr>
            <m:t xml:space="preserve">  ≥ 0  </m:t>
          </m:r>
        </m:oMath>
      </m:oMathPara>
    </w:p>
    <w:p w14:paraId="2D00DFC8" w14:textId="77777777" w:rsidR="00661849" w:rsidRDefault="00661849" w:rsidP="00661849">
      <w:pPr>
        <w:rPr>
          <w:lang w:val="en-US"/>
        </w:rPr>
      </w:pPr>
      <w:r>
        <w:rPr>
          <w:lang w:val="en-US"/>
        </w:rPr>
        <w:t xml:space="preserve">(That is to say, there must be current to spare.)   Note that when several loads are connected in parallel, and diversity is </w:t>
      </w:r>
      <w:proofErr w:type="gramStart"/>
      <w:r>
        <w:rPr>
          <w:lang w:val="en-US"/>
        </w:rPr>
        <w:t>taken into account</w:t>
      </w:r>
      <w:proofErr w:type="gramEnd"/>
      <w:r>
        <w:rPr>
          <w:lang w:val="en-US"/>
        </w:rPr>
        <w:t>, and provided the possibility of overcurrent protection tripping is acceptable, then a much lower powered source may be satisfactory.</w:t>
      </w:r>
      <w:r w:rsidRPr="009621DB">
        <w:rPr>
          <w:lang w:val="en-US"/>
        </w:rPr>
        <w:t xml:space="preserve"> </w:t>
      </w:r>
    </w:p>
    <w:p w14:paraId="71FBDF84" w14:textId="77777777" w:rsidR="00F217C1" w:rsidRDefault="00F217C1" w:rsidP="00F3048F">
      <w:pPr>
        <w:pStyle w:val="Heading3"/>
      </w:pPr>
      <w:bookmarkStart w:id="60" w:name="_Ref205808657"/>
      <w:r>
        <w:t>Predicting the Terminal Voltage and Current</w:t>
      </w:r>
      <w:bookmarkEnd w:id="60"/>
    </w:p>
    <w:p w14:paraId="7B2771E7" w14:textId="6FC3F05D" w:rsidR="00DF6276" w:rsidRDefault="00DF6276" w:rsidP="00DF6276">
      <w:pPr>
        <w:rPr>
          <w:lang w:val="en-US"/>
        </w:rPr>
      </w:pPr>
      <w:r>
        <w:rPr>
          <w:lang w:val="en-US"/>
        </w:rPr>
        <w:t xml:space="preserve">In addition to SOA compatibility, in some cases it is possible to determine the voltage and current that will arise when two microgrid component ports are </w:t>
      </w:r>
      <w:proofErr w:type="gramStart"/>
      <w:r>
        <w:rPr>
          <w:lang w:val="en-US"/>
        </w:rPr>
        <w:t>connected together</w:t>
      </w:r>
      <w:proofErr w:type="gramEnd"/>
      <w:r>
        <w:rPr>
          <w:lang w:val="en-US"/>
        </w:rPr>
        <w:t xml:space="preserve">.  This is only possible where the voltage-current relationship for both ports is defined.  (In many applications, the desired power flow is determined by software, rather than – or in addition to – hardware or the electrical conditions on the ports.)  </w:t>
      </w:r>
    </w:p>
    <w:p w14:paraId="65EE9FA2" w14:textId="66724939" w:rsidR="00562535" w:rsidRPr="00562535" w:rsidRDefault="00562535" w:rsidP="00DF6276">
      <w:pPr>
        <w:rPr>
          <w:i/>
          <w:iCs/>
          <w:lang w:val="en-US"/>
        </w:rPr>
      </w:pPr>
      <w:r w:rsidRPr="00562535">
        <w:rPr>
          <w:i/>
          <w:iCs/>
          <w:lang w:val="en-US"/>
        </w:rPr>
        <w:t>Discussion point: Where a range is specified for the V-I relationship, should the worst case be used?  How will the worst case be identified?</w:t>
      </w:r>
    </w:p>
    <w:p w14:paraId="3349970A" w14:textId="04CF5380" w:rsidR="00DF6276" w:rsidRDefault="00DF6276" w:rsidP="00DF6276">
      <w:pPr>
        <w:rPr>
          <w:lang w:val="en-US"/>
        </w:rPr>
      </w:pPr>
      <w:r>
        <w:rPr>
          <w:lang w:val="en-US"/>
        </w:rPr>
        <w:t xml:space="preserve">When two unipolar DC or single-phase AC ports are to be </w:t>
      </w:r>
      <w:proofErr w:type="gramStart"/>
      <w:r>
        <w:rPr>
          <w:lang w:val="en-US"/>
        </w:rPr>
        <w:t>connected together</w:t>
      </w:r>
      <w:proofErr w:type="gramEnd"/>
      <w:r>
        <w:rPr>
          <w:lang w:val="en-US"/>
        </w:rPr>
        <w:t>, and the V-I characteristics of both are known, it is possible to calculate the voltage and current</w:t>
      </w:r>
      <w:r w:rsidRPr="000D5531">
        <w:rPr>
          <w:lang w:val="en-US"/>
        </w:rPr>
        <w:t xml:space="preserve"> </w:t>
      </w:r>
      <w:r>
        <w:rPr>
          <w:lang w:val="en-US"/>
        </w:rPr>
        <w:t>that will result.  Clearly, it is important that the resulting voltage, current and power values are within the SOA of both ports.</w:t>
      </w:r>
    </w:p>
    <w:p w14:paraId="5544B26E" w14:textId="77777777" w:rsidR="00F217C1" w:rsidRDefault="00F217C1" w:rsidP="00F217C1">
      <w:r>
        <w:t>There is equipment where a port does not have a defined V-I characteristic – an example is the solar input of a solar charge controller.  This check is not possible in this case, and this is also the situation for any passive device, unless its internal resistance is added to the V-I characteristics of whatever it is connected to.</w:t>
      </w:r>
    </w:p>
    <w:p w14:paraId="477E0BB7" w14:textId="77777777" w:rsidR="00F217C1" w:rsidRDefault="00F217C1" w:rsidP="00F217C1">
      <w:r>
        <w:t>The formulae describing the likely V-I curves are:</w:t>
      </w:r>
    </w:p>
    <w:tbl>
      <w:tblPr>
        <w:tblStyle w:val="TableGrid"/>
        <w:tblW w:w="0" w:type="auto"/>
        <w:tblLook w:val="04A0" w:firstRow="1" w:lastRow="0" w:firstColumn="1" w:lastColumn="0" w:noHBand="0" w:noVBand="1"/>
      </w:tblPr>
      <w:tblGrid>
        <w:gridCol w:w="2670"/>
        <w:gridCol w:w="3238"/>
        <w:gridCol w:w="3108"/>
      </w:tblGrid>
      <w:tr w:rsidR="00F217C1" w14:paraId="662363BB" w14:textId="77777777" w:rsidTr="00961DCB">
        <w:tc>
          <w:tcPr>
            <w:tcW w:w="2670" w:type="dxa"/>
          </w:tcPr>
          <w:p w14:paraId="49943895" w14:textId="77777777" w:rsidR="00F217C1" w:rsidRDefault="00F217C1" w:rsidP="00961DCB">
            <w:r>
              <w:t>Constant voltage output</w:t>
            </w:r>
          </w:p>
        </w:tc>
        <w:tc>
          <w:tcPr>
            <w:tcW w:w="3238" w:type="dxa"/>
          </w:tcPr>
          <w:p w14:paraId="564B8272"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out</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29D832D8" w14:textId="77777777" w:rsidR="00F217C1" w:rsidRDefault="00562535" w:rsidP="00961DCB">
            <w:pPr>
              <w:rPr>
                <w:rFonts w:ascii="Aptos Display" w:eastAsia="Times New Roman" w:hAnsi="Aptos Display"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out</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-V</m:t>
                </m:r>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7155635" w14:textId="77777777" w:rsidTr="00961DCB">
        <w:tc>
          <w:tcPr>
            <w:tcW w:w="2670" w:type="dxa"/>
          </w:tcPr>
          <w:p w14:paraId="76B5DFE9" w14:textId="77777777" w:rsidR="00F217C1" w:rsidRDefault="00F217C1" w:rsidP="00961DCB">
            <w:r>
              <w:t>Constant voltage input</w:t>
            </w:r>
          </w:p>
        </w:tc>
        <w:tc>
          <w:tcPr>
            <w:tcW w:w="3238" w:type="dxa"/>
          </w:tcPr>
          <w:p w14:paraId="3A5BEBD3"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7372D2FE" w14:textId="77777777" w:rsidR="00F217C1" w:rsidRDefault="00562535" w:rsidP="00961DCB">
            <w:pPr>
              <w:rPr>
                <w:rFonts w:ascii="Aptos" w:eastAsia="Aptos"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in</m:t>
                    </m:r>
                  </m:sub>
                </m:sSub>
                <m:r>
                  <w:rPr>
                    <w:rFonts w:ascii="Cambria Math" w:eastAsia="Times New Roman" w:hAnsi="Cambria Math" w:cs="Times New Roman"/>
                  </w:rPr>
                  <m:t>=(V-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932EEAD" w14:textId="77777777" w:rsidTr="00961DCB">
        <w:tc>
          <w:tcPr>
            <w:tcW w:w="2670" w:type="dxa"/>
          </w:tcPr>
          <w:p w14:paraId="2898F384" w14:textId="77777777" w:rsidR="00F217C1" w:rsidRDefault="00F217C1" w:rsidP="00961DCB">
            <w:r>
              <w:t xml:space="preserve">Constant current </w:t>
            </w:r>
          </w:p>
        </w:tc>
        <w:tc>
          <w:tcPr>
            <w:tcW w:w="3238" w:type="dxa"/>
          </w:tcPr>
          <w:p w14:paraId="0EC2D4A4" w14:textId="77777777" w:rsidR="00F217C1" w:rsidRDefault="00F217C1" w:rsidP="00961DCB"/>
        </w:tc>
        <w:tc>
          <w:tcPr>
            <w:tcW w:w="3108" w:type="dxa"/>
          </w:tcPr>
          <w:p w14:paraId="63644834" w14:textId="77777777" w:rsidR="00F217C1" w:rsidRDefault="00F217C1" w:rsidP="00961DCB">
            <w:pPr>
              <w:rPr>
                <w:rFonts w:ascii="Aptos" w:eastAsia="Aptos" w:hAnsi="Aptos" w:cs="Times New Roman"/>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tc>
      </w:tr>
      <w:tr w:rsidR="00F217C1" w14:paraId="5AA9CA85" w14:textId="77777777" w:rsidTr="00961DCB">
        <w:tc>
          <w:tcPr>
            <w:tcW w:w="2670" w:type="dxa"/>
          </w:tcPr>
          <w:p w14:paraId="51FB1905" w14:textId="77777777" w:rsidR="00F217C1" w:rsidRDefault="00F217C1" w:rsidP="00961DCB">
            <w:r>
              <w:t>Constant power out</w:t>
            </w:r>
          </w:p>
        </w:tc>
        <w:tc>
          <w:tcPr>
            <w:tcW w:w="3238" w:type="dxa"/>
          </w:tcPr>
          <w:p w14:paraId="28FBBB2C"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tc>
        <w:tc>
          <w:tcPr>
            <w:tcW w:w="3108" w:type="dxa"/>
          </w:tcPr>
          <w:p w14:paraId="5C483F1B" w14:textId="77777777" w:rsidR="00F217C1" w:rsidRDefault="00562535" w:rsidP="00961DCB">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=P /V </m:t>
                </m:r>
              </m:oMath>
            </m:oMathPara>
          </w:p>
        </w:tc>
      </w:tr>
      <w:tr w:rsidR="00F217C1" w14:paraId="1220F073" w14:textId="77777777" w:rsidTr="00961DCB">
        <w:tc>
          <w:tcPr>
            <w:tcW w:w="2670" w:type="dxa"/>
          </w:tcPr>
          <w:p w14:paraId="3ECB36BE" w14:textId="77777777" w:rsidR="00F217C1" w:rsidRDefault="00F217C1" w:rsidP="00961DCB">
            <w:r>
              <w:t>Constant power in</w:t>
            </w:r>
          </w:p>
        </w:tc>
        <w:tc>
          <w:tcPr>
            <w:tcW w:w="3238" w:type="dxa"/>
          </w:tcPr>
          <w:p w14:paraId="14FFFC7B"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in</m:t>
                    </m:r>
                  </m:sub>
                </m:sSub>
              </m:oMath>
            </m:oMathPara>
          </w:p>
        </w:tc>
        <w:tc>
          <w:tcPr>
            <w:tcW w:w="3108" w:type="dxa"/>
          </w:tcPr>
          <w:p w14:paraId="3B85ABE9" w14:textId="77777777" w:rsidR="00F217C1" w:rsidRDefault="00562535" w:rsidP="00961DCB">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=P /V </m:t>
                </m:r>
              </m:oMath>
            </m:oMathPara>
          </w:p>
        </w:tc>
      </w:tr>
      <w:tr w:rsidR="00F217C1" w14:paraId="70E675C4" w14:textId="77777777" w:rsidTr="00961DCB">
        <w:tc>
          <w:tcPr>
            <w:tcW w:w="2670" w:type="dxa"/>
          </w:tcPr>
          <w:p w14:paraId="14B52759" w14:textId="77777777" w:rsidR="00F217C1" w:rsidRDefault="00F217C1" w:rsidP="00961DCB">
            <w:r>
              <w:t>Constant resistance load</w:t>
            </w:r>
          </w:p>
        </w:tc>
        <w:tc>
          <w:tcPr>
            <w:tcW w:w="3238" w:type="dxa"/>
          </w:tcPr>
          <w:p w14:paraId="04B34452" w14:textId="77777777" w:rsidR="00F217C1" w:rsidRDefault="00F217C1" w:rsidP="00961DCB">
            <w:pPr>
              <w:rPr>
                <w:rFonts w:ascii="Aptos" w:eastAsia="Aptos" w:hAnsi="Aptos" w:cs="Times New Roman"/>
              </w:rPr>
            </w:pPr>
            <m:oMathPara>
              <m:oMath>
                <m:r>
                  <w:rPr>
                    <w:rFonts w:ascii="Cambria Math" w:hAnsi="Cambria Math"/>
                  </w:rPr>
                  <m:t>V=</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R</m:t>
                </m:r>
              </m:oMath>
            </m:oMathPara>
          </w:p>
        </w:tc>
        <w:tc>
          <w:tcPr>
            <w:tcW w:w="3108" w:type="dxa"/>
          </w:tcPr>
          <w:p w14:paraId="6C50C019" w14:textId="77777777" w:rsidR="00F217C1" w:rsidRPr="00DE01DB" w:rsidRDefault="00562535" w:rsidP="00961DCB">
            <w:pPr>
              <w:rPr>
                <w:rFonts w:ascii="Aptos" w:eastAsia="Aptos" w:hAnsi="Aptos"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=V/R</m:t>
                </m:r>
              </m:oMath>
            </m:oMathPara>
          </w:p>
        </w:tc>
      </w:tr>
    </w:tbl>
    <w:p w14:paraId="5440D59D" w14:textId="77777777" w:rsidR="00F217C1" w:rsidRDefault="00F217C1" w:rsidP="00F217C1"/>
    <w:p w14:paraId="564FDA26" w14:textId="77777777" w:rsidR="00F217C1" w:rsidRDefault="00F217C1" w:rsidP="00F217C1">
      <w:r>
        <w:t xml:space="preserve">To solve, substitute the right-hand formula for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for one port for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in the left-hand equation for the port to which it is to be connected (sometimes, it’s easier to do it the other way round).  </w:t>
      </w:r>
    </w:p>
    <w:p w14:paraId="5070D625" w14:textId="77777777" w:rsidR="00F217C1" w:rsidRDefault="00F217C1" w:rsidP="00F217C1">
      <w:pPr>
        <w:pStyle w:val="Heading4"/>
      </w:pPr>
      <w:r>
        <w:t>Formulae for constant-voltage sources</w:t>
      </w:r>
    </w:p>
    <w:p w14:paraId="13D42A54" w14:textId="77777777" w:rsidR="00F217C1" w:rsidRDefault="00F217C1" w:rsidP="00F217C1">
      <w:r>
        <w:t>A constant-voltage output driving a resistive load has the formula:</w:t>
      </w:r>
    </w:p>
    <w:p w14:paraId="4D6886AC" w14:textId="77777777" w:rsidR="00F217C1" w:rsidRPr="00F95846" w:rsidRDefault="00F217C1" w:rsidP="00F217C1">
      <w:pPr>
        <w:rPr>
          <w:rFonts w:eastAsiaTheme="minorEastAsia"/>
        </w:rPr>
      </w:pP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V/R)</m:t>
          </m:r>
        </m:oMath>
      </m:oMathPara>
    </w:p>
    <w:p w14:paraId="3E034A21" w14:textId="77777777" w:rsidR="00F217C1" w:rsidRDefault="00F217C1" w:rsidP="00F217C1">
      <w:r>
        <w:rPr>
          <w:rFonts w:eastAsiaTheme="minorEastAsia"/>
        </w:rPr>
        <w:t>This gives:</w:t>
      </w:r>
    </w:p>
    <w:p w14:paraId="1F3F9F12" w14:textId="77777777" w:rsidR="00F217C1" w:rsidRPr="00F95846" w:rsidRDefault="00F217C1" w:rsidP="00F217C1">
      <w:pPr>
        <w:jc w:val="center"/>
        <w:rPr>
          <w:rFonts w:eastAsiaTheme="minorEastAsia"/>
        </w:rPr>
      </w:pPr>
      <w:r w:rsidRPr="00F95846">
        <w:rPr>
          <w:rFonts w:ascii="Cambria Math" w:hAnsi="Cambria Math"/>
          <w:i/>
        </w:rPr>
        <w:lastRenderedPageBreak/>
        <w:br/>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thevenin</m:t>
                    </m:r>
                  </m:sub>
                </m:sSub>
              </m:num>
              <m:den>
                <m:r>
                  <w:rPr>
                    <w:rFonts w:ascii="Cambria Math" w:hAnsi="Cambria Math"/>
                  </w:rPr>
                  <m:t>R</m:t>
                </m:r>
              </m:den>
            </m:f>
          </m:e>
        </m:d>
        <m:r>
          <w:rPr>
            <w:rFonts w:ascii="Cambria Math" w:hAnsi="Cambria Math"/>
          </w:rPr>
          <m:t xml:space="preserve">) </m:t>
        </m:r>
      </m:oMath>
      <w:r>
        <w:rPr>
          <w:rFonts w:ascii="Cambria Math" w:eastAsiaTheme="minorEastAsia" w:hAnsi="Cambria Math"/>
          <w:i/>
        </w:rPr>
        <w:t xml:space="preserve">  </w:t>
      </w:r>
      <w:r>
        <w:rPr>
          <w:rFonts w:eastAsiaTheme="minorEastAsia"/>
        </w:rPr>
        <w:t xml:space="preserve">  a</w:t>
      </w:r>
      <w:r>
        <w:t xml:space="preserve">nd </w:t>
      </w:r>
      <w:proofErr w:type="gramStart"/>
      <w:r>
        <w:t>of course</w:t>
      </w:r>
      <w:proofErr w:type="gramEnd"/>
      <w:r>
        <w:t xml:space="preserve">    </w:t>
      </w:r>
      <m:oMath>
        <m:sSub>
          <m:sSubPr>
            <m:ctrlPr>
              <w:rPr>
                <w:rFonts w:ascii="Cambria Math" w:hAnsi="Cambria Math"/>
                <w:i/>
              </w:rPr>
            </m:ctrlPr>
          </m:sSubPr>
          <m:e>
            <m:r>
              <w:rPr>
                <w:rFonts w:ascii="Cambria Math" w:hAnsi="Cambria Math"/>
              </w:rPr>
              <m:t>I</m:t>
            </m:r>
          </m:e>
          <m:sub/>
        </m:sSub>
        <m:r>
          <w:rPr>
            <w:rFonts w:ascii="Cambria Math" w:hAnsi="Cambria Math"/>
          </w:rPr>
          <m:t>=V/R</m:t>
        </m:r>
      </m:oMath>
    </w:p>
    <w:p w14:paraId="66C6292A" w14:textId="77777777" w:rsidR="00F217C1" w:rsidRDefault="00F217C1" w:rsidP="00F217C1">
      <w:r>
        <w:t>The same exercise for constant-voltage driving a constant-current load is trivial:</w:t>
      </w:r>
    </w:p>
    <w:p w14:paraId="5B260FDD" w14:textId="77777777" w:rsidR="00F217C1" w:rsidRPr="000865F3" w:rsidRDefault="00F217C1" w:rsidP="00F217C1">
      <w:pPr>
        <w:rPr>
          <w:rFonts w:eastAsiaTheme="minorEastAsia"/>
        </w:rPr>
      </w:pPr>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p w14:paraId="5E3B88CB" w14:textId="77777777" w:rsidR="00F217C1" w:rsidRPr="000865F3" w:rsidRDefault="00F217C1" w:rsidP="00F217C1">
      <w:pPr>
        <w:rPr>
          <w:rFonts w:ascii="Cambria Math" w:eastAsiaTheme="minorEastAsia" w:hAnsi="Cambria Math"/>
          <w:i/>
        </w:rPr>
      </w:pPr>
      <w:r>
        <w:rPr>
          <w:rFonts w:eastAsiaTheme="minorEastAsia"/>
        </w:rPr>
        <w:t xml:space="preserve">For a constant-power load, </w:t>
      </w:r>
      <w:r w:rsidRPr="000865F3">
        <w:rPr>
          <w:rFonts w:ascii="Cambria Math" w:hAnsi="Cambria Math"/>
          <w:i/>
        </w:rPr>
        <w:br/>
      </w: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f>
            <m:fPr>
              <m:ctrlPr>
                <w:rPr>
                  <w:rFonts w:ascii="Cambria Math" w:hAnsi="Cambria Math"/>
                  <w:i/>
                </w:rPr>
              </m:ctrlPr>
            </m:fPr>
            <m:num>
              <m:r>
                <w:rPr>
                  <w:rFonts w:ascii="Cambria Math" w:hAnsi="Cambria Math"/>
                </w:rPr>
                <m:t>P</m:t>
              </m:r>
            </m:num>
            <m:den>
              <m:r>
                <w:rPr>
                  <w:rFonts w:ascii="Cambria Math" w:hAnsi="Cambria Math"/>
                </w:rPr>
                <m:t>V</m:t>
              </m:r>
            </m:den>
          </m:f>
        </m:oMath>
      </m:oMathPara>
    </w:p>
    <w:p w14:paraId="2CFBC916" w14:textId="77777777" w:rsidR="00F217C1" w:rsidRPr="000865F3" w:rsidRDefault="00562535"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oMath>
      </m:oMathPara>
    </w:p>
    <w:p w14:paraId="525E15B3" w14:textId="77777777" w:rsidR="00F217C1" w:rsidRPr="000865F3" w:rsidRDefault="00562535"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P=0</m:t>
          </m:r>
        </m:oMath>
      </m:oMathPara>
    </w:p>
    <w:p w14:paraId="7E736384" w14:textId="77777777" w:rsidR="00F217C1" w:rsidRPr="000865F3" w:rsidRDefault="00F217C1" w:rsidP="00F217C1">
      <w:pPr>
        <w:rPr>
          <w:rFonts w:eastAsiaTheme="minorEastAsia"/>
        </w:rPr>
      </w:pPr>
      <w:r>
        <w:rPr>
          <w:rFonts w:eastAsiaTheme="minorEastAsia"/>
        </w:rPr>
        <w:t xml:space="preserve">Since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r>
        <w:rPr>
          <w:rFonts w:eastAsiaTheme="minorEastAsia"/>
        </w:rPr>
        <w:t xml:space="preserve">, </w:t>
      </w:r>
      <m:oMath>
        <m:r>
          <w:rPr>
            <w:rFonts w:ascii="Cambria Math" w:eastAsiaTheme="minorEastAsia" w:hAnsi="Cambria Math"/>
          </w:rPr>
          <m:t>a=1,  b=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 , c=</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r>
          <w:rPr>
            <w:rFonts w:ascii="Cambria Math" w:eastAsiaTheme="minorEastAsia"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 xml:space="preserve"> the solution will be</w:t>
      </w:r>
    </w:p>
    <w:p w14:paraId="2BBDC9F2"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e>
              </m:rad>
            </m:num>
            <m:den>
              <m:r>
                <m:rPr>
                  <m:sty m:val="p"/>
                </m:rPr>
                <w:rPr>
                  <w:rFonts w:ascii="Cambria Math" w:eastAsiaTheme="minorEastAsia" w:hAnsi="Cambria Math" w:cs="Cambria Math"/>
                </w:rPr>
                <m:t>2</m:t>
              </m:r>
            </m:den>
          </m:f>
        </m:oMath>
      </m:oMathPara>
    </w:p>
    <w:p w14:paraId="2AF920A8" w14:textId="77777777" w:rsidR="00F217C1" w:rsidRDefault="00F217C1" w:rsidP="00F217C1">
      <w:pPr>
        <w:rPr>
          <w:rFonts w:eastAsiaTheme="minorEastAsia"/>
        </w:rPr>
      </w:pPr>
      <w:r>
        <w:t xml:space="preserve">Putting some realistic numbers into this,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=12V,  </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=0.1Ω, P=24W</m:t>
        </m:r>
      </m:oMath>
      <w:r>
        <w:rPr>
          <w:rFonts w:eastAsiaTheme="minorEastAsia"/>
        </w:rPr>
        <w:t xml:space="preserve">, then </w:t>
      </w:r>
    </w:p>
    <w:p w14:paraId="32669B68"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12</m:t>
                  </m:r>
                </m:e>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r>
                    <m:rPr>
                      <m:sty m:val="p"/>
                    </m:rPr>
                    <w:rPr>
                      <w:rFonts w:ascii="Cambria Math" w:eastAsiaTheme="minorEastAsia" w:hAnsi="Cambria Math"/>
                    </w:rPr>
                    <m:t>144</m:t>
                  </m:r>
                  <m:r>
                    <m:rPr>
                      <m:sty m:val="p"/>
                    </m:rPr>
                    <w:rPr>
                      <w:rFonts w:ascii="Cambria Math" w:eastAsiaTheme="minorEastAsia" w:hAnsi="Cambria Math" w:cs="Cambria Math"/>
                    </w:rPr>
                    <m:t>-9.6</m:t>
                  </m:r>
                </m:e>
              </m:rad>
            </m:num>
            <m:den>
              <m:r>
                <m:rPr>
                  <m:sty m:val="p"/>
                </m:rPr>
                <w:rPr>
                  <w:rFonts w:ascii="Cambria Math" w:eastAsiaTheme="minorEastAsia" w:hAnsi="Cambria Math" w:cs="Cambria Math"/>
                </w:rPr>
                <m:t>2</m:t>
              </m:r>
            </m:den>
          </m:f>
        </m:oMath>
      </m:oMathPara>
    </w:p>
    <w:p w14:paraId="2564BE79" w14:textId="77777777" w:rsidR="00F217C1" w:rsidRDefault="00F217C1" w:rsidP="00F217C1">
      <w:r>
        <w:t xml:space="preserve">The terminal voltage is (12 ± 11.59)/2 = 11.796V.  Substituting for the current gives 2.0067A </w:t>
      </w:r>
    </w:p>
    <w:p w14:paraId="24EBEBB2" w14:textId="77777777" w:rsidR="00F217C1" w:rsidRDefault="00F217C1" w:rsidP="00F217C1">
      <w:r>
        <w:t xml:space="preserve">(It could </w:t>
      </w:r>
      <w:proofErr w:type="gramStart"/>
      <w:r>
        <w:t>actually also</w:t>
      </w:r>
      <w:proofErr w:type="gramEnd"/>
      <w:r>
        <w:t xml:space="preserve"> </w:t>
      </w:r>
      <w:proofErr w:type="gramStart"/>
      <w:r>
        <w:t>be  0.205V</w:t>
      </w:r>
      <w:proofErr w:type="gramEnd"/>
      <w:r>
        <w:t xml:space="preserve"> – but that would imply a current of 117amps, which would be bad news for the power supply!  It would also obviously breach both SOAs.  This will generally be the case for one of the two solutions.)</w:t>
      </w:r>
    </w:p>
    <w:p w14:paraId="09BDC6F0" w14:textId="77777777" w:rsidR="00F217C1" w:rsidRDefault="00F217C1" w:rsidP="00F217C1">
      <w:pPr>
        <w:pStyle w:val="Heading4"/>
      </w:pPr>
      <w:r>
        <w:t>Other Combinations</w:t>
      </w:r>
    </w:p>
    <w:p w14:paraId="50858C4D" w14:textId="77777777" w:rsidR="00F217C1" w:rsidRDefault="00F217C1" w:rsidP="00F217C1">
      <w:r>
        <w:t xml:space="preserve">Using droop control, two constant-voltage ports are permitted to be connected, and a current will flow out of one and into the other.  If current flowing from A to B is positive and B to A negative, the applicable formula is: </w:t>
      </w:r>
    </w:p>
    <w:p w14:paraId="2E6438C5" w14:textId="77777777" w:rsidR="00F217C1" w:rsidRDefault="00F217C1" w:rsidP="00F217C1">
      <w:pPr>
        <w:jc w:val="center"/>
        <w:rPr>
          <w:rFonts w:ascii="Cambria Math" w:eastAsiaTheme="minorEastAsia" w:hAnsi="Cambria Math"/>
          <w:i/>
        </w:rPr>
      </w:pPr>
      <m:oMath>
        <m:r>
          <w:rPr>
            <w:rFonts w:ascii="Cambria Math" w:hAnsi="Cambria Math"/>
          </w:rPr>
          <m:t xml:space="preserve">I=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oMath>
      <w:r>
        <w:rPr>
          <w:rFonts w:eastAsiaTheme="minorEastAsia"/>
        </w:rPr>
        <w:t>)/(</w:t>
      </w:r>
      <w:r w:rsidRPr="00E26AF6">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oMath>
    </w:p>
    <w:p w14:paraId="55E2AC64" w14:textId="77777777" w:rsidR="00F217C1" w:rsidRPr="009B5658" w:rsidRDefault="00F217C1" w:rsidP="00F217C1">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 xml:space="preserve">- </m:t>
          </m:r>
          <m:sSub>
            <m:sSubPr>
              <m:ctrlPr>
                <w:rPr>
                  <w:rFonts w:ascii="Cambria Math" w:hAnsi="Cambria Math"/>
                  <w:i/>
                </w:rPr>
              </m:ctrlPr>
            </m:sSubPr>
            <m:e>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den>
              </m:f>
            </m:e>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droop(a)</m:t>
              </m:r>
            </m:sub>
          </m:sSub>
        </m:oMath>
      </m:oMathPara>
    </w:p>
    <w:p w14:paraId="73FC5576" w14:textId="77777777" w:rsidR="00F217C1" w:rsidRDefault="00F217C1" w:rsidP="00F217C1">
      <w:r>
        <w:t>This formula may also be used for a constant-voltage battery charger charging a battery (where the battery chemistry permits that).</w:t>
      </w:r>
    </w:p>
    <w:p w14:paraId="3267879B" w14:textId="77777777" w:rsidR="00F217C1" w:rsidRDefault="00F217C1" w:rsidP="00F217C1">
      <w:r>
        <w:t>In addition, these combinations are theoretically possible, but unlikely:</w:t>
      </w:r>
    </w:p>
    <w:p w14:paraId="48CA02F9" w14:textId="77777777" w:rsidR="00F217C1" w:rsidRDefault="00F217C1" w:rsidP="00F217C1">
      <w:pPr>
        <w:pStyle w:val="ListParagraph"/>
        <w:numPr>
          <w:ilvl w:val="0"/>
          <w:numId w:val="7"/>
        </w:numPr>
      </w:pPr>
      <w:r>
        <w:t>A constant-current source and a constant-power or resistive load</w:t>
      </w:r>
    </w:p>
    <w:p w14:paraId="08E0F71B" w14:textId="77777777" w:rsidR="00F217C1" w:rsidRDefault="00F217C1" w:rsidP="00F217C1">
      <w:pPr>
        <w:pStyle w:val="ListParagraph"/>
        <w:numPr>
          <w:ilvl w:val="0"/>
          <w:numId w:val="7"/>
        </w:numPr>
      </w:pPr>
      <w:r>
        <w:t>A constant-current source and a constant-voltage load (</w:t>
      </w:r>
      <w:proofErr w:type="spellStart"/>
      <w:r>
        <w:t>eg</w:t>
      </w:r>
      <w:proofErr w:type="spellEnd"/>
      <w:r>
        <w:t xml:space="preserve"> an LED lamp)</w:t>
      </w:r>
      <w:r>
        <w:br/>
        <w:t xml:space="preserve">(simply  </w:t>
      </w:r>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V= </m:t>
        </m:r>
        <m:sSub>
          <m:sSubPr>
            <m:ctrlPr>
              <w:rPr>
                <w:rFonts w:ascii="Cambria Math" w:hAnsi="Cambria Math"/>
                <w:i/>
              </w:rPr>
            </m:ctrlPr>
          </m:sSubPr>
          <m:e>
            <m:r>
              <w:rPr>
                <w:rFonts w:ascii="Cambria Math" w:hAnsi="Cambria Math"/>
              </w:rPr>
              <m:t>V</m:t>
            </m:r>
          </m:e>
          <m:sub>
            <m:r>
              <w:rPr>
                <w:rFonts w:ascii="Cambria Math" w:hAnsi="Cambria Math"/>
              </w:rPr>
              <m:t>led</m:t>
            </m:r>
          </m:sub>
        </m:sSub>
      </m:oMath>
      <w:r>
        <w:rPr>
          <w:rFonts w:eastAsiaTheme="minorEastAsia"/>
        </w:rPr>
        <w:t xml:space="preserve"> – both will automatically be within the SOA)</w:t>
      </w:r>
    </w:p>
    <w:p w14:paraId="397488D2" w14:textId="77777777" w:rsidR="00F217C1" w:rsidRDefault="00F217C1" w:rsidP="00F217C1">
      <w:pPr>
        <w:pStyle w:val="ListParagraph"/>
        <w:numPr>
          <w:ilvl w:val="0"/>
          <w:numId w:val="7"/>
        </w:numPr>
      </w:pPr>
      <w:r>
        <w:t>A constant-current load with a constant-power source</w:t>
      </w:r>
    </w:p>
    <w:p w14:paraId="46B1BB1A" w14:textId="77777777" w:rsidR="00F217C1" w:rsidRDefault="00F217C1" w:rsidP="00F217C1">
      <w:pPr>
        <w:pStyle w:val="ListParagraph"/>
        <w:numPr>
          <w:ilvl w:val="0"/>
          <w:numId w:val="7"/>
        </w:numPr>
      </w:pPr>
      <w:r>
        <w:t>A renewable energy source connected directly to any type of load (what happens will depend on the availability of power)</w:t>
      </w:r>
    </w:p>
    <w:p w14:paraId="2B63B3FB" w14:textId="77777777" w:rsidR="00F217C1" w:rsidRDefault="00F217C1" w:rsidP="00F217C1">
      <w:r>
        <w:lastRenderedPageBreak/>
        <w:t>For these combinations, just check SOA limits to determine compatibility.</w:t>
      </w:r>
    </w:p>
    <w:p w14:paraId="2AFC6E5D" w14:textId="77777777" w:rsidR="00F217C1" w:rsidRDefault="00F217C1" w:rsidP="00F217C1">
      <w:r>
        <w:t xml:space="preserve">Other possible port combinations are not permitted.  Constant-power source to constant-power sink would be unable to agree the power level.  Likewise constant-current to constant-current.  </w:t>
      </w:r>
    </w:p>
    <w:p w14:paraId="3122B8E2" w14:textId="77777777" w:rsidR="00F217C1" w:rsidRPr="00E13D83" w:rsidRDefault="00F217C1" w:rsidP="00F217C1">
      <w:pPr>
        <w:rPr>
          <w:lang w:val="en-US"/>
        </w:rPr>
      </w:pPr>
    </w:p>
    <w:p w14:paraId="57EFA487" w14:textId="77777777" w:rsidR="00F217C1" w:rsidRPr="00F217C1" w:rsidRDefault="00F217C1" w:rsidP="00F217C1"/>
    <w:p w14:paraId="2A6F1EBF" w14:textId="30817896" w:rsidR="003C3F62" w:rsidRDefault="003C3F62" w:rsidP="00F3048F">
      <w:pPr>
        <w:pStyle w:val="Heading3"/>
      </w:pPr>
      <w:bookmarkStart w:id="61" w:name="_Ref205809559"/>
      <w:r>
        <w:t>Voltage to Ground</w:t>
      </w:r>
      <w:bookmarkEnd w:id="61"/>
    </w:p>
    <w:p w14:paraId="03FB465B" w14:textId="77777777" w:rsidR="003C3F62" w:rsidRDefault="003C3F62" w:rsidP="003C3F62">
      <w:pPr>
        <w:rPr>
          <w:lang w:val="en-US"/>
        </w:rPr>
      </w:pPr>
      <w:r>
        <w:rPr>
          <w:lang w:val="en-US"/>
        </w:rPr>
        <w:t>If there is a limit to the safe voltage (of any power pole) to ground, the new value must be the more restrictive of the two ports:</w:t>
      </w:r>
    </w:p>
    <w:p w14:paraId="59C6B0AD" w14:textId="77777777" w:rsidR="003C3F62" w:rsidRDefault="00562535" w:rsidP="003C3F62">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Agnd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Bgnd</m:t>
            </m:r>
          </m:sub>
        </m:sSub>
        <m:r>
          <w:rPr>
            <w:rFonts w:ascii="Cambria Math" w:hAnsi="Cambria Math"/>
            <w:lang w:val="en-US"/>
          </w:rPr>
          <m:t>)</m:t>
        </m:r>
      </m:oMath>
      <w:r w:rsidR="003C3F62">
        <w:rPr>
          <w:lang w:val="en-US"/>
        </w:rPr>
        <w:t xml:space="preserve"> </w:t>
      </w:r>
    </w:p>
    <w:p w14:paraId="7C73974A" w14:textId="7C3D8CC9" w:rsidR="001F269D" w:rsidRPr="000B4BB9" w:rsidRDefault="001F269D" w:rsidP="001F269D">
      <w:pPr>
        <w:rPr>
          <w:color w:val="EE0000"/>
          <w:lang w:val="en-US"/>
        </w:rPr>
      </w:pPr>
    </w:p>
    <w:p w14:paraId="6AF7F50C" w14:textId="43C7C400" w:rsidR="00F01BDE" w:rsidRDefault="00F01BDE" w:rsidP="00F01BDE">
      <w:pPr>
        <w:pStyle w:val="Heading2"/>
        <w:rPr>
          <w:lang w:val="en-US"/>
        </w:rPr>
      </w:pPr>
      <w:bookmarkStart w:id="62" w:name="_Toc206162739"/>
      <w:r>
        <w:rPr>
          <w:lang w:val="en-US"/>
        </w:rPr>
        <w:t xml:space="preserve">Functional </w:t>
      </w:r>
      <w:r w:rsidR="009F19D1">
        <w:rPr>
          <w:lang w:val="en-US"/>
        </w:rPr>
        <w:t>V</w:t>
      </w:r>
      <w:r>
        <w:rPr>
          <w:lang w:val="en-US"/>
        </w:rPr>
        <w:t>alidation</w:t>
      </w:r>
      <w:bookmarkEnd w:id="62"/>
    </w:p>
    <w:p w14:paraId="5778A83B" w14:textId="3CCCB23C" w:rsidR="00403F3F" w:rsidRPr="00403F3F" w:rsidRDefault="00403F3F" w:rsidP="00403F3F">
      <w:pPr>
        <w:rPr>
          <w:lang w:val="en-US"/>
        </w:rPr>
      </w:pPr>
      <w:r>
        <w:rPr>
          <w:lang w:val="en-US"/>
        </w:rPr>
        <w:t>Given the high dependency of many products on internal software, this is probably impossible!</w:t>
      </w:r>
    </w:p>
    <w:bookmarkEnd w:id="56"/>
    <w:sectPr w:rsidR="00403F3F" w:rsidRPr="00403F3F" w:rsidSect="00767D78">
      <w:footerReference w:type="default" r:id="rId30"/>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D931F" w14:textId="77777777" w:rsidR="001F1966" w:rsidRDefault="001F1966" w:rsidP="001F1966">
      <w:pPr>
        <w:spacing w:after="0" w:line="240" w:lineRule="auto"/>
      </w:pPr>
      <w:r>
        <w:separator/>
      </w:r>
    </w:p>
  </w:endnote>
  <w:endnote w:type="continuationSeparator" w:id="0">
    <w:p w14:paraId="2823FF49" w14:textId="77777777" w:rsidR="001F1966" w:rsidRDefault="001F1966" w:rsidP="001F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312257"/>
      <w:docPartObj>
        <w:docPartGallery w:val="Page Numbers (Bottom of Page)"/>
        <w:docPartUnique/>
      </w:docPartObj>
    </w:sdtPr>
    <w:sdtEndPr/>
    <w:sdtContent>
      <w:sdt>
        <w:sdtPr>
          <w:id w:val="-1769616900"/>
          <w:docPartObj>
            <w:docPartGallery w:val="Page Numbers (Top of Page)"/>
            <w:docPartUnique/>
          </w:docPartObj>
        </w:sdtPr>
        <w:sdtEndPr/>
        <w:sdtContent>
          <w:p w14:paraId="305BAAB7" w14:textId="77777777" w:rsidR="005C6F08" w:rsidRDefault="005C6F08" w:rsidP="005C6F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58</w:t>
            </w:r>
            <w:r>
              <w:rPr>
                <w:b/>
                <w:bCs/>
                <w:sz w:val="24"/>
                <w:szCs w:val="24"/>
              </w:rPr>
              <w:fldChar w:fldCharType="end"/>
            </w:r>
          </w:p>
        </w:sdtContent>
      </w:sdt>
    </w:sdtContent>
  </w:sdt>
  <w:p w14:paraId="47B0FA88" w14:textId="77777777" w:rsidR="005C6F08" w:rsidRDefault="005C6F08" w:rsidP="005C6F08">
    <w:pPr>
      <w:pStyle w:val="Foote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 EMerge Alliance 2025</w:t>
    </w:r>
    <w:r w:rsidRPr="00331671">
      <w:t>• Licensed CC BY-NC-ND 4.0</w:t>
    </w:r>
    <w:r>
      <w:t xml:space="preserve"> – All Rights Reserved</w:t>
    </w:r>
  </w:p>
  <w:p w14:paraId="029A561E" w14:textId="77777777" w:rsidR="005C6F08" w:rsidRDefault="005C6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7A689" w14:textId="77777777" w:rsidR="001F1966" w:rsidRDefault="001F1966" w:rsidP="001F1966">
      <w:pPr>
        <w:spacing w:after="0" w:line="240" w:lineRule="auto"/>
      </w:pPr>
      <w:r>
        <w:separator/>
      </w:r>
    </w:p>
  </w:footnote>
  <w:footnote w:type="continuationSeparator" w:id="0">
    <w:p w14:paraId="0195BE32" w14:textId="77777777" w:rsidR="001F1966" w:rsidRDefault="001F1966" w:rsidP="001F1966">
      <w:pPr>
        <w:spacing w:after="0" w:line="240" w:lineRule="auto"/>
      </w:pPr>
      <w:r>
        <w:continuationSeparator/>
      </w:r>
    </w:p>
  </w:footnote>
  <w:footnote w:id="1">
    <w:p w14:paraId="4C197429" w14:textId="77777777" w:rsidR="00175F83" w:rsidRDefault="00175F83" w:rsidP="00175F83">
      <w:pPr>
        <w:pStyle w:val="FootnoteText"/>
      </w:pPr>
      <w:r>
        <w:rPr>
          <w:rStyle w:val="FootnoteReference"/>
        </w:rPr>
        <w:footnoteRef/>
      </w:r>
      <w:r>
        <w:t xml:space="preserve"> See </w:t>
      </w:r>
      <w:hyperlink r:id="rId1" w:history="1">
        <w:r w:rsidRPr="007A1B3D">
          <w:rPr>
            <w:rStyle w:val="Hyperlink"/>
          </w:rPr>
          <w:t>https://webstore.iec.ch/en/publication/95734</w:t>
        </w:r>
      </w:hyperlink>
      <w:r>
        <w:t xml:space="preserve"> </w:t>
      </w:r>
    </w:p>
  </w:footnote>
  <w:footnote w:id="2">
    <w:p w14:paraId="078A207D" w14:textId="77777777" w:rsidR="00175F83" w:rsidRDefault="00175F83" w:rsidP="00175F83">
      <w:pPr>
        <w:pStyle w:val="FootnoteText"/>
      </w:pPr>
      <w:r>
        <w:rPr>
          <w:rStyle w:val="FootnoteReference"/>
        </w:rPr>
        <w:footnoteRef/>
      </w:r>
      <w:r>
        <w:t xml:space="preserve"> See </w:t>
      </w:r>
      <w:hyperlink r:id="rId2" w:history="1">
        <w:r w:rsidRPr="007A1B3D">
          <w:rPr>
            <w:rStyle w:val="Hyperlink"/>
          </w:rPr>
          <w:t>https://www.lifewire.com/every-ev-charging-standard-and-connector-type-explained-5201160</w:t>
        </w:r>
      </w:hyperlink>
      <w:r>
        <w:t xml:space="preserve"> </w:t>
      </w:r>
    </w:p>
  </w:footnote>
  <w:footnote w:id="3">
    <w:p w14:paraId="590D1BD9" w14:textId="77777777" w:rsidR="00175F83" w:rsidRDefault="00175F83" w:rsidP="00175F83">
      <w:pPr>
        <w:pStyle w:val="FootnoteText"/>
      </w:pPr>
      <w:r>
        <w:rPr>
          <w:rStyle w:val="FootnoteReference"/>
        </w:rPr>
        <w:footnoteRef/>
      </w:r>
      <w:r>
        <w:t xml:space="preserve"> Permission for reproduction of this image has not been sought.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B2B4F"/>
    <w:multiLevelType w:val="multilevel"/>
    <w:tmpl w:val="125E06EE"/>
    <w:lvl w:ilvl="0">
      <w:start w:val="1"/>
      <w:numFmt w:val="decimal"/>
      <w:pStyle w:val="Heading1"/>
      <w:lvlText w:val="%1"/>
      <w:lvlJc w:val="left"/>
      <w:pPr>
        <w:ind w:left="7803"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4016B4"/>
    <w:multiLevelType w:val="hybridMultilevel"/>
    <w:tmpl w:val="65C82AC2"/>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E10E6"/>
    <w:multiLevelType w:val="hybridMultilevel"/>
    <w:tmpl w:val="DBDC218A"/>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E2B4D"/>
    <w:multiLevelType w:val="hybridMultilevel"/>
    <w:tmpl w:val="40AEADB4"/>
    <w:lvl w:ilvl="0" w:tplc="898E709A">
      <w:start w:val="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C2312"/>
    <w:multiLevelType w:val="hybridMultilevel"/>
    <w:tmpl w:val="4D7ADB38"/>
    <w:lvl w:ilvl="0" w:tplc="32E02028">
      <w:start w:val="1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EC96968"/>
    <w:multiLevelType w:val="hybridMultilevel"/>
    <w:tmpl w:val="0C6ABFB8"/>
    <w:lvl w:ilvl="0" w:tplc="FD5E881C">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30B8C"/>
    <w:multiLevelType w:val="hybridMultilevel"/>
    <w:tmpl w:val="A550566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08A0C52"/>
    <w:multiLevelType w:val="hybridMultilevel"/>
    <w:tmpl w:val="F2761B48"/>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6A2900"/>
    <w:multiLevelType w:val="hybridMultilevel"/>
    <w:tmpl w:val="63042966"/>
    <w:lvl w:ilvl="0" w:tplc="8F5070E6">
      <w:start w:val="1"/>
      <w:numFmt w:val="bullet"/>
      <w:lvlText w:val=""/>
      <w:lvlJc w:val="left"/>
      <w:pPr>
        <w:tabs>
          <w:tab w:val="num" w:pos="720"/>
        </w:tabs>
        <w:ind w:left="720" w:hanging="360"/>
      </w:pPr>
      <w:rPr>
        <w:rFonts w:ascii="Wingdings 3" w:hAnsi="Wingdings 3" w:hint="default"/>
      </w:rPr>
    </w:lvl>
    <w:lvl w:ilvl="1" w:tplc="C01EBA2C">
      <w:start w:val="1"/>
      <w:numFmt w:val="bullet"/>
      <w:lvlText w:val=""/>
      <w:lvlJc w:val="left"/>
      <w:pPr>
        <w:tabs>
          <w:tab w:val="num" w:pos="1440"/>
        </w:tabs>
        <w:ind w:left="1440" w:hanging="360"/>
      </w:pPr>
      <w:rPr>
        <w:rFonts w:ascii="Wingdings 3" w:hAnsi="Wingdings 3" w:hint="default"/>
      </w:rPr>
    </w:lvl>
    <w:lvl w:ilvl="2" w:tplc="A05A38CC" w:tentative="1">
      <w:start w:val="1"/>
      <w:numFmt w:val="bullet"/>
      <w:lvlText w:val=""/>
      <w:lvlJc w:val="left"/>
      <w:pPr>
        <w:tabs>
          <w:tab w:val="num" w:pos="2160"/>
        </w:tabs>
        <w:ind w:left="2160" w:hanging="360"/>
      </w:pPr>
      <w:rPr>
        <w:rFonts w:ascii="Wingdings 3" w:hAnsi="Wingdings 3" w:hint="default"/>
      </w:rPr>
    </w:lvl>
    <w:lvl w:ilvl="3" w:tplc="48EE5382" w:tentative="1">
      <w:start w:val="1"/>
      <w:numFmt w:val="bullet"/>
      <w:lvlText w:val=""/>
      <w:lvlJc w:val="left"/>
      <w:pPr>
        <w:tabs>
          <w:tab w:val="num" w:pos="2880"/>
        </w:tabs>
        <w:ind w:left="2880" w:hanging="360"/>
      </w:pPr>
      <w:rPr>
        <w:rFonts w:ascii="Wingdings 3" w:hAnsi="Wingdings 3" w:hint="default"/>
      </w:rPr>
    </w:lvl>
    <w:lvl w:ilvl="4" w:tplc="280E21B2" w:tentative="1">
      <w:start w:val="1"/>
      <w:numFmt w:val="bullet"/>
      <w:lvlText w:val=""/>
      <w:lvlJc w:val="left"/>
      <w:pPr>
        <w:tabs>
          <w:tab w:val="num" w:pos="3600"/>
        </w:tabs>
        <w:ind w:left="3600" w:hanging="360"/>
      </w:pPr>
      <w:rPr>
        <w:rFonts w:ascii="Wingdings 3" w:hAnsi="Wingdings 3" w:hint="default"/>
      </w:rPr>
    </w:lvl>
    <w:lvl w:ilvl="5" w:tplc="2528D462" w:tentative="1">
      <w:start w:val="1"/>
      <w:numFmt w:val="bullet"/>
      <w:lvlText w:val=""/>
      <w:lvlJc w:val="left"/>
      <w:pPr>
        <w:tabs>
          <w:tab w:val="num" w:pos="4320"/>
        </w:tabs>
        <w:ind w:left="4320" w:hanging="360"/>
      </w:pPr>
      <w:rPr>
        <w:rFonts w:ascii="Wingdings 3" w:hAnsi="Wingdings 3" w:hint="default"/>
      </w:rPr>
    </w:lvl>
    <w:lvl w:ilvl="6" w:tplc="718A56F8" w:tentative="1">
      <w:start w:val="1"/>
      <w:numFmt w:val="bullet"/>
      <w:lvlText w:val=""/>
      <w:lvlJc w:val="left"/>
      <w:pPr>
        <w:tabs>
          <w:tab w:val="num" w:pos="5040"/>
        </w:tabs>
        <w:ind w:left="5040" w:hanging="360"/>
      </w:pPr>
      <w:rPr>
        <w:rFonts w:ascii="Wingdings 3" w:hAnsi="Wingdings 3" w:hint="default"/>
      </w:rPr>
    </w:lvl>
    <w:lvl w:ilvl="7" w:tplc="D368DCBA" w:tentative="1">
      <w:start w:val="1"/>
      <w:numFmt w:val="bullet"/>
      <w:lvlText w:val=""/>
      <w:lvlJc w:val="left"/>
      <w:pPr>
        <w:tabs>
          <w:tab w:val="num" w:pos="5760"/>
        </w:tabs>
        <w:ind w:left="5760" w:hanging="360"/>
      </w:pPr>
      <w:rPr>
        <w:rFonts w:ascii="Wingdings 3" w:hAnsi="Wingdings 3" w:hint="default"/>
      </w:rPr>
    </w:lvl>
    <w:lvl w:ilvl="8" w:tplc="7308754C" w:tentative="1">
      <w:start w:val="1"/>
      <w:numFmt w:val="bullet"/>
      <w:lvlText w:val=""/>
      <w:lvlJc w:val="left"/>
      <w:pPr>
        <w:tabs>
          <w:tab w:val="num" w:pos="6480"/>
        </w:tabs>
        <w:ind w:left="6480" w:hanging="360"/>
      </w:pPr>
      <w:rPr>
        <w:rFonts w:ascii="Wingdings 3" w:hAnsi="Wingdings 3" w:hint="default"/>
      </w:rPr>
    </w:lvl>
  </w:abstractNum>
  <w:num w:numId="1" w16cid:durableId="112483694">
    <w:abstractNumId w:val="0"/>
  </w:num>
  <w:num w:numId="2" w16cid:durableId="246505131">
    <w:abstractNumId w:val="7"/>
  </w:num>
  <w:num w:numId="3" w16cid:durableId="526213090">
    <w:abstractNumId w:val="4"/>
  </w:num>
  <w:num w:numId="4" w16cid:durableId="208879813">
    <w:abstractNumId w:val="1"/>
  </w:num>
  <w:num w:numId="5" w16cid:durableId="85001226">
    <w:abstractNumId w:val="2"/>
  </w:num>
  <w:num w:numId="6" w16cid:durableId="618148377">
    <w:abstractNumId w:val="8"/>
  </w:num>
  <w:num w:numId="7" w16cid:durableId="1908031588">
    <w:abstractNumId w:val="5"/>
  </w:num>
  <w:num w:numId="8" w16cid:durableId="807552517">
    <w:abstractNumId w:val="0"/>
  </w:num>
  <w:num w:numId="9" w16cid:durableId="323777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8854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32758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6173854">
    <w:abstractNumId w:val="3"/>
  </w:num>
  <w:num w:numId="13" w16cid:durableId="589895529">
    <w:abstractNumId w:val="6"/>
  </w:num>
  <w:num w:numId="14" w16cid:durableId="783768536">
    <w:abstractNumId w:val="0"/>
  </w:num>
  <w:num w:numId="15" w16cid:durableId="8563820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93616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376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60508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3558760">
    <w:abstractNumId w:val="0"/>
  </w:num>
  <w:num w:numId="20" w16cid:durableId="698698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9654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820070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7A"/>
    <w:rsid w:val="000007AC"/>
    <w:rsid w:val="00002A1E"/>
    <w:rsid w:val="00013206"/>
    <w:rsid w:val="000133C0"/>
    <w:rsid w:val="000166E7"/>
    <w:rsid w:val="00017421"/>
    <w:rsid w:val="00024C15"/>
    <w:rsid w:val="00031E78"/>
    <w:rsid w:val="00033419"/>
    <w:rsid w:val="0003464D"/>
    <w:rsid w:val="000457D4"/>
    <w:rsid w:val="000470D8"/>
    <w:rsid w:val="0006046A"/>
    <w:rsid w:val="00072B77"/>
    <w:rsid w:val="000739C9"/>
    <w:rsid w:val="00075616"/>
    <w:rsid w:val="0008059F"/>
    <w:rsid w:val="000873F6"/>
    <w:rsid w:val="00090C67"/>
    <w:rsid w:val="000A1DE7"/>
    <w:rsid w:val="000A746D"/>
    <w:rsid w:val="000B061E"/>
    <w:rsid w:val="000B4BB9"/>
    <w:rsid w:val="000B6F7F"/>
    <w:rsid w:val="000C09A2"/>
    <w:rsid w:val="000C5F26"/>
    <w:rsid w:val="000C71FD"/>
    <w:rsid w:val="000D5531"/>
    <w:rsid w:val="000E03A2"/>
    <w:rsid w:val="000F0874"/>
    <w:rsid w:val="000F3ACF"/>
    <w:rsid w:val="001013DD"/>
    <w:rsid w:val="00101900"/>
    <w:rsid w:val="00106FC7"/>
    <w:rsid w:val="00114503"/>
    <w:rsid w:val="00117AE3"/>
    <w:rsid w:val="0012602A"/>
    <w:rsid w:val="001360C6"/>
    <w:rsid w:val="0013662F"/>
    <w:rsid w:val="001421E9"/>
    <w:rsid w:val="00142A5D"/>
    <w:rsid w:val="00151748"/>
    <w:rsid w:val="0015667E"/>
    <w:rsid w:val="00157DE2"/>
    <w:rsid w:val="001630DA"/>
    <w:rsid w:val="00167BBE"/>
    <w:rsid w:val="00170D7D"/>
    <w:rsid w:val="00175F83"/>
    <w:rsid w:val="001770B9"/>
    <w:rsid w:val="00177C09"/>
    <w:rsid w:val="00184CFE"/>
    <w:rsid w:val="0019022C"/>
    <w:rsid w:val="00196D79"/>
    <w:rsid w:val="001A7E68"/>
    <w:rsid w:val="001B029D"/>
    <w:rsid w:val="001C20E7"/>
    <w:rsid w:val="001D4315"/>
    <w:rsid w:val="001E1732"/>
    <w:rsid w:val="001E64B9"/>
    <w:rsid w:val="001F1966"/>
    <w:rsid w:val="001F269D"/>
    <w:rsid w:val="001F7331"/>
    <w:rsid w:val="00213979"/>
    <w:rsid w:val="00216E8F"/>
    <w:rsid w:val="00221A4A"/>
    <w:rsid w:val="00224F81"/>
    <w:rsid w:val="00237297"/>
    <w:rsid w:val="00237E22"/>
    <w:rsid w:val="00241A8A"/>
    <w:rsid w:val="00245D66"/>
    <w:rsid w:val="0025263C"/>
    <w:rsid w:val="00255E7B"/>
    <w:rsid w:val="00263E51"/>
    <w:rsid w:val="00265164"/>
    <w:rsid w:val="00270968"/>
    <w:rsid w:val="00275F6B"/>
    <w:rsid w:val="00280972"/>
    <w:rsid w:val="00280F9D"/>
    <w:rsid w:val="0028442D"/>
    <w:rsid w:val="00287224"/>
    <w:rsid w:val="002A47D6"/>
    <w:rsid w:val="002A7278"/>
    <w:rsid w:val="002B22FD"/>
    <w:rsid w:val="002B2C78"/>
    <w:rsid w:val="002B338A"/>
    <w:rsid w:val="002B70AC"/>
    <w:rsid w:val="002C2D6D"/>
    <w:rsid w:val="002C5A02"/>
    <w:rsid w:val="002D5DEB"/>
    <w:rsid w:val="002E56E0"/>
    <w:rsid w:val="002E6858"/>
    <w:rsid w:val="002E72A0"/>
    <w:rsid w:val="002F0274"/>
    <w:rsid w:val="002F2BC1"/>
    <w:rsid w:val="003034DC"/>
    <w:rsid w:val="00305D72"/>
    <w:rsid w:val="00307F2E"/>
    <w:rsid w:val="00314598"/>
    <w:rsid w:val="00336621"/>
    <w:rsid w:val="00342C48"/>
    <w:rsid w:val="00345EBB"/>
    <w:rsid w:val="0034611B"/>
    <w:rsid w:val="00351316"/>
    <w:rsid w:val="00360051"/>
    <w:rsid w:val="00381E10"/>
    <w:rsid w:val="003866ED"/>
    <w:rsid w:val="003973DE"/>
    <w:rsid w:val="00397752"/>
    <w:rsid w:val="003B0C67"/>
    <w:rsid w:val="003B4874"/>
    <w:rsid w:val="003B4CC9"/>
    <w:rsid w:val="003C3F62"/>
    <w:rsid w:val="003D36B6"/>
    <w:rsid w:val="003D6204"/>
    <w:rsid w:val="003E17AD"/>
    <w:rsid w:val="003E2735"/>
    <w:rsid w:val="003F0F1A"/>
    <w:rsid w:val="003F344C"/>
    <w:rsid w:val="00403F3F"/>
    <w:rsid w:val="00406F2F"/>
    <w:rsid w:val="00430FD7"/>
    <w:rsid w:val="00433521"/>
    <w:rsid w:val="004441F3"/>
    <w:rsid w:val="00445005"/>
    <w:rsid w:val="00445DCF"/>
    <w:rsid w:val="00451BDA"/>
    <w:rsid w:val="00452683"/>
    <w:rsid w:val="00453F29"/>
    <w:rsid w:val="00463D26"/>
    <w:rsid w:val="00476444"/>
    <w:rsid w:val="004764A8"/>
    <w:rsid w:val="00476E79"/>
    <w:rsid w:val="00483AEB"/>
    <w:rsid w:val="00485EBC"/>
    <w:rsid w:val="0049197F"/>
    <w:rsid w:val="004978D0"/>
    <w:rsid w:val="004A60BD"/>
    <w:rsid w:val="004B24FB"/>
    <w:rsid w:val="004F51C3"/>
    <w:rsid w:val="00501B2F"/>
    <w:rsid w:val="00520821"/>
    <w:rsid w:val="00522C09"/>
    <w:rsid w:val="005237EC"/>
    <w:rsid w:val="00523BDD"/>
    <w:rsid w:val="0053568E"/>
    <w:rsid w:val="00557890"/>
    <w:rsid w:val="00562535"/>
    <w:rsid w:val="00562FDE"/>
    <w:rsid w:val="00570842"/>
    <w:rsid w:val="00573411"/>
    <w:rsid w:val="0057751B"/>
    <w:rsid w:val="00577FCB"/>
    <w:rsid w:val="00582FC3"/>
    <w:rsid w:val="005853F4"/>
    <w:rsid w:val="00593C75"/>
    <w:rsid w:val="005A0C2F"/>
    <w:rsid w:val="005A1176"/>
    <w:rsid w:val="005A1D77"/>
    <w:rsid w:val="005A3B1C"/>
    <w:rsid w:val="005A5516"/>
    <w:rsid w:val="005C2A8B"/>
    <w:rsid w:val="005C4639"/>
    <w:rsid w:val="005C47B3"/>
    <w:rsid w:val="005C6F08"/>
    <w:rsid w:val="005D5AFB"/>
    <w:rsid w:val="005D73A2"/>
    <w:rsid w:val="005E004C"/>
    <w:rsid w:val="005E2211"/>
    <w:rsid w:val="005E58F7"/>
    <w:rsid w:val="005F67A5"/>
    <w:rsid w:val="0060726C"/>
    <w:rsid w:val="0060745A"/>
    <w:rsid w:val="006115BD"/>
    <w:rsid w:val="006165BE"/>
    <w:rsid w:val="0062542B"/>
    <w:rsid w:val="006271CC"/>
    <w:rsid w:val="00635188"/>
    <w:rsid w:val="00636C87"/>
    <w:rsid w:val="006442D9"/>
    <w:rsid w:val="00645F89"/>
    <w:rsid w:val="00651D7D"/>
    <w:rsid w:val="00661849"/>
    <w:rsid w:val="006648AD"/>
    <w:rsid w:val="006662B6"/>
    <w:rsid w:val="006664CE"/>
    <w:rsid w:val="006671EF"/>
    <w:rsid w:val="006718C6"/>
    <w:rsid w:val="006749CC"/>
    <w:rsid w:val="00674CBE"/>
    <w:rsid w:val="00676640"/>
    <w:rsid w:val="006852A6"/>
    <w:rsid w:val="00693DCD"/>
    <w:rsid w:val="006967CA"/>
    <w:rsid w:val="00697B93"/>
    <w:rsid w:val="006A314B"/>
    <w:rsid w:val="006B1F6B"/>
    <w:rsid w:val="006B4D51"/>
    <w:rsid w:val="006C03A4"/>
    <w:rsid w:val="006D4789"/>
    <w:rsid w:val="006E257B"/>
    <w:rsid w:val="006F351C"/>
    <w:rsid w:val="006F3D58"/>
    <w:rsid w:val="006F41A7"/>
    <w:rsid w:val="00701392"/>
    <w:rsid w:val="00720283"/>
    <w:rsid w:val="00720325"/>
    <w:rsid w:val="0072076B"/>
    <w:rsid w:val="00721AF9"/>
    <w:rsid w:val="0072579F"/>
    <w:rsid w:val="00731FFE"/>
    <w:rsid w:val="0073533D"/>
    <w:rsid w:val="00735892"/>
    <w:rsid w:val="007440E8"/>
    <w:rsid w:val="00747EAC"/>
    <w:rsid w:val="007513E8"/>
    <w:rsid w:val="007556B3"/>
    <w:rsid w:val="0075636A"/>
    <w:rsid w:val="00765591"/>
    <w:rsid w:val="00767D78"/>
    <w:rsid w:val="007723F0"/>
    <w:rsid w:val="00773DB5"/>
    <w:rsid w:val="007751A2"/>
    <w:rsid w:val="007835D7"/>
    <w:rsid w:val="0078575E"/>
    <w:rsid w:val="00791601"/>
    <w:rsid w:val="0079356A"/>
    <w:rsid w:val="00795D0A"/>
    <w:rsid w:val="00797321"/>
    <w:rsid w:val="007A3C79"/>
    <w:rsid w:val="007A3C9E"/>
    <w:rsid w:val="007C271E"/>
    <w:rsid w:val="007C2FEB"/>
    <w:rsid w:val="007C6F8F"/>
    <w:rsid w:val="007C7FFB"/>
    <w:rsid w:val="007D4D02"/>
    <w:rsid w:val="007E00FA"/>
    <w:rsid w:val="007F27F5"/>
    <w:rsid w:val="007F4BCC"/>
    <w:rsid w:val="00800C5E"/>
    <w:rsid w:val="008059E8"/>
    <w:rsid w:val="00805DB2"/>
    <w:rsid w:val="008171F7"/>
    <w:rsid w:val="00822A55"/>
    <w:rsid w:val="00830788"/>
    <w:rsid w:val="00831DAE"/>
    <w:rsid w:val="00832302"/>
    <w:rsid w:val="008525E0"/>
    <w:rsid w:val="00861267"/>
    <w:rsid w:val="00865721"/>
    <w:rsid w:val="008716C2"/>
    <w:rsid w:val="00873272"/>
    <w:rsid w:val="00875F7F"/>
    <w:rsid w:val="008818F2"/>
    <w:rsid w:val="00882927"/>
    <w:rsid w:val="00883BA9"/>
    <w:rsid w:val="008847E6"/>
    <w:rsid w:val="00885429"/>
    <w:rsid w:val="00886131"/>
    <w:rsid w:val="0089034C"/>
    <w:rsid w:val="00892B6D"/>
    <w:rsid w:val="00893550"/>
    <w:rsid w:val="008A167C"/>
    <w:rsid w:val="008A387B"/>
    <w:rsid w:val="008B0540"/>
    <w:rsid w:val="008B1AD3"/>
    <w:rsid w:val="008D218D"/>
    <w:rsid w:val="008F3B4E"/>
    <w:rsid w:val="008F6285"/>
    <w:rsid w:val="00904E57"/>
    <w:rsid w:val="00905A3B"/>
    <w:rsid w:val="0091076C"/>
    <w:rsid w:val="00912A73"/>
    <w:rsid w:val="009130B4"/>
    <w:rsid w:val="00925BCC"/>
    <w:rsid w:val="00926953"/>
    <w:rsid w:val="009500EC"/>
    <w:rsid w:val="00955BCE"/>
    <w:rsid w:val="009621DB"/>
    <w:rsid w:val="009716D2"/>
    <w:rsid w:val="009737A3"/>
    <w:rsid w:val="00985EB7"/>
    <w:rsid w:val="009A0CCA"/>
    <w:rsid w:val="009A1F3C"/>
    <w:rsid w:val="009A6426"/>
    <w:rsid w:val="009C09D1"/>
    <w:rsid w:val="009C36F9"/>
    <w:rsid w:val="009D116D"/>
    <w:rsid w:val="009D3E16"/>
    <w:rsid w:val="009D4F9F"/>
    <w:rsid w:val="009E1FAB"/>
    <w:rsid w:val="009F19D1"/>
    <w:rsid w:val="009F60E2"/>
    <w:rsid w:val="00A269EF"/>
    <w:rsid w:val="00A3009E"/>
    <w:rsid w:val="00A31A24"/>
    <w:rsid w:val="00A3350D"/>
    <w:rsid w:val="00A4528E"/>
    <w:rsid w:val="00A475F6"/>
    <w:rsid w:val="00A47983"/>
    <w:rsid w:val="00A60464"/>
    <w:rsid w:val="00A60816"/>
    <w:rsid w:val="00A62010"/>
    <w:rsid w:val="00A652D2"/>
    <w:rsid w:val="00A71773"/>
    <w:rsid w:val="00A8348D"/>
    <w:rsid w:val="00A86A20"/>
    <w:rsid w:val="00A93653"/>
    <w:rsid w:val="00A94924"/>
    <w:rsid w:val="00AA10BA"/>
    <w:rsid w:val="00AA2055"/>
    <w:rsid w:val="00AA26C5"/>
    <w:rsid w:val="00AA3CA3"/>
    <w:rsid w:val="00AB0C88"/>
    <w:rsid w:val="00AB2188"/>
    <w:rsid w:val="00AB312E"/>
    <w:rsid w:val="00AC176C"/>
    <w:rsid w:val="00AD3617"/>
    <w:rsid w:val="00AD65C5"/>
    <w:rsid w:val="00AE2B05"/>
    <w:rsid w:val="00AE37E2"/>
    <w:rsid w:val="00AF59B4"/>
    <w:rsid w:val="00B007AE"/>
    <w:rsid w:val="00B02684"/>
    <w:rsid w:val="00B03C70"/>
    <w:rsid w:val="00B05DFF"/>
    <w:rsid w:val="00B147B4"/>
    <w:rsid w:val="00B2069C"/>
    <w:rsid w:val="00B22023"/>
    <w:rsid w:val="00B234A4"/>
    <w:rsid w:val="00B27301"/>
    <w:rsid w:val="00B30AF4"/>
    <w:rsid w:val="00B30C89"/>
    <w:rsid w:val="00B32267"/>
    <w:rsid w:val="00B33031"/>
    <w:rsid w:val="00B33BAE"/>
    <w:rsid w:val="00B37A81"/>
    <w:rsid w:val="00B4025B"/>
    <w:rsid w:val="00B45B94"/>
    <w:rsid w:val="00B45CA5"/>
    <w:rsid w:val="00B508E8"/>
    <w:rsid w:val="00B57340"/>
    <w:rsid w:val="00B5742D"/>
    <w:rsid w:val="00B63499"/>
    <w:rsid w:val="00B639B6"/>
    <w:rsid w:val="00B71EE2"/>
    <w:rsid w:val="00B77567"/>
    <w:rsid w:val="00B81C3D"/>
    <w:rsid w:val="00B84EC2"/>
    <w:rsid w:val="00B91AED"/>
    <w:rsid w:val="00B92EEC"/>
    <w:rsid w:val="00B9391E"/>
    <w:rsid w:val="00B96A12"/>
    <w:rsid w:val="00BA0412"/>
    <w:rsid w:val="00BB0367"/>
    <w:rsid w:val="00BB5F71"/>
    <w:rsid w:val="00BC4C6E"/>
    <w:rsid w:val="00BC5F47"/>
    <w:rsid w:val="00BD46A9"/>
    <w:rsid w:val="00BD506B"/>
    <w:rsid w:val="00BE1F7A"/>
    <w:rsid w:val="00BE4188"/>
    <w:rsid w:val="00BF1C1E"/>
    <w:rsid w:val="00C032DE"/>
    <w:rsid w:val="00C10295"/>
    <w:rsid w:val="00C10A9D"/>
    <w:rsid w:val="00C13D5A"/>
    <w:rsid w:val="00C17A3E"/>
    <w:rsid w:val="00C221AD"/>
    <w:rsid w:val="00C309F5"/>
    <w:rsid w:val="00C37836"/>
    <w:rsid w:val="00C42E45"/>
    <w:rsid w:val="00C46574"/>
    <w:rsid w:val="00C47E54"/>
    <w:rsid w:val="00C52580"/>
    <w:rsid w:val="00C52E22"/>
    <w:rsid w:val="00C62AAD"/>
    <w:rsid w:val="00C67F79"/>
    <w:rsid w:val="00C8167D"/>
    <w:rsid w:val="00C82D2C"/>
    <w:rsid w:val="00C8677B"/>
    <w:rsid w:val="00C874CE"/>
    <w:rsid w:val="00CA516A"/>
    <w:rsid w:val="00CB7084"/>
    <w:rsid w:val="00CD78F3"/>
    <w:rsid w:val="00CE278B"/>
    <w:rsid w:val="00CE3AF3"/>
    <w:rsid w:val="00CE543F"/>
    <w:rsid w:val="00CF2DC9"/>
    <w:rsid w:val="00D02848"/>
    <w:rsid w:val="00D044C9"/>
    <w:rsid w:val="00D30FA5"/>
    <w:rsid w:val="00D31065"/>
    <w:rsid w:val="00D3382C"/>
    <w:rsid w:val="00D5130F"/>
    <w:rsid w:val="00D6084E"/>
    <w:rsid w:val="00D634EE"/>
    <w:rsid w:val="00D71D02"/>
    <w:rsid w:val="00D739CD"/>
    <w:rsid w:val="00D7568D"/>
    <w:rsid w:val="00D81A22"/>
    <w:rsid w:val="00D90549"/>
    <w:rsid w:val="00D95B6D"/>
    <w:rsid w:val="00DA2891"/>
    <w:rsid w:val="00DC044E"/>
    <w:rsid w:val="00DC69D3"/>
    <w:rsid w:val="00DC7269"/>
    <w:rsid w:val="00DD1750"/>
    <w:rsid w:val="00DD258C"/>
    <w:rsid w:val="00DD6579"/>
    <w:rsid w:val="00DD6B8B"/>
    <w:rsid w:val="00DE10EB"/>
    <w:rsid w:val="00DE2132"/>
    <w:rsid w:val="00DF6276"/>
    <w:rsid w:val="00DF6802"/>
    <w:rsid w:val="00E05C8D"/>
    <w:rsid w:val="00E07394"/>
    <w:rsid w:val="00E10FF7"/>
    <w:rsid w:val="00E139CB"/>
    <w:rsid w:val="00E13D83"/>
    <w:rsid w:val="00E13E25"/>
    <w:rsid w:val="00E13F7A"/>
    <w:rsid w:val="00E175F0"/>
    <w:rsid w:val="00E23812"/>
    <w:rsid w:val="00E252F6"/>
    <w:rsid w:val="00E34E53"/>
    <w:rsid w:val="00E40762"/>
    <w:rsid w:val="00E4183D"/>
    <w:rsid w:val="00E60A25"/>
    <w:rsid w:val="00E7014E"/>
    <w:rsid w:val="00E748DE"/>
    <w:rsid w:val="00E80948"/>
    <w:rsid w:val="00E91EEC"/>
    <w:rsid w:val="00EC336B"/>
    <w:rsid w:val="00EE6BFC"/>
    <w:rsid w:val="00EF5603"/>
    <w:rsid w:val="00F01BDE"/>
    <w:rsid w:val="00F03861"/>
    <w:rsid w:val="00F206FE"/>
    <w:rsid w:val="00F211AB"/>
    <w:rsid w:val="00F217C1"/>
    <w:rsid w:val="00F3048F"/>
    <w:rsid w:val="00F34600"/>
    <w:rsid w:val="00F472B8"/>
    <w:rsid w:val="00F51856"/>
    <w:rsid w:val="00F611B2"/>
    <w:rsid w:val="00F76AD8"/>
    <w:rsid w:val="00F957DE"/>
    <w:rsid w:val="00F978E6"/>
    <w:rsid w:val="00FA5EB4"/>
    <w:rsid w:val="00FC55C5"/>
    <w:rsid w:val="00FE10F0"/>
    <w:rsid w:val="00FE1BAF"/>
    <w:rsid w:val="00FE61AE"/>
    <w:rsid w:val="00FE739A"/>
    <w:rsid w:val="00FF7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BCCF8EA"/>
  <w15:chartTrackingRefBased/>
  <w15:docId w15:val="{652F6BCF-4B40-4E31-9643-C0BEBB97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A25"/>
  </w:style>
  <w:style w:type="paragraph" w:styleId="Heading1">
    <w:name w:val="heading 1"/>
    <w:basedOn w:val="Normal"/>
    <w:next w:val="Normal"/>
    <w:link w:val="Heading1Char"/>
    <w:uiPriority w:val="9"/>
    <w:qFormat/>
    <w:rsid w:val="00E13F7A"/>
    <w:pPr>
      <w:keepNext/>
      <w:keepLines/>
      <w:numPr>
        <w:numId w:val="1"/>
      </w:numPr>
      <w:spacing w:before="360" w:after="80"/>
      <w:ind w:left="432"/>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3F7A"/>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3F7A"/>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3F7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60745A"/>
    <w:pPr>
      <w:keepNext/>
      <w:keepLines/>
      <w:numPr>
        <w:ilvl w:val="4"/>
        <w:numId w:val="1"/>
      </w:numPr>
      <w:spacing w:before="80" w:after="40"/>
      <w:outlineLvl w:val="4"/>
    </w:pPr>
    <w:rPr>
      <w:rFonts w:eastAsiaTheme="majorEastAsia" w:cstheme="majorBidi"/>
      <w:color w:val="0F4761" w:themeColor="accent1" w:themeShade="BF"/>
      <w:sz w:val="20"/>
      <w:lang w:val="en-US"/>
    </w:rPr>
  </w:style>
  <w:style w:type="paragraph" w:styleId="Heading6">
    <w:name w:val="heading 6"/>
    <w:basedOn w:val="Normal"/>
    <w:next w:val="Normal"/>
    <w:link w:val="Heading6Char"/>
    <w:uiPriority w:val="9"/>
    <w:semiHidden/>
    <w:unhideWhenUsed/>
    <w:qFormat/>
    <w:rsid w:val="00E13F7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F7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F7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F7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0745A"/>
    <w:rPr>
      <w:rFonts w:eastAsiaTheme="majorEastAsia" w:cstheme="majorBidi"/>
      <w:color w:val="0F4761" w:themeColor="accent1" w:themeShade="BF"/>
      <w:sz w:val="20"/>
      <w:lang w:val="en-US"/>
    </w:rPr>
  </w:style>
  <w:style w:type="character" w:customStyle="1" w:styleId="Heading6Char">
    <w:name w:val="Heading 6 Char"/>
    <w:basedOn w:val="DefaultParagraphFont"/>
    <w:link w:val="Heading6"/>
    <w:uiPriority w:val="9"/>
    <w:semiHidden/>
    <w:rsid w:val="00E1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F7A"/>
    <w:rPr>
      <w:rFonts w:eastAsiaTheme="majorEastAsia" w:cstheme="majorBidi"/>
      <w:color w:val="272727" w:themeColor="text1" w:themeTint="D8"/>
    </w:rPr>
  </w:style>
  <w:style w:type="paragraph" w:styleId="Title">
    <w:name w:val="Title"/>
    <w:basedOn w:val="Normal"/>
    <w:next w:val="Normal"/>
    <w:link w:val="TitleChar"/>
    <w:uiPriority w:val="10"/>
    <w:qFormat/>
    <w:rsid w:val="00E13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F7A"/>
    <w:pPr>
      <w:spacing w:before="160"/>
      <w:jc w:val="center"/>
    </w:pPr>
    <w:rPr>
      <w:i/>
      <w:iCs/>
      <w:color w:val="404040" w:themeColor="text1" w:themeTint="BF"/>
    </w:rPr>
  </w:style>
  <w:style w:type="character" w:customStyle="1" w:styleId="QuoteChar">
    <w:name w:val="Quote Char"/>
    <w:basedOn w:val="DefaultParagraphFont"/>
    <w:link w:val="Quote"/>
    <w:uiPriority w:val="29"/>
    <w:rsid w:val="00E13F7A"/>
    <w:rPr>
      <w:i/>
      <w:iCs/>
      <w:color w:val="404040" w:themeColor="text1" w:themeTint="BF"/>
    </w:rPr>
  </w:style>
  <w:style w:type="paragraph" w:styleId="ListParagraph">
    <w:name w:val="List Paragraph"/>
    <w:basedOn w:val="Normal"/>
    <w:uiPriority w:val="34"/>
    <w:qFormat/>
    <w:rsid w:val="00E13F7A"/>
    <w:pPr>
      <w:ind w:left="720"/>
      <w:contextualSpacing/>
    </w:pPr>
  </w:style>
  <w:style w:type="character" w:styleId="IntenseEmphasis">
    <w:name w:val="Intense Emphasis"/>
    <w:basedOn w:val="DefaultParagraphFont"/>
    <w:uiPriority w:val="21"/>
    <w:qFormat/>
    <w:rsid w:val="00E13F7A"/>
    <w:rPr>
      <w:i/>
      <w:iCs/>
      <w:color w:val="0F4761" w:themeColor="accent1" w:themeShade="BF"/>
    </w:rPr>
  </w:style>
  <w:style w:type="paragraph" w:styleId="IntenseQuote">
    <w:name w:val="Intense Quote"/>
    <w:basedOn w:val="Normal"/>
    <w:next w:val="Normal"/>
    <w:link w:val="IntenseQuoteChar"/>
    <w:uiPriority w:val="30"/>
    <w:qFormat/>
    <w:rsid w:val="00E1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F7A"/>
    <w:rPr>
      <w:i/>
      <w:iCs/>
      <w:color w:val="0F4761" w:themeColor="accent1" w:themeShade="BF"/>
    </w:rPr>
  </w:style>
  <w:style w:type="character" w:styleId="IntenseReference">
    <w:name w:val="Intense Reference"/>
    <w:basedOn w:val="DefaultParagraphFont"/>
    <w:uiPriority w:val="32"/>
    <w:qFormat/>
    <w:rsid w:val="00E13F7A"/>
    <w:rPr>
      <w:b/>
      <w:bCs/>
      <w:smallCaps/>
      <w:color w:val="0F4761" w:themeColor="accent1" w:themeShade="BF"/>
      <w:spacing w:val="5"/>
    </w:rPr>
  </w:style>
  <w:style w:type="table" w:styleId="TableGrid">
    <w:name w:val="Table Grid"/>
    <w:basedOn w:val="TableNormal"/>
    <w:uiPriority w:val="39"/>
    <w:rsid w:val="0077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344C"/>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F344C"/>
    <w:pPr>
      <w:spacing w:after="100"/>
    </w:pPr>
  </w:style>
  <w:style w:type="paragraph" w:styleId="TOC2">
    <w:name w:val="toc 2"/>
    <w:basedOn w:val="Normal"/>
    <w:next w:val="Normal"/>
    <w:autoRedefine/>
    <w:uiPriority w:val="39"/>
    <w:unhideWhenUsed/>
    <w:rsid w:val="003F344C"/>
    <w:pPr>
      <w:spacing w:after="100"/>
      <w:ind w:left="220"/>
    </w:pPr>
  </w:style>
  <w:style w:type="paragraph" w:styleId="TOC3">
    <w:name w:val="toc 3"/>
    <w:basedOn w:val="Normal"/>
    <w:next w:val="Normal"/>
    <w:autoRedefine/>
    <w:uiPriority w:val="39"/>
    <w:unhideWhenUsed/>
    <w:rsid w:val="003F344C"/>
    <w:pPr>
      <w:spacing w:after="100"/>
      <w:ind w:left="440"/>
    </w:pPr>
  </w:style>
  <w:style w:type="paragraph" w:styleId="TOC4">
    <w:name w:val="toc 4"/>
    <w:basedOn w:val="Normal"/>
    <w:next w:val="Normal"/>
    <w:autoRedefine/>
    <w:uiPriority w:val="39"/>
    <w:unhideWhenUsed/>
    <w:rsid w:val="003F344C"/>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3F344C"/>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3F344C"/>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3F344C"/>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3F344C"/>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3F344C"/>
    <w:pPr>
      <w:spacing w:after="100" w:line="278" w:lineRule="auto"/>
      <w:ind w:left="1920"/>
    </w:pPr>
    <w:rPr>
      <w:rFonts w:eastAsiaTheme="minorEastAsia"/>
      <w:sz w:val="24"/>
      <w:szCs w:val="24"/>
      <w:lang w:eastAsia="en-GB"/>
    </w:rPr>
  </w:style>
  <w:style w:type="character" w:styleId="Hyperlink">
    <w:name w:val="Hyperlink"/>
    <w:basedOn w:val="DefaultParagraphFont"/>
    <w:uiPriority w:val="99"/>
    <w:unhideWhenUsed/>
    <w:rsid w:val="003F344C"/>
    <w:rPr>
      <w:color w:val="467886" w:themeColor="hyperlink"/>
      <w:u w:val="single"/>
    </w:rPr>
  </w:style>
  <w:style w:type="character" w:styleId="UnresolvedMention">
    <w:name w:val="Unresolved Mention"/>
    <w:basedOn w:val="DefaultParagraphFont"/>
    <w:uiPriority w:val="99"/>
    <w:semiHidden/>
    <w:unhideWhenUsed/>
    <w:rsid w:val="003F344C"/>
    <w:rPr>
      <w:color w:val="605E5C"/>
      <w:shd w:val="clear" w:color="auto" w:fill="E1DFDD"/>
    </w:rPr>
  </w:style>
  <w:style w:type="character" w:styleId="LineNumber">
    <w:name w:val="line number"/>
    <w:basedOn w:val="DefaultParagraphFont"/>
    <w:uiPriority w:val="99"/>
    <w:semiHidden/>
    <w:unhideWhenUsed/>
    <w:rsid w:val="00B33BAE"/>
  </w:style>
  <w:style w:type="character" w:styleId="PlaceholderText">
    <w:name w:val="Placeholder Text"/>
    <w:basedOn w:val="DefaultParagraphFont"/>
    <w:uiPriority w:val="99"/>
    <w:semiHidden/>
    <w:rsid w:val="00DC044E"/>
    <w:rPr>
      <w:color w:val="666666"/>
    </w:rPr>
  </w:style>
  <w:style w:type="paragraph" w:styleId="FootnoteText">
    <w:name w:val="footnote text"/>
    <w:basedOn w:val="Normal"/>
    <w:link w:val="FootnoteTextChar"/>
    <w:uiPriority w:val="99"/>
    <w:semiHidden/>
    <w:unhideWhenUsed/>
    <w:rsid w:val="001F1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966"/>
    <w:rPr>
      <w:sz w:val="20"/>
      <w:szCs w:val="20"/>
    </w:rPr>
  </w:style>
  <w:style w:type="character" w:styleId="FootnoteReference">
    <w:name w:val="footnote reference"/>
    <w:basedOn w:val="DefaultParagraphFont"/>
    <w:uiPriority w:val="99"/>
    <w:semiHidden/>
    <w:unhideWhenUsed/>
    <w:rsid w:val="001F1966"/>
    <w:rPr>
      <w:vertAlign w:val="superscript"/>
    </w:rPr>
  </w:style>
  <w:style w:type="paragraph" w:styleId="Header">
    <w:name w:val="header"/>
    <w:basedOn w:val="Normal"/>
    <w:link w:val="HeaderChar"/>
    <w:uiPriority w:val="99"/>
    <w:unhideWhenUsed/>
    <w:rsid w:val="005C6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F08"/>
  </w:style>
  <w:style w:type="paragraph" w:styleId="Footer">
    <w:name w:val="footer"/>
    <w:basedOn w:val="Normal"/>
    <w:link w:val="FooterChar"/>
    <w:uiPriority w:val="99"/>
    <w:unhideWhenUsed/>
    <w:rsid w:val="005C6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5256">
      <w:bodyDiv w:val="1"/>
      <w:marLeft w:val="0"/>
      <w:marRight w:val="0"/>
      <w:marTop w:val="0"/>
      <w:marBottom w:val="0"/>
      <w:divBdr>
        <w:top w:val="none" w:sz="0" w:space="0" w:color="auto"/>
        <w:left w:val="none" w:sz="0" w:space="0" w:color="auto"/>
        <w:bottom w:val="none" w:sz="0" w:space="0" w:color="auto"/>
        <w:right w:val="none" w:sz="0" w:space="0" w:color="auto"/>
      </w:divBdr>
      <w:divsChild>
        <w:div w:id="1696269881">
          <w:marLeft w:val="1166"/>
          <w:marRight w:val="0"/>
          <w:marTop w:val="200"/>
          <w:marBottom w:val="0"/>
          <w:divBdr>
            <w:top w:val="none" w:sz="0" w:space="0" w:color="auto"/>
            <w:left w:val="none" w:sz="0" w:space="0" w:color="auto"/>
            <w:bottom w:val="none" w:sz="0" w:space="0" w:color="auto"/>
            <w:right w:val="none" w:sz="0" w:space="0" w:color="auto"/>
          </w:divBdr>
        </w:div>
        <w:div w:id="1268736049">
          <w:marLeft w:val="1166"/>
          <w:marRight w:val="0"/>
          <w:marTop w:val="200"/>
          <w:marBottom w:val="0"/>
          <w:divBdr>
            <w:top w:val="none" w:sz="0" w:space="0" w:color="auto"/>
            <w:left w:val="none" w:sz="0" w:space="0" w:color="auto"/>
            <w:bottom w:val="none" w:sz="0" w:space="0" w:color="auto"/>
            <w:right w:val="none" w:sz="0" w:space="0" w:color="auto"/>
          </w:divBdr>
        </w:div>
        <w:div w:id="1459765602">
          <w:marLeft w:val="1166"/>
          <w:marRight w:val="0"/>
          <w:marTop w:val="200"/>
          <w:marBottom w:val="0"/>
          <w:divBdr>
            <w:top w:val="none" w:sz="0" w:space="0" w:color="auto"/>
            <w:left w:val="none" w:sz="0" w:space="0" w:color="auto"/>
            <w:bottom w:val="none" w:sz="0" w:space="0" w:color="auto"/>
            <w:right w:val="none" w:sz="0" w:space="0" w:color="auto"/>
          </w:divBdr>
        </w:div>
        <w:div w:id="1889217117">
          <w:marLeft w:val="1166"/>
          <w:marRight w:val="0"/>
          <w:marTop w:val="200"/>
          <w:marBottom w:val="0"/>
          <w:divBdr>
            <w:top w:val="none" w:sz="0" w:space="0" w:color="auto"/>
            <w:left w:val="none" w:sz="0" w:space="0" w:color="auto"/>
            <w:bottom w:val="none" w:sz="0" w:space="0" w:color="auto"/>
            <w:right w:val="none" w:sz="0" w:space="0" w:color="auto"/>
          </w:divBdr>
        </w:div>
        <w:div w:id="707798455">
          <w:marLeft w:val="1166"/>
          <w:marRight w:val="0"/>
          <w:marTop w:val="200"/>
          <w:marBottom w:val="0"/>
          <w:divBdr>
            <w:top w:val="none" w:sz="0" w:space="0" w:color="auto"/>
            <w:left w:val="none" w:sz="0" w:space="0" w:color="auto"/>
            <w:bottom w:val="none" w:sz="0" w:space="0" w:color="auto"/>
            <w:right w:val="none" w:sz="0" w:space="0" w:color="auto"/>
          </w:divBdr>
        </w:div>
        <w:div w:id="1906257476">
          <w:marLeft w:val="1166"/>
          <w:marRight w:val="0"/>
          <w:marTop w:val="200"/>
          <w:marBottom w:val="0"/>
          <w:divBdr>
            <w:top w:val="none" w:sz="0" w:space="0" w:color="auto"/>
            <w:left w:val="none" w:sz="0" w:space="0" w:color="auto"/>
            <w:bottom w:val="none" w:sz="0" w:space="0" w:color="auto"/>
            <w:right w:val="none" w:sz="0" w:space="0" w:color="auto"/>
          </w:divBdr>
        </w:div>
      </w:divsChild>
    </w:div>
    <w:div w:id="1328287800">
      <w:bodyDiv w:val="1"/>
      <w:marLeft w:val="0"/>
      <w:marRight w:val="0"/>
      <w:marTop w:val="0"/>
      <w:marBottom w:val="0"/>
      <w:divBdr>
        <w:top w:val="none" w:sz="0" w:space="0" w:color="auto"/>
        <w:left w:val="none" w:sz="0" w:space="0" w:color="auto"/>
        <w:bottom w:val="none" w:sz="0" w:space="0" w:color="auto"/>
        <w:right w:val="none" w:sz="0" w:space="0" w:color="auto"/>
      </w:divBdr>
    </w:div>
    <w:div w:id="212634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yperlink" Target="https://batteryuniversity.com/"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lifewire.com/every-ev-charging-standard-and-connector-type-explained-5201160" TargetMode="External"/><Relationship Id="rId1" Type="http://schemas.openxmlformats.org/officeDocument/2006/relationships/hyperlink" Target="https://webstore.iec.ch/en/publication/95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399D-C81B-489F-82B2-2C9E5FF8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63</Pages>
  <Words>16248</Words>
  <Characters>92614</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 Moller</dc:creator>
  <cp:keywords/>
  <dc:description/>
  <cp:lastModifiedBy>Chris H. Moller</cp:lastModifiedBy>
  <cp:revision>33</cp:revision>
  <cp:lastPrinted>2025-08-15T09:58:00Z</cp:lastPrinted>
  <dcterms:created xsi:type="dcterms:W3CDTF">2025-08-10T20:07:00Z</dcterms:created>
  <dcterms:modified xsi:type="dcterms:W3CDTF">2025-08-15T14:05:00Z</dcterms:modified>
</cp:coreProperties>
</file>