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Report</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Lund University</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Master program in Psychology, autumn semester 2021 - re-exam II.</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Nicole Evors</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PSY14-HT21, 2021, autumn semester</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Pr>
        <w:drawing>
          <wp:inline distB="0" distT="0" distL="0" distR="0">
            <wp:extent cx="1019766" cy="1286055"/>
            <wp:effectExtent b="0" l="0" r="0" t="0"/>
            <wp:docPr descr="Logo&#10;&#10;Description automatically generated" id="19" name="image9.png"/>
            <a:graphic>
              <a:graphicData uri="http://schemas.openxmlformats.org/drawingml/2006/picture">
                <pic:pic>
                  <pic:nvPicPr>
                    <pic:cNvPr descr="Logo&#10;&#10;Description automatically generated" id="0" name="image9.png"/>
                    <pic:cNvPicPr preferRelativeResize="0"/>
                  </pic:nvPicPr>
                  <pic:blipFill>
                    <a:blip r:embed="rId7"/>
                    <a:srcRect b="0" l="0" r="0" t="0"/>
                    <a:stretch>
                      <a:fillRect/>
                    </a:stretch>
                  </pic:blipFill>
                  <pic:spPr>
                    <a:xfrm>
                      <a:off x="0" y="0"/>
                      <a:ext cx="1019766" cy="128605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D">
      <w:pPr>
        <w:spacing w:after="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 models with fixed and random effects</w:t>
      </w:r>
    </w:p>
    <w:p w:rsidR="00000000" w:rsidDel="00000000" w:rsidP="00000000" w:rsidRDefault="00000000" w:rsidRPr="00000000" w14:paraId="0000000E">
      <w:pPr>
        <w:spacing w:after="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 Part 1</w:t>
      </w:r>
    </w:p>
    <w:p w:rsidR="00000000" w:rsidDel="00000000" w:rsidP="00000000" w:rsidRDefault="00000000" w:rsidRPr="00000000" w14:paraId="0000000F">
      <w:pPr>
        <w:spacing w:after="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0">
      <w:pPr>
        <w:spacing w:after="12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I worked with data related to perioperative pain and its psychological and hormonal predictors after wisdom tooth surgery. It was important to predict the amount of pain an individual would experience and make further comparisons of varying models in order to improve surgical pain management regimes. A study to assess the predictors and investigation of acquired results was carried out for a better understanding of perioperative pain.</w:t>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first model I checked if the assumptions of linearity normality and the homoscedasticity of the residuals are satisfied as shown in figures 1 and 2. Results of the QQ plot and Shapiro–Wilk test applied to the two models indicate that the residuals of models 1 and 2 are normally distributed as shown in figures 1 and 2 (B), the p-value of Shapiro Wilk test of the two models is p-value &lt; 2.2e-16 and &lt; 2.2e-16 respectively which confirmed that Non-normality of residuals was detected. Moreover, a p-values of &lt; 2.22e-16 of ncvTest and figures 1 et 2 (C) shows that Heteroscedasticity (non-constant error variance) is detected in both models respectively. Cook's distance showed outliers in row 88. In contrast, linearity is more or less satisfied in the two models figure 1 et 2 (A) where The red line is fairly straight showing linearity. I checked possible multicollinearity with the functions </w:t>
      </w:r>
      <w:r w:rsidDel="00000000" w:rsidR="00000000" w:rsidRPr="00000000">
        <w:rPr>
          <w:rFonts w:ascii="Times New Roman" w:cs="Times New Roman" w:eastAsia="Times New Roman" w:hAnsi="Times New Roman"/>
          <w:i w:val="1"/>
          <w:sz w:val="24"/>
          <w:szCs w:val="24"/>
          <w:rtl w:val="0"/>
        </w:rPr>
        <w:t xml:space="preserve">check_collinearity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vif</w:t>
      </w:r>
      <w:r w:rsidDel="00000000" w:rsidR="00000000" w:rsidRPr="00000000">
        <w:rPr>
          <w:rFonts w:ascii="Times New Roman" w:cs="Times New Roman" w:eastAsia="Times New Roman" w:hAnsi="Times New Roman"/>
          <w:sz w:val="24"/>
          <w:szCs w:val="24"/>
          <w:rtl w:val="0"/>
        </w:rPr>
        <w:t xml:space="preserve"> of the packages ‘performance’ and ‘car’ respectively. I conclude that there is no multicollinearity in models 1 and two as all values have a VIF of less than 5. </w:t>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Dealing with non-normality and heteroscedasticity</w:t>
      </w:r>
    </w:p>
    <w:p w:rsidR="00000000" w:rsidDel="00000000" w:rsidP="00000000" w:rsidRDefault="00000000" w:rsidRPr="00000000" w14:paraId="00000016">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deal with the non-normality and heteroscedasticity of residuals, I filter the data and I exclude row 88 from the data frame, then I build two new models (with the filtred data) and I test those models to examine normality and homoscedasticity of residuals. P-values of Shapiro Wilk test 0.9803 and 0.406 indicated that residuals appear as normally distributed in the two models. Moreover, ncvTest confirmed that error variance appears to be homoscedastic with P-values of 0.125 and 0.842 respectively. The plots of the two models (with filtred data) show that normality (Figure 3B and 4 B) and homoscedastic (Figure 3C and 4 C), and linearity (Figure 3A and 4 A) are respected </w:t>
      </w:r>
    </w:p>
    <w:p w:rsidR="00000000" w:rsidDel="00000000" w:rsidP="00000000" w:rsidRDefault="00000000" w:rsidRPr="00000000" w14:paraId="00000017">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20"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Analysis</w:t>
      </w:r>
    </w:p>
    <w:p w:rsidR="00000000" w:rsidDel="00000000" w:rsidP="00000000" w:rsidRDefault="00000000" w:rsidRPr="00000000" w14:paraId="00000019">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constructed a model 1 with age and sex as predictors of pain. The P-Value of the predictor age is 0.000361, therefore I conclude that only age had a significant effect on pain. The coefficient of age was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4"/>
          <w:szCs w:val="24"/>
          <w:rtl w:val="0"/>
        </w:rPr>
        <w:t xml:space="preserve">0.08541 indicating that an increase in unit age decreases the value of pain by 0.08541 times. </w:t>
      </w:r>
    </w:p>
    <w:p w:rsidR="00000000" w:rsidDel="00000000" w:rsidP="00000000" w:rsidRDefault="00000000" w:rsidRPr="00000000" w14:paraId="0000001A">
      <w:pPr>
        <w:spacing w:after="12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equation for model 1 is pain = 8.15772 0.30279*sex(male) -0.08541 *age</w:t>
      </w:r>
    </w:p>
    <w:p w:rsidR="00000000" w:rsidDel="00000000" w:rsidP="00000000" w:rsidRDefault="00000000" w:rsidRPr="00000000" w14:paraId="0000001B">
      <w:pPr>
        <w:spacing w:after="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The p-value of the (model 1) is 0.001061, r-squared of 0.08406, and 156 degrees of freedom. The confidence interval for model one is shown in table 1.</w:t>
      </w:r>
    </w:p>
    <w:p w:rsidR="00000000" w:rsidDel="00000000" w:rsidP="00000000" w:rsidRDefault="00000000" w:rsidRPr="00000000" w14:paraId="0000001C">
      <w:pPr>
        <w:spacing w:after="120"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D">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constructed a second model with sex, age, STAI, pain catastrophizing, mindfulness, and cortisol measures as predictor variables. Pain catastrophizing, mindfulness, cortisol serum, and age had a p-value of &lt; 0.05 meaning that these predictors statistically significantly affect pain. A unit increase in age results in a decrease in pain -0.040803 times. A unit increase in pain catastrophizing results equals an increase in pain 0.108869</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4"/>
          <w:szCs w:val="24"/>
          <w:rtl w:val="0"/>
        </w:rPr>
        <w:t xml:space="preserve">times. A unit increase in mindfulness results equals a decrease in pain -0.272831 times. A unit increase in cortisol serum results equals an increase in pain 0.560298 times. </w:t>
      </w:r>
    </w:p>
    <w:p w:rsidR="00000000" w:rsidDel="00000000" w:rsidP="00000000" w:rsidRDefault="00000000" w:rsidRPr="00000000" w14:paraId="0000001E">
      <w:pPr>
        <w:spacing w:after="12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equation of model 2 is pain = 1.264919 + 0.169448 * sex(male) - 0.040803*age -0.001716*STAI_trait + 0.108869*pain_cat - 0.272831*mindfulness + 0.560298*cortisol_serum</w:t>
      </w:r>
    </w:p>
    <w:p w:rsidR="00000000" w:rsidDel="00000000" w:rsidP="00000000" w:rsidRDefault="00000000" w:rsidRPr="00000000" w14:paraId="0000001F">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of model 2 is &lt; 2.2e-16, r-squared of 0.5221 and 152 degrees of freedom. The confidence interval for model one is shown in table 2.</w:t>
      </w:r>
    </w:p>
    <w:p w:rsidR="00000000" w:rsidDel="00000000" w:rsidP="00000000" w:rsidRDefault="00000000" w:rsidRPr="00000000" w14:paraId="00000020">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120"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and Conclusion</w:t>
      </w:r>
    </w:p>
    <w:p w:rsidR="00000000" w:rsidDel="00000000" w:rsidP="00000000" w:rsidRDefault="00000000" w:rsidRPr="00000000" w14:paraId="00000025">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two models, model 1 explains about three per cent of the variability of pain while model 2 explains about eleven per cent of the variability of pain. Model 1 has an AIC score of 576.9372 while model 2 has an AIC score of 481.5118. From the AIC scores, I can conclude that model 2 is the better fitting model, where the model with the lowest AIC and BIC score is preferred (model2). The F- test statistic of model 1 is 7.158 and its p-value is 0.001 while the F-test statistic is 27.67 and its p-value is &lt; 2.2e-16. </w:t>
      </w:r>
    </w:p>
    <w:p w:rsidR="00000000" w:rsidDel="00000000" w:rsidP="00000000" w:rsidRDefault="00000000" w:rsidRPr="00000000" w14:paraId="00000026">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I conclude that the best model is the second explaining that age mindfulness has a significantly negative effect on pain, while pain_cat and cortisol_serum have a very high significantly positive effect on pain.</w:t>
      </w:r>
    </w:p>
    <w:p w:rsidR="00000000" w:rsidDel="00000000" w:rsidP="00000000" w:rsidRDefault="00000000" w:rsidRPr="00000000" w14:paraId="00000027">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Part 2</w:t>
      </w:r>
    </w:p>
    <w:p w:rsidR="00000000" w:rsidDel="00000000" w:rsidP="00000000" w:rsidRDefault="00000000" w:rsidRPr="00000000" w14:paraId="00000029">
      <w:pPr>
        <w:spacing w:after="12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publishing findings from the first assignment in a scientific journal, a fellow researcher’s commentary is published. She claimed that she got a better-adjusted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using my original data. A comparison of the two approaches against each other was done to prove which one was more effective in predicting pain.</w:t>
      </w:r>
    </w:p>
    <w:p w:rsidR="00000000" w:rsidDel="00000000" w:rsidP="00000000" w:rsidRDefault="00000000" w:rsidRPr="00000000" w14:paraId="0000002B">
      <w:pPr>
        <w:spacing w:after="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Analysis</w:t>
      </w:r>
    </w:p>
    <w:p w:rsidR="00000000" w:rsidDel="00000000" w:rsidP="00000000" w:rsidRDefault="00000000" w:rsidRPr="00000000" w14:paraId="0000002C">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by running a backward model on data file one (filtred) with the following variables as the predictor variables; sex, age, STAI, pain catastrophizing, mindfulness, cortisol serum, weight, and IQ. Hence, only 4 variables are retained (sex; age; pain_cat; cortisol_serum) in the model submitted to backward regression. A comparison of the initial model (the model submitted to backward regression), and the backward model reported that the backward model (with 4 predictors) is best fitted AIC =&gt; 528.2183 than the model submitted to backward regression AIC =&gt; 535.3447. Next, I run the AIC scores of the backward model and the theory-based model and the results were, that the backward model had an AIC score of 528.2183 and the theory-based model had an AIC score of 530.5249. From the results above, I can see that the backward model is the better fit of those two models. </w:t>
      </w:r>
    </w:p>
    <w:p w:rsidR="00000000" w:rsidDel="00000000" w:rsidP="00000000" w:rsidRDefault="00000000" w:rsidRPr="00000000" w14:paraId="0000002D">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120"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equation for this model is pain = 0.32190 + 0.46339*sex(male) -0.05654*age+ 0.64975*cortisol_serum.</w:t>
      </w:r>
    </w:p>
    <w:p w:rsidR="00000000" w:rsidDel="00000000" w:rsidP="00000000" w:rsidRDefault="00000000" w:rsidRPr="00000000" w14:paraId="0000002F">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is &lt; 2.2e-16 and the F-test statistic is 33.66. The confidence intervals for the model are found in table 2.</w:t>
      </w:r>
    </w:p>
    <w:p w:rsidR="00000000" w:rsidDel="00000000" w:rsidP="00000000" w:rsidRDefault="00000000" w:rsidRPr="00000000" w14:paraId="00000030">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20"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32">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prediction of the pain scores comparing the two models (the backward model, and the theory-based models. I found out that the backward model had an accuracy of 66.67% instead of 33.33% for the theory-based models. I then calculated the accuracy of the models based on AIC which revealed that the backward model is more accurate than the theory-based models with an AIC of 528.2183 for the backward model and AIC =&gt; 530.5249 for the theory-based model.</w:t>
      </w:r>
    </w:p>
    <w:p w:rsidR="00000000" w:rsidDel="00000000" w:rsidP="00000000" w:rsidRDefault="00000000" w:rsidRPr="00000000" w14:paraId="00000033">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 3</w:t>
      </w:r>
    </w:p>
    <w:p w:rsidR="00000000" w:rsidDel="00000000" w:rsidP="00000000" w:rsidRDefault="00000000" w:rsidRPr="00000000" w14:paraId="00000035">
      <w:pPr>
        <w:spacing w:after="12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7">
      <w:pPr>
        <w:spacing w:after="12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study was to build a mixed linear model with a hospital as a random effect in addition to predictors which are included as fixed effects. The LMM was built with the lmer function.</w:t>
      </w:r>
    </w:p>
    <w:p w:rsidR="00000000" w:rsidDel="00000000" w:rsidP="00000000" w:rsidRDefault="00000000" w:rsidRPr="00000000" w14:paraId="00000039">
      <w:pPr>
        <w:spacing w:after="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Analysis</w:t>
      </w:r>
    </w:p>
    <w:p w:rsidR="00000000" w:rsidDel="00000000" w:rsidP="00000000" w:rsidRDefault="00000000" w:rsidRPr="00000000" w14:paraId="0000003A">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build a mixed linear regression model on data 3 with fixed effect predictors. I used assignment part 1 as predictor variables, and hospital as random effects, and compared (the model coefficients and the confidence intervals of the coefficients) of the mixed model with those of the linear model (obtained in assignment part 1)</w:t>
      </w:r>
    </w:p>
    <w:p w:rsidR="00000000" w:rsidDel="00000000" w:rsidP="00000000" w:rsidRDefault="00000000" w:rsidRPr="00000000" w14:paraId="0000003B">
      <w:pPr>
        <w:spacing w:after="120" w:line="360" w:lineRule="auto"/>
        <w:jc w:val="both"/>
        <w:rPr>
          <w:rFonts w:ascii="Arial" w:cs="Arial" w:eastAsia="Arial" w:hAnsi="Arial"/>
          <w:color w:val="212529"/>
        </w:rPr>
      </w:pPr>
      <w:r w:rsidDel="00000000" w:rsidR="00000000" w:rsidRPr="00000000">
        <w:rPr>
          <w:rtl w:val="0"/>
        </w:rPr>
      </w:r>
    </w:p>
    <w:p w:rsidR="00000000" w:rsidDel="00000000" w:rsidP="00000000" w:rsidRDefault="00000000" w:rsidRPr="00000000" w14:paraId="0000003C">
      <w:pPr>
        <w:spacing w:after="120" w:line="360" w:lineRule="auto"/>
        <w:jc w:val="both"/>
        <w:rPr>
          <w:rFonts w:ascii="Arial" w:cs="Arial" w:eastAsia="Arial" w:hAnsi="Arial"/>
          <w:color w:val="212529"/>
        </w:rPr>
      </w:pPr>
      <w:r w:rsidDel="00000000" w:rsidR="00000000" w:rsidRPr="00000000">
        <w:rPr>
          <w:rtl w:val="0"/>
        </w:rPr>
      </w:r>
    </w:p>
    <w:p w:rsidR="00000000" w:rsidDel="00000000" w:rsidP="00000000" w:rsidRDefault="00000000" w:rsidRPr="00000000" w14:paraId="0000003D">
      <w:pPr>
        <w:spacing w:after="120" w:line="360" w:lineRule="auto"/>
        <w:jc w:val="both"/>
        <w:rPr>
          <w:rFonts w:ascii="Arial" w:cs="Arial" w:eastAsia="Arial" w:hAnsi="Arial"/>
          <w:color w:val="212529"/>
        </w:rPr>
      </w:pPr>
      <w:r w:rsidDel="00000000" w:rsidR="00000000" w:rsidRPr="00000000">
        <w:rPr>
          <w:rtl w:val="0"/>
        </w:rPr>
      </w:r>
    </w:p>
    <w:p w:rsidR="00000000" w:rsidDel="00000000" w:rsidP="00000000" w:rsidRDefault="00000000" w:rsidRPr="00000000" w14:paraId="0000003E">
      <w:pPr>
        <w:spacing w:after="120" w:line="360" w:lineRule="auto"/>
        <w:rPr>
          <w:rFonts w:ascii="Arial" w:cs="Arial" w:eastAsia="Arial" w:hAnsi="Arial"/>
          <w:b w:val="1"/>
          <w:color w:val="212529"/>
        </w:rPr>
      </w:pPr>
      <w:r w:rsidDel="00000000" w:rsidR="00000000" w:rsidRPr="00000000">
        <w:rPr>
          <w:rFonts w:ascii="Arial" w:cs="Arial" w:eastAsia="Arial" w:hAnsi="Arial"/>
          <w:b w:val="1"/>
          <w:color w:val="212529"/>
          <w:rtl w:val="0"/>
        </w:rPr>
        <w:t xml:space="preserve">The model coefficients of the LMM</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1080"/>
        <w:gridCol w:w="990"/>
        <w:gridCol w:w="1620"/>
        <w:gridCol w:w="1080"/>
        <w:gridCol w:w="810"/>
        <w:gridCol w:w="1440"/>
        <w:gridCol w:w="1075"/>
        <w:tblGridChange w:id="0">
          <w:tblGrid>
            <w:gridCol w:w="1255"/>
            <w:gridCol w:w="1080"/>
            <w:gridCol w:w="990"/>
            <w:gridCol w:w="1620"/>
            <w:gridCol w:w="1080"/>
            <w:gridCol w:w="810"/>
            <w:gridCol w:w="1440"/>
            <w:gridCol w:w="1075"/>
          </w:tblGrid>
        </w:tblGridChange>
      </w:tblGrid>
      <w:tr>
        <w:trPr>
          <w:cantSplit w:val="0"/>
          <w:tblHeader w:val="0"/>
        </w:trPr>
        <w:tc>
          <w:tcPr/>
          <w:p w:rsidR="00000000" w:rsidDel="00000000" w:rsidP="00000000" w:rsidRDefault="00000000" w:rsidRPr="00000000" w14:paraId="0000003F">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p w:rsidR="00000000" w:rsidDel="00000000" w:rsidP="00000000" w:rsidRDefault="00000000" w:rsidRPr="00000000" w14:paraId="00000040">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sexmale       </w:t>
            </w:r>
          </w:p>
        </w:tc>
        <w:tc>
          <w:tcPr/>
          <w:p w:rsidR="00000000" w:rsidDel="00000000" w:rsidP="00000000" w:rsidRDefault="00000000" w:rsidRPr="00000000" w14:paraId="00000041">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p w:rsidR="00000000" w:rsidDel="00000000" w:rsidP="00000000" w:rsidRDefault="00000000" w:rsidRPr="00000000" w14:paraId="00000042">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woman      </w:t>
            </w:r>
          </w:p>
        </w:tc>
        <w:tc>
          <w:tcPr/>
          <w:p w:rsidR="00000000" w:rsidDel="00000000" w:rsidP="00000000" w:rsidRDefault="00000000" w:rsidRPr="00000000" w14:paraId="00000043">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w:t>
            </w:r>
          </w:p>
        </w:tc>
        <w:tc>
          <w:tcPr/>
          <w:p w:rsidR="00000000" w:rsidDel="00000000" w:rsidP="00000000" w:rsidRDefault="00000000" w:rsidRPr="00000000" w14:paraId="00000044">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STAI_</w:t>
            </w:r>
          </w:p>
          <w:p w:rsidR="00000000" w:rsidDel="00000000" w:rsidP="00000000" w:rsidRDefault="00000000" w:rsidRPr="00000000" w14:paraId="00000045">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trait       </w:t>
            </w:r>
          </w:p>
        </w:tc>
        <w:tc>
          <w:tcPr/>
          <w:p w:rsidR="00000000" w:rsidDel="00000000" w:rsidP="00000000" w:rsidRDefault="00000000" w:rsidRPr="00000000" w14:paraId="00000046">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pain_</w:t>
            </w:r>
          </w:p>
          <w:p w:rsidR="00000000" w:rsidDel="00000000" w:rsidP="00000000" w:rsidRDefault="00000000" w:rsidRPr="00000000" w14:paraId="00000047">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w:t>
            </w:r>
          </w:p>
        </w:tc>
        <w:tc>
          <w:tcPr/>
          <w:p w:rsidR="00000000" w:rsidDel="00000000" w:rsidP="00000000" w:rsidRDefault="00000000" w:rsidRPr="00000000" w14:paraId="00000048">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mindfulness</w:t>
            </w:r>
          </w:p>
        </w:tc>
        <w:tc>
          <w:tcPr/>
          <w:p w:rsidR="00000000" w:rsidDel="00000000" w:rsidP="00000000" w:rsidRDefault="00000000" w:rsidRPr="00000000" w14:paraId="00000049">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cortisol_</w:t>
            </w:r>
          </w:p>
          <w:p w:rsidR="00000000" w:rsidDel="00000000" w:rsidP="00000000" w:rsidRDefault="00000000" w:rsidRPr="00000000" w14:paraId="0000004A">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serum </w:t>
            </w:r>
          </w:p>
          <w:p w:rsidR="00000000" w:rsidDel="00000000" w:rsidP="00000000" w:rsidRDefault="00000000" w:rsidRPr="00000000" w14:paraId="0000004B">
            <w:pPr>
              <w:spacing w:after="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C">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1.264918904</w:t>
            </w:r>
          </w:p>
        </w:tc>
        <w:tc>
          <w:tcPr/>
          <w:p w:rsidR="00000000" w:rsidDel="00000000" w:rsidP="00000000" w:rsidRDefault="00000000" w:rsidRPr="00000000" w14:paraId="0000004D">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0.169447850</w:t>
            </w:r>
          </w:p>
        </w:tc>
        <w:tc>
          <w:tcPr/>
          <w:p w:rsidR="00000000" w:rsidDel="00000000" w:rsidP="00000000" w:rsidRDefault="00000000" w:rsidRPr="00000000" w14:paraId="0000004E">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1.309</w:t>
            </w:r>
          </w:p>
        </w:tc>
        <w:tc>
          <w:tcPr/>
          <w:p w:rsidR="00000000" w:rsidDel="00000000" w:rsidP="00000000" w:rsidRDefault="00000000" w:rsidRPr="00000000" w14:paraId="0000004F">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-0.040803239</w:t>
            </w:r>
          </w:p>
        </w:tc>
        <w:tc>
          <w:tcPr/>
          <w:p w:rsidR="00000000" w:rsidDel="00000000" w:rsidP="00000000" w:rsidRDefault="00000000" w:rsidRPr="00000000" w14:paraId="00000050">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-0.001716134</w:t>
            </w:r>
          </w:p>
        </w:tc>
        <w:tc>
          <w:tcPr/>
          <w:p w:rsidR="00000000" w:rsidDel="00000000" w:rsidP="00000000" w:rsidRDefault="00000000" w:rsidRPr="00000000" w14:paraId="00000051">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0.108869354</w:t>
            </w:r>
          </w:p>
        </w:tc>
        <w:tc>
          <w:tcPr/>
          <w:p w:rsidR="00000000" w:rsidDel="00000000" w:rsidP="00000000" w:rsidRDefault="00000000" w:rsidRPr="00000000" w14:paraId="00000052">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-0.272831016</w:t>
            </w:r>
          </w:p>
        </w:tc>
        <w:tc>
          <w:tcPr/>
          <w:p w:rsidR="00000000" w:rsidDel="00000000" w:rsidP="00000000" w:rsidRDefault="00000000" w:rsidRPr="00000000" w14:paraId="00000053">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0.560298205</w:t>
            </w:r>
          </w:p>
        </w:tc>
      </w:tr>
    </w:tbl>
    <w:p w:rsidR="00000000" w:rsidDel="00000000" w:rsidP="00000000" w:rsidRDefault="00000000" w:rsidRPr="00000000" w14:paraId="00000054">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120" w:line="360" w:lineRule="auto"/>
        <w:rPr>
          <w:rFonts w:ascii="Arial" w:cs="Arial" w:eastAsia="Arial" w:hAnsi="Arial"/>
          <w:b w:val="1"/>
          <w:color w:val="212529"/>
        </w:rPr>
      </w:pPr>
      <w:r w:rsidDel="00000000" w:rsidR="00000000" w:rsidRPr="00000000">
        <w:rPr>
          <w:rFonts w:ascii="Arial" w:cs="Arial" w:eastAsia="Arial" w:hAnsi="Arial"/>
          <w:b w:val="1"/>
          <w:color w:val="212529"/>
          <w:rtl w:val="0"/>
        </w:rPr>
        <w:t xml:space="preserve">The confidence intervals of the coefficients of the LMM</w:t>
      </w:r>
    </w:p>
    <w:tbl>
      <w:tblPr>
        <w:tblStyle w:val="Table2"/>
        <w:tblW w:w="36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1"/>
        <w:gridCol w:w="1058"/>
        <w:gridCol w:w="1058"/>
        <w:tblGridChange w:id="0">
          <w:tblGrid>
            <w:gridCol w:w="1571"/>
            <w:gridCol w:w="1058"/>
            <w:gridCol w:w="1058"/>
          </w:tblGrid>
        </w:tblGridChange>
      </w:tblGrid>
      <w:tr>
        <w:trPr>
          <w:cantSplit w:val="0"/>
          <w:trHeight w:val="292" w:hRule="atLeast"/>
          <w:tblHeader w:val="0"/>
        </w:trPr>
        <w:tc>
          <w:tcPr>
            <w:shd w:fill="auto" w:val="clear"/>
            <w:vAlign w:val="bottom"/>
          </w:tcPr>
          <w:p w:rsidR="00000000" w:rsidDel="00000000" w:rsidP="00000000" w:rsidRDefault="00000000" w:rsidRPr="00000000" w14:paraId="00000056">
            <w:pPr>
              <w:spacing w:after="0" w:line="240" w:lineRule="auto"/>
              <w:rPr>
                <w:rFonts w:ascii="Arial" w:cs="Arial" w:eastAsia="Arial" w:hAnsi="Arial"/>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57">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2.50%</w:t>
            </w:r>
          </w:p>
        </w:tc>
        <w:tc>
          <w:tcPr>
            <w:shd w:fill="auto" w:val="clear"/>
            <w:vAlign w:val="bottom"/>
          </w:tcPr>
          <w:p w:rsidR="00000000" w:rsidDel="00000000" w:rsidP="00000000" w:rsidRDefault="00000000" w:rsidRPr="00000000" w14:paraId="00000058">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97.50%</w:t>
            </w:r>
          </w:p>
        </w:tc>
      </w:tr>
      <w:tr>
        <w:trPr>
          <w:cantSplit w:val="0"/>
          <w:trHeight w:val="292" w:hRule="atLeast"/>
          <w:tblHeader w:val="0"/>
        </w:trPr>
        <w:tc>
          <w:tcPr>
            <w:shd w:fill="auto" w:val="clear"/>
            <w:vAlign w:val="bottom"/>
          </w:tcPr>
          <w:p w:rsidR="00000000" w:rsidDel="00000000" w:rsidP="00000000" w:rsidRDefault="00000000" w:rsidRPr="00000000" w14:paraId="0000005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(Intercept)</w:t>
            </w:r>
          </w:p>
        </w:tc>
        <w:tc>
          <w:tcPr>
            <w:shd w:fill="auto" w:val="clear"/>
            <w:vAlign w:val="bottom"/>
          </w:tcPr>
          <w:p w:rsidR="00000000" w:rsidDel="00000000" w:rsidP="00000000" w:rsidRDefault="00000000" w:rsidRPr="00000000" w14:paraId="0000005A">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1.0306</w:t>
            </w:r>
          </w:p>
        </w:tc>
        <w:tc>
          <w:tcPr>
            <w:shd w:fill="auto" w:val="clear"/>
            <w:vAlign w:val="bottom"/>
          </w:tcPr>
          <w:p w:rsidR="00000000" w:rsidDel="00000000" w:rsidP="00000000" w:rsidRDefault="00000000" w:rsidRPr="00000000" w14:paraId="0000005B">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6.420186</w:t>
            </w:r>
          </w:p>
        </w:tc>
      </w:tr>
      <w:tr>
        <w:trPr>
          <w:cantSplit w:val="0"/>
          <w:trHeight w:val="292" w:hRule="atLeast"/>
          <w:tblHeader w:val="0"/>
        </w:trPr>
        <w:tc>
          <w:tcPr>
            <w:shd w:fill="auto" w:val="clear"/>
            <w:vAlign w:val="bottom"/>
          </w:tcPr>
          <w:p w:rsidR="00000000" w:rsidDel="00000000" w:rsidP="00000000" w:rsidRDefault="00000000" w:rsidRPr="00000000" w14:paraId="0000005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sexmale        </w:t>
            </w:r>
          </w:p>
        </w:tc>
        <w:tc>
          <w:tcPr>
            <w:shd w:fill="auto" w:val="clear"/>
            <w:vAlign w:val="bottom"/>
          </w:tcPr>
          <w:p w:rsidR="00000000" w:rsidDel="00000000" w:rsidP="00000000" w:rsidRDefault="00000000" w:rsidRPr="00000000" w14:paraId="0000005D">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-0.06259</w:t>
            </w:r>
          </w:p>
        </w:tc>
        <w:tc>
          <w:tcPr>
            <w:shd w:fill="auto" w:val="clear"/>
            <w:vAlign w:val="bottom"/>
          </w:tcPr>
          <w:p w:rsidR="00000000" w:rsidDel="00000000" w:rsidP="00000000" w:rsidRDefault="00000000" w:rsidRPr="00000000" w14:paraId="0000005E">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0.569013</w:t>
            </w:r>
          </w:p>
        </w:tc>
      </w:tr>
      <w:tr>
        <w:trPr>
          <w:cantSplit w:val="0"/>
          <w:trHeight w:val="292" w:hRule="atLeast"/>
          <w:tblHeader w:val="0"/>
        </w:trPr>
        <w:tc>
          <w:tcPr>
            <w:shd w:fill="auto" w:val="clear"/>
            <w:vAlign w:val="bottom"/>
          </w:tcPr>
          <w:p w:rsidR="00000000" w:rsidDel="00000000" w:rsidP="00000000" w:rsidRDefault="00000000" w:rsidRPr="00000000" w14:paraId="0000005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sexwoman       </w:t>
            </w:r>
          </w:p>
        </w:tc>
        <w:tc>
          <w:tcPr>
            <w:shd w:fill="auto" w:val="clear"/>
            <w:vAlign w:val="bottom"/>
          </w:tcPr>
          <w:p w:rsidR="00000000" w:rsidDel="00000000" w:rsidP="00000000" w:rsidRDefault="00000000" w:rsidRPr="00000000" w14:paraId="00000060">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-0.91336</w:t>
            </w:r>
          </w:p>
        </w:tc>
        <w:tc>
          <w:tcPr>
            <w:shd w:fill="auto" w:val="clear"/>
            <w:vAlign w:val="bottom"/>
          </w:tcPr>
          <w:p w:rsidR="00000000" w:rsidDel="00000000" w:rsidP="00000000" w:rsidRDefault="00000000" w:rsidRPr="00000000" w14:paraId="00000061">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3.52279</w:t>
            </w:r>
          </w:p>
        </w:tc>
      </w:tr>
      <w:tr>
        <w:trPr>
          <w:cantSplit w:val="0"/>
          <w:trHeight w:val="292" w:hRule="atLeast"/>
          <w:tblHeader w:val="0"/>
        </w:trPr>
        <w:tc>
          <w:tcPr>
            <w:shd w:fill="auto" w:val="clear"/>
            <w:vAlign w:val="bottom"/>
          </w:tcPr>
          <w:p w:rsidR="00000000" w:rsidDel="00000000" w:rsidP="00000000" w:rsidRDefault="00000000" w:rsidRPr="00000000" w14:paraId="0000006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age</w:t>
            </w:r>
          </w:p>
        </w:tc>
        <w:tc>
          <w:tcPr>
            <w:shd w:fill="auto" w:val="clear"/>
            <w:vAlign w:val="bottom"/>
          </w:tcPr>
          <w:p w:rsidR="00000000" w:rsidDel="00000000" w:rsidP="00000000" w:rsidRDefault="00000000" w:rsidRPr="00000000" w14:paraId="00000063">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-0.10062</w:t>
            </w:r>
          </w:p>
        </w:tc>
        <w:tc>
          <w:tcPr>
            <w:shd w:fill="auto" w:val="clear"/>
            <w:vAlign w:val="bottom"/>
          </w:tcPr>
          <w:p w:rsidR="00000000" w:rsidDel="00000000" w:rsidP="00000000" w:rsidRDefault="00000000" w:rsidRPr="00000000" w14:paraId="00000064">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-0.02514</w:t>
            </w:r>
          </w:p>
        </w:tc>
      </w:tr>
      <w:tr>
        <w:trPr>
          <w:cantSplit w:val="0"/>
          <w:trHeight w:val="292" w:hRule="atLeast"/>
          <w:tblHeader w:val="0"/>
        </w:trPr>
        <w:tc>
          <w:tcPr>
            <w:shd w:fill="auto" w:val="clear"/>
            <w:vAlign w:val="bottom"/>
          </w:tcPr>
          <w:p w:rsidR="00000000" w:rsidDel="00000000" w:rsidP="00000000" w:rsidRDefault="00000000" w:rsidRPr="00000000" w14:paraId="0000006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STAI_trait </w:t>
            </w:r>
          </w:p>
        </w:tc>
        <w:tc>
          <w:tcPr>
            <w:shd w:fill="auto" w:val="clear"/>
            <w:vAlign w:val="bottom"/>
          </w:tcPr>
          <w:p w:rsidR="00000000" w:rsidDel="00000000" w:rsidP="00000000" w:rsidRDefault="00000000" w:rsidRPr="00000000" w14:paraId="00000066">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-0.06128</w:t>
            </w:r>
          </w:p>
        </w:tc>
        <w:tc>
          <w:tcPr>
            <w:shd w:fill="auto" w:val="clear"/>
            <w:vAlign w:val="bottom"/>
          </w:tcPr>
          <w:p w:rsidR="00000000" w:rsidDel="00000000" w:rsidP="00000000" w:rsidRDefault="00000000" w:rsidRPr="00000000" w14:paraId="00000067">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0.020827</w:t>
            </w:r>
          </w:p>
        </w:tc>
      </w:tr>
      <w:tr>
        <w:trPr>
          <w:cantSplit w:val="0"/>
          <w:trHeight w:val="292" w:hRule="atLeast"/>
          <w:tblHeader w:val="0"/>
        </w:trPr>
        <w:tc>
          <w:tcPr>
            <w:shd w:fill="auto" w:val="clear"/>
            <w:vAlign w:val="bottom"/>
          </w:tcPr>
          <w:p w:rsidR="00000000" w:rsidDel="00000000" w:rsidP="00000000" w:rsidRDefault="00000000" w:rsidRPr="00000000" w14:paraId="0000006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pain_cat</w:t>
            </w:r>
          </w:p>
        </w:tc>
        <w:tc>
          <w:tcPr>
            <w:shd w:fill="auto" w:val="clear"/>
            <w:vAlign w:val="bottom"/>
          </w:tcPr>
          <w:p w:rsidR="00000000" w:rsidDel="00000000" w:rsidP="00000000" w:rsidRDefault="00000000" w:rsidRPr="00000000" w14:paraId="00000069">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0.035455</w:t>
            </w:r>
          </w:p>
        </w:tc>
        <w:tc>
          <w:tcPr>
            <w:shd w:fill="auto" w:val="clear"/>
            <w:vAlign w:val="bottom"/>
          </w:tcPr>
          <w:p w:rsidR="00000000" w:rsidDel="00000000" w:rsidP="00000000" w:rsidRDefault="00000000" w:rsidRPr="00000000" w14:paraId="0000006A">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0.126767</w:t>
            </w:r>
          </w:p>
        </w:tc>
      </w:tr>
      <w:tr>
        <w:trPr>
          <w:cantSplit w:val="0"/>
          <w:trHeight w:val="292" w:hRule="atLeast"/>
          <w:tblHeader w:val="0"/>
        </w:trPr>
        <w:tc>
          <w:tcPr>
            <w:shd w:fill="auto" w:val="clear"/>
            <w:vAlign w:val="bottom"/>
          </w:tcPr>
          <w:p w:rsidR="00000000" w:rsidDel="00000000" w:rsidP="00000000" w:rsidRDefault="00000000" w:rsidRPr="00000000" w14:paraId="0000006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mindfulness</w:t>
            </w:r>
          </w:p>
        </w:tc>
        <w:tc>
          <w:tcPr>
            <w:shd w:fill="auto" w:val="clear"/>
            <w:vAlign w:val="bottom"/>
          </w:tcPr>
          <w:p w:rsidR="00000000" w:rsidDel="00000000" w:rsidP="00000000" w:rsidRDefault="00000000" w:rsidRPr="00000000" w14:paraId="0000006C">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-0.42544</w:t>
            </w:r>
          </w:p>
        </w:tc>
        <w:tc>
          <w:tcPr>
            <w:shd w:fill="auto" w:val="clear"/>
            <w:vAlign w:val="bottom"/>
          </w:tcPr>
          <w:p w:rsidR="00000000" w:rsidDel="00000000" w:rsidP="00000000" w:rsidRDefault="00000000" w:rsidRPr="00000000" w14:paraId="0000006D">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-0.01654</w:t>
            </w:r>
          </w:p>
        </w:tc>
      </w:tr>
      <w:tr>
        <w:trPr>
          <w:cantSplit w:val="0"/>
          <w:trHeight w:val="292" w:hRule="atLeast"/>
          <w:tblHeader w:val="0"/>
        </w:trPr>
        <w:tc>
          <w:tcPr>
            <w:shd w:fill="auto" w:val="clear"/>
            <w:vAlign w:val="bottom"/>
          </w:tcPr>
          <w:p w:rsidR="00000000" w:rsidDel="00000000" w:rsidP="00000000" w:rsidRDefault="00000000" w:rsidRPr="00000000" w14:paraId="0000006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cortisol_serum</w:t>
            </w:r>
          </w:p>
        </w:tc>
        <w:tc>
          <w:tcPr>
            <w:shd w:fill="auto" w:val="clear"/>
            <w:vAlign w:val="bottom"/>
          </w:tcPr>
          <w:p w:rsidR="00000000" w:rsidDel="00000000" w:rsidP="00000000" w:rsidRDefault="00000000" w:rsidRPr="00000000" w14:paraId="0000006F">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0.339685</w:t>
            </w:r>
          </w:p>
        </w:tc>
        <w:tc>
          <w:tcPr>
            <w:shd w:fill="auto" w:val="clear"/>
            <w:vAlign w:val="bottom"/>
          </w:tcPr>
          <w:p w:rsidR="00000000" w:rsidDel="00000000" w:rsidP="00000000" w:rsidRDefault="00000000" w:rsidRPr="00000000" w14:paraId="00000070">
            <w:pPr>
              <w:spacing w:after="0" w:line="240" w:lineRule="auto"/>
              <w:jc w:val="right"/>
              <w:rPr>
                <w:rFonts w:ascii="Arial" w:cs="Arial" w:eastAsia="Arial" w:hAnsi="Arial"/>
                <w:color w:val="000000"/>
              </w:rPr>
            </w:pPr>
            <w:r w:rsidDel="00000000" w:rsidR="00000000" w:rsidRPr="00000000">
              <w:rPr>
                <w:rFonts w:ascii="Arial" w:cs="Arial" w:eastAsia="Arial" w:hAnsi="Arial"/>
                <w:color w:val="000000"/>
                <w:rtl w:val="0"/>
              </w:rPr>
              <w:t xml:space="preserve">0.693593</w:t>
            </w:r>
          </w:p>
        </w:tc>
      </w:tr>
    </w:tbl>
    <w:p w:rsidR="00000000" w:rsidDel="00000000" w:rsidP="00000000" w:rsidRDefault="00000000" w:rsidRPr="00000000" w14:paraId="00000071">
      <w:pPr>
        <w:spacing w:after="12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12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predicted the pain values on data 4 with the model built earlier. The mean value for the prediction was 4.879 and the plot for the predictions is seen in figure 7.</w:t>
      </w:r>
    </w:p>
    <w:p w:rsidR="00000000" w:rsidDel="00000000" w:rsidP="00000000" w:rsidRDefault="00000000" w:rsidRPr="00000000" w14:paraId="00000074">
      <w:pPr>
        <w:spacing w:after="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for Mixed Models</w:t>
      </w:r>
    </w:p>
    <w:p w:rsidR="00000000" w:rsidDel="00000000" w:rsidP="00000000" w:rsidRDefault="00000000" w:rsidRPr="00000000" w14:paraId="00000076">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Conditional R2: 0.490</w:t>
      </w:r>
    </w:p>
    <w:p w:rsidR="00000000" w:rsidDel="00000000" w:rsidP="00000000" w:rsidRDefault="00000000" w:rsidRPr="00000000" w14:paraId="00000077">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Marginal R2: 0.438</w:t>
      </w:r>
    </w:p>
    <w:p w:rsidR="00000000" w:rsidDel="00000000" w:rsidP="00000000" w:rsidRDefault="00000000" w:rsidRPr="00000000" w14:paraId="00000078">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variance explained by the model on data file 4</w:t>
      </w:r>
    </w:p>
    <w:p w:rsidR="00000000" w:rsidDel="00000000" w:rsidP="00000000" w:rsidRDefault="00000000" w:rsidRPr="00000000" w14:paraId="00000079">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TSS = 222.5893</w:t>
      </w:r>
    </w:p>
    <w:p w:rsidR="00000000" w:rsidDel="00000000" w:rsidP="00000000" w:rsidRDefault="00000000" w:rsidRPr="00000000" w14:paraId="0000007A">
      <w:pPr>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RSS = 222.5893</w:t>
      </w:r>
    </w:p>
    <w:p w:rsidR="00000000" w:rsidDel="00000000" w:rsidP="00000000" w:rsidRDefault="00000000" w:rsidRPr="00000000" w14:paraId="0000007B">
      <w:pPr>
        <w:spacing w:after="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7C">
      <w:pPr>
        <w:spacing w:after="12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12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coefficients of the new model decreased slightly as compared to those of the fixed-effects model. The decrease in the values of the coefficients is due to the inclusion of other variables in the model. The r-squared obtained was closer to the conditional obtained in data 3. This is because it is the data set on which the model was built thus a higher accuracy and r-squared. Based on the graph of predictions, the random intercept is the better of the two models because it measures different intercepts for each variable.</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12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0" distT="0" distL="0" distR="0">
            <wp:extent cx="5943600" cy="2960243"/>
            <wp:effectExtent b="0" l="0" r="0" t="0"/>
            <wp:docPr descr="C:\Users\DALLA\Desktop\MODEL1.bmp" id="12" name="image1.png"/>
            <a:graphic>
              <a:graphicData uri="http://schemas.openxmlformats.org/drawingml/2006/picture">
                <pic:pic>
                  <pic:nvPicPr>
                    <pic:cNvPr descr="C:\Users\DALLA\Desktop\MODEL1.bmp" id="0" name="image1.png"/>
                    <pic:cNvPicPr preferRelativeResize="0"/>
                  </pic:nvPicPr>
                  <pic:blipFill>
                    <a:blip r:embed="rId8"/>
                    <a:srcRect b="0" l="0" r="0" t="0"/>
                    <a:stretch>
                      <a:fillRect/>
                    </a:stretch>
                  </pic:blipFill>
                  <pic:spPr>
                    <a:xfrm>
                      <a:off x="0" y="0"/>
                      <a:ext cx="5943600" cy="296024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Figure 1: </w:t>
      </w:r>
      <w:r w:rsidDel="00000000" w:rsidR="00000000" w:rsidRPr="00000000">
        <w:rPr>
          <w:rFonts w:ascii="Times New Roman" w:cs="Times New Roman" w:eastAsia="Times New Roman" w:hAnsi="Times New Roman"/>
          <w:sz w:val="24"/>
          <w:szCs w:val="24"/>
          <w:rtl w:val="0"/>
        </w:rPr>
        <w:t xml:space="preserve">Checking</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 normality and homoscedasticity linearity of model 1</w:t>
      </w:r>
    </w:p>
    <w:p w:rsidR="00000000" w:rsidDel="00000000" w:rsidP="00000000" w:rsidRDefault="00000000" w:rsidRPr="00000000" w14:paraId="00000085">
      <w:pPr>
        <w:spacing w:after="12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960243"/>
            <wp:effectExtent b="0" l="0" r="0" t="0"/>
            <wp:docPr descr="C:\Users\DALLA\Desktop\MODEL2.bmp" id="14" name="image4.png"/>
            <a:graphic>
              <a:graphicData uri="http://schemas.openxmlformats.org/drawingml/2006/picture">
                <pic:pic>
                  <pic:nvPicPr>
                    <pic:cNvPr descr="C:\Users\DALLA\Desktop\MODEL2.bmp" id="0" name="image4.png"/>
                    <pic:cNvPicPr preferRelativeResize="0"/>
                  </pic:nvPicPr>
                  <pic:blipFill>
                    <a:blip r:embed="rId9"/>
                    <a:srcRect b="0" l="0" r="0" t="0"/>
                    <a:stretch>
                      <a:fillRect/>
                    </a:stretch>
                  </pic:blipFill>
                  <pic:spPr>
                    <a:xfrm>
                      <a:off x="0" y="0"/>
                      <a:ext cx="5943600" cy="296024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Figure 2: </w:t>
      </w:r>
      <w:r w:rsidDel="00000000" w:rsidR="00000000" w:rsidRPr="00000000">
        <w:rPr>
          <w:rFonts w:ascii="Times New Roman" w:cs="Times New Roman" w:eastAsia="Times New Roman" w:hAnsi="Times New Roman"/>
          <w:sz w:val="24"/>
          <w:szCs w:val="24"/>
          <w:rtl w:val="0"/>
        </w:rPr>
        <w:t xml:space="preserve">Checking</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 normality and homoscedasticity linearity of model 1</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after="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2960082"/>
            <wp:effectExtent b="0" l="0" r="0" t="0"/>
            <wp:docPr descr="C:\Users\DALLA\Desktop\MODEL1.bmp" id="13" name="image7.png"/>
            <a:graphic>
              <a:graphicData uri="http://schemas.openxmlformats.org/drawingml/2006/picture">
                <pic:pic>
                  <pic:nvPicPr>
                    <pic:cNvPr descr="C:\Users\DALLA\Desktop\MODEL1.bmp" id="0" name="image7.png"/>
                    <pic:cNvPicPr preferRelativeResize="0"/>
                  </pic:nvPicPr>
                  <pic:blipFill>
                    <a:blip r:embed="rId10"/>
                    <a:srcRect b="0" l="0" r="0" t="0"/>
                    <a:stretch>
                      <a:fillRect/>
                    </a:stretch>
                  </pic:blipFill>
                  <pic:spPr>
                    <a:xfrm>
                      <a:off x="0" y="0"/>
                      <a:ext cx="5943600" cy="296008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Figure 3: </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Checking normality and homoscedasticity linearity of filtred model 1</w:t>
      </w:r>
    </w:p>
    <w:p w:rsidR="00000000" w:rsidDel="00000000" w:rsidP="00000000" w:rsidRDefault="00000000" w:rsidRPr="00000000" w14:paraId="0000008C">
      <w:pPr>
        <w:spacing w:after="0" w:before="28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0" w:before="28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after="0" w:before="28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3083655"/>
            <wp:effectExtent b="0" l="0" r="0" t="0"/>
            <wp:docPr descr="C:\Users\DALLA\Desktop\MODEL2.bmp" id="16" name="image6.png"/>
            <a:graphic>
              <a:graphicData uri="http://schemas.openxmlformats.org/drawingml/2006/picture">
                <pic:pic>
                  <pic:nvPicPr>
                    <pic:cNvPr descr="C:\Users\DALLA\Desktop\MODEL2.bmp" id="0" name="image6.png"/>
                    <pic:cNvPicPr preferRelativeResize="0"/>
                  </pic:nvPicPr>
                  <pic:blipFill>
                    <a:blip r:embed="rId11"/>
                    <a:srcRect b="0" l="0" r="0" t="0"/>
                    <a:stretch>
                      <a:fillRect/>
                    </a:stretch>
                  </pic:blipFill>
                  <pic:spPr>
                    <a:xfrm>
                      <a:off x="0" y="0"/>
                      <a:ext cx="5943600" cy="308365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Figure 4:</w:t>
      </w:r>
      <w:r w:rsidDel="00000000" w:rsidR="00000000" w:rsidRPr="00000000">
        <w:rPr>
          <w:rFonts w:ascii="Times New Roman" w:cs="Times New Roman" w:eastAsia="Times New Roman" w:hAnsi="Times New Roman"/>
          <w:smallCaps w:val="0"/>
          <w:strike w:val="0"/>
          <w:color w:val="000000"/>
          <w:sz w:val="24"/>
          <w:szCs w:val="24"/>
          <w:u w:val="none"/>
          <w:shd w:fill="auto" w:val="clear"/>
          <w:vertAlign w:val="baseline"/>
          <w:rtl w:val="0"/>
        </w:rPr>
        <w:t xml:space="preserve"> Checking normality and homoscedasticity linearity of filtred model 1</w:t>
      </w:r>
    </w:p>
    <w:p w:rsidR="00000000" w:rsidDel="00000000" w:rsidP="00000000" w:rsidRDefault="00000000" w:rsidRPr="00000000" w14:paraId="00000090">
      <w:pPr>
        <w:spacing w:after="0" w:before="28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Confidece interval for model 1</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2"/>
        <w:gridCol w:w="3112"/>
        <w:gridCol w:w="3116"/>
        <w:tblGridChange w:id="0">
          <w:tblGrid>
            <w:gridCol w:w="3122"/>
            <w:gridCol w:w="3112"/>
            <w:gridCol w:w="3116"/>
          </w:tblGrid>
        </w:tblGridChange>
      </w:tblGrid>
      <w:tr>
        <w:trPr>
          <w:cantSplit w:val="0"/>
          <w:tblHeader w:val="0"/>
        </w:trPr>
        <w:tc>
          <w:tcPr/>
          <w:p w:rsidR="00000000" w:rsidDel="00000000" w:rsidP="00000000" w:rsidRDefault="00000000" w:rsidRPr="00000000" w14:paraId="00000092">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09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97.5 %</w:t>
            </w:r>
          </w:p>
        </w:tc>
      </w:tr>
      <w:tr>
        <w:trPr>
          <w:cantSplit w:val="0"/>
          <w:tblHeader w:val="0"/>
        </w:trPr>
        <w:tc>
          <w:tcPr/>
          <w:p w:rsidR="00000000" w:rsidDel="00000000" w:rsidP="00000000" w:rsidRDefault="00000000" w:rsidRPr="00000000" w14:paraId="0000009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w:t>
            </w:r>
          </w:p>
        </w:tc>
        <w:tc>
          <w:tcPr/>
          <w:p w:rsidR="00000000" w:rsidDel="00000000" w:rsidP="00000000" w:rsidRDefault="00000000" w:rsidRPr="00000000" w14:paraId="0000009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6.3013795</w:t>
            </w:r>
          </w:p>
        </w:tc>
        <w:tc>
          <w:tcPr/>
          <w:p w:rsidR="00000000" w:rsidDel="00000000" w:rsidP="00000000" w:rsidRDefault="00000000" w:rsidRPr="00000000" w14:paraId="0000009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10.0140511</w:t>
            </w:r>
          </w:p>
        </w:tc>
      </w:tr>
      <w:tr>
        <w:trPr>
          <w:cantSplit w:val="0"/>
          <w:tblHeader w:val="0"/>
        </w:trPr>
        <w:tc>
          <w:tcPr/>
          <w:p w:rsidR="00000000" w:rsidDel="00000000" w:rsidP="00000000" w:rsidRDefault="00000000" w:rsidRPr="00000000" w14:paraId="0000009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Sex(male)</w:t>
            </w:r>
          </w:p>
        </w:tc>
        <w:tc>
          <w:tcPr/>
          <w:p w:rsidR="00000000" w:rsidDel="00000000" w:rsidP="00000000" w:rsidRDefault="00000000" w:rsidRPr="00000000" w14:paraId="0000009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-0.1582273</w:t>
            </w:r>
          </w:p>
        </w:tc>
        <w:tc>
          <w:tcPr/>
          <w:p w:rsidR="00000000" w:rsidDel="00000000" w:rsidP="00000000" w:rsidRDefault="00000000" w:rsidRPr="00000000" w14:paraId="0000009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0.7638030</w:t>
            </w:r>
          </w:p>
        </w:tc>
      </w:tr>
      <w:tr>
        <w:trPr>
          <w:cantSplit w:val="0"/>
          <w:tblHeader w:val="0"/>
        </w:trPr>
        <w:tc>
          <w:tcPr/>
          <w:p w:rsidR="00000000" w:rsidDel="00000000" w:rsidP="00000000" w:rsidRDefault="00000000" w:rsidRPr="00000000" w14:paraId="0000009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p w:rsidR="00000000" w:rsidDel="00000000" w:rsidP="00000000" w:rsidRDefault="00000000" w:rsidRPr="00000000" w14:paraId="0000009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-0.1316715</w:t>
            </w:r>
          </w:p>
        </w:tc>
        <w:tc>
          <w:tcPr/>
          <w:p w:rsidR="00000000" w:rsidDel="00000000" w:rsidP="00000000" w:rsidRDefault="00000000" w:rsidRPr="00000000" w14:paraId="0000009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-0.0391477</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2: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Confidence intervals for model 2</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2"/>
        <w:gridCol w:w="3111"/>
        <w:gridCol w:w="3107"/>
        <w:tblGridChange w:id="0">
          <w:tblGrid>
            <w:gridCol w:w="3132"/>
            <w:gridCol w:w="3111"/>
            <w:gridCol w:w="3107"/>
          </w:tblGrid>
        </w:tblGridChange>
      </w:tblGrid>
      <w:tr>
        <w:trPr>
          <w:cantSplit w:val="0"/>
          <w:tblHeader w:val="0"/>
        </w:trPr>
        <w:tc>
          <w:tcPr/>
          <w:p w:rsidR="00000000" w:rsidDel="00000000" w:rsidP="00000000" w:rsidRDefault="00000000" w:rsidRPr="00000000" w14:paraId="000000A0">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0A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97.5 %</w:t>
            </w:r>
          </w:p>
        </w:tc>
      </w:tr>
      <w:tr>
        <w:trPr>
          <w:cantSplit w:val="0"/>
          <w:tblHeader w:val="0"/>
        </w:trPr>
        <w:tc>
          <w:tcPr/>
          <w:p w:rsidR="00000000" w:rsidDel="00000000" w:rsidP="00000000" w:rsidRDefault="00000000" w:rsidRPr="00000000" w14:paraId="000000A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w:t>
            </w:r>
          </w:p>
        </w:tc>
        <w:tc>
          <w:tcPr/>
          <w:p w:rsidR="00000000" w:rsidDel="00000000" w:rsidP="00000000" w:rsidRDefault="00000000" w:rsidRPr="00000000" w14:paraId="000000A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-1.35755000</w:t>
            </w:r>
          </w:p>
        </w:tc>
        <w:tc>
          <w:tcPr/>
          <w:p w:rsidR="00000000" w:rsidDel="00000000" w:rsidP="00000000" w:rsidRDefault="00000000" w:rsidRPr="00000000" w14:paraId="000000A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3.887387813</w:t>
            </w:r>
          </w:p>
        </w:tc>
      </w:tr>
      <w:tr>
        <w:trPr>
          <w:cantSplit w:val="0"/>
          <w:tblHeader w:val="0"/>
        </w:trPr>
        <w:tc>
          <w:tcPr/>
          <w:p w:rsidR="00000000" w:rsidDel="00000000" w:rsidP="00000000" w:rsidRDefault="00000000" w:rsidRPr="00000000" w14:paraId="000000A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Sex(male)</w:t>
            </w:r>
          </w:p>
        </w:tc>
        <w:tc>
          <w:tcPr/>
          <w:p w:rsidR="00000000" w:rsidDel="00000000" w:rsidP="00000000" w:rsidRDefault="00000000" w:rsidRPr="00000000" w14:paraId="000000A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-0.18487036</w:t>
            </w:r>
          </w:p>
        </w:tc>
        <w:tc>
          <w:tcPr/>
          <w:p w:rsidR="00000000" w:rsidDel="00000000" w:rsidP="00000000" w:rsidRDefault="00000000" w:rsidRPr="00000000" w14:paraId="000000A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0.523766059</w:t>
            </w:r>
          </w:p>
        </w:tc>
      </w:tr>
      <w:tr>
        <w:trPr>
          <w:cantSplit w:val="0"/>
          <w:tblHeader w:val="0"/>
        </w:trPr>
        <w:tc>
          <w:tcPr/>
          <w:p w:rsidR="00000000" w:rsidDel="00000000" w:rsidP="00000000" w:rsidRDefault="00000000" w:rsidRPr="00000000" w14:paraId="000000A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p w:rsidR="00000000" w:rsidDel="00000000" w:rsidP="00000000" w:rsidRDefault="00000000" w:rsidRPr="00000000" w14:paraId="000000A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-0.07862423</w:t>
            </w:r>
          </w:p>
        </w:tc>
        <w:tc>
          <w:tcPr/>
          <w:p w:rsidR="00000000" w:rsidDel="00000000" w:rsidP="00000000" w:rsidRDefault="00000000" w:rsidRPr="00000000" w14:paraId="000000A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-0.002982245</w:t>
            </w:r>
          </w:p>
        </w:tc>
      </w:tr>
      <w:tr>
        <w:trPr>
          <w:cantSplit w:val="0"/>
          <w:tblHeader w:val="0"/>
        </w:trPr>
        <w:tc>
          <w:tcPr/>
          <w:p w:rsidR="00000000" w:rsidDel="00000000" w:rsidP="00000000" w:rsidRDefault="00000000" w:rsidRPr="00000000" w14:paraId="000000A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STAI_trait</w:t>
            </w:r>
          </w:p>
        </w:tc>
        <w:tc>
          <w:tcPr/>
          <w:p w:rsidR="00000000" w:rsidDel="00000000" w:rsidP="00000000" w:rsidRDefault="00000000" w:rsidRPr="00000000" w14:paraId="000000A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-0.03958360</w:t>
            </w:r>
          </w:p>
        </w:tc>
        <w:tc>
          <w:tcPr/>
          <w:p w:rsidR="00000000" w:rsidDel="00000000" w:rsidP="00000000" w:rsidRDefault="00000000" w:rsidRPr="00000000" w14:paraId="000000A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0.036151330</w:t>
            </w:r>
          </w:p>
        </w:tc>
      </w:tr>
      <w:tr>
        <w:trPr>
          <w:cantSplit w:val="0"/>
          <w:tblHeader w:val="0"/>
        </w:trPr>
        <w:tc>
          <w:tcPr/>
          <w:p w:rsidR="00000000" w:rsidDel="00000000" w:rsidP="00000000" w:rsidRDefault="00000000" w:rsidRPr="00000000" w14:paraId="000000A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pain_cat</w:t>
            </w:r>
          </w:p>
        </w:tc>
        <w:tc>
          <w:tcPr/>
          <w:p w:rsidR="00000000" w:rsidDel="00000000" w:rsidP="00000000" w:rsidRDefault="00000000" w:rsidRPr="00000000" w14:paraId="000000B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0.06568540</w:t>
            </w:r>
          </w:p>
        </w:tc>
        <w:tc>
          <w:tcPr/>
          <w:p w:rsidR="00000000" w:rsidDel="00000000" w:rsidP="00000000" w:rsidRDefault="00000000" w:rsidRPr="00000000" w14:paraId="000000B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0.152053305</w:t>
            </w:r>
          </w:p>
        </w:tc>
      </w:tr>
      <w:tr>
        <w:trPr>
          <w:cantSplit w:val="0"/>
          <w:tblHeader w:val="0"/>
        </w:trPr>
        <w:tc>
          <w:tcPr/>
          <w:p w:rsidR="00000000" w:rsidDel="00000000" w:rsidP="00000000" w:rsidRDefault="00000000" w:rsidRPr="00000000" w14:paraId="000000B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mindfulness    </w:t>
            </w:r>
          </w:p>
        </w:tc>
        <w:tc>
          <w:tcPr/>
          <w:p w:rsidR="00000000" w:rsidDel="00000000" w:rsidP="00000000" w:rsidRDefault="00000000" w:rsidRPr="00000000" w14:paraId="000000B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-0.4802320</w:t>
            </w:r>
          </w:p>
        </w:tc>
        <w:tc>
          <w:tcPr/>
          <w:p w:rsidR="00000000" w:rsidDel="00000000" w:rsidP="00000000" w:rsidRDefault="00000000" w:rsidRPr="00000000" w14:paraId="000000B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-0.065429950</w:t>
            </w:r>
          </w:p>
        </w:tc>
      </w:tr>
      <w:tr>
        <w:trPr>
          <w:cantSplit w:val="0"/>
          <w:tblHeader w:val="0"/>
        </w:trPr>
        <w:tc>
          <w:tcPr/>
          <w:p w:rsidR="00000000" w:rsidDel="00000000" w:rsidP="00000000" w:rsidRDefault="00000000" w:rsidRPr="00000000" w14:paraId="000000B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cortisol_serum</w:t>
            </w:r>
          </w:p>
        </w:tc>
        <w:tc>
          <w:tcPr/>
          <w:p w:rsidR="00000000" w:rsidDel="00000000" w:rsidP="00000000" w:rsidRDefault="00000000" w:rsidRPr="00000000" w14:paraId="000000B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0.34719621</w:t>
            </w:r>
          </w:p>
        </w:tc>
        <w:tc>
          <w:tcPr/>
          <w:p w:rsidR="00000000" w:rsidDel="00000000" w:rsidP="00000000" w:rsidRDefault="00000000" w:rsidRPr="00000000" w14:paraId="000000B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0.773400197</w:t>
            </w:r>
          </w:p>
        </w:tc>
      </w:tr>
    </w:tbl>
    <w:p w:rsidR="00000000" w:rsidDel="00000000" w:rsidP="00000000" w:rsidRDefault="00000000" w:rsidRPr="00000000" w14:paraId="000000B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3: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Confidence intervals for the backward model</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4"/>
        <w:gridCol w:w="3110"/>
        <w:gridCol w:w="3106"/>
        <w:tblGridChange w:id="0">
          <w:tblGrid>
            <w:gridCol w:w="3134"/>
            <w:gridCol w:w="3110"/>
            <w:gridCol w:w="3106"/>
          </w:tblGrid>
        </w:tblGridChange>
      </w:tblGrid>
      <w:tr>
        <w:trPr>
          <w:cantSplit w:val="0"/>
          <w:tblHeader w:val="0"/>
        </w:trPr>
        <w:tc>
          <w:tcPr/>
          <w:p w:rsidR="00000000" w:rsidDel="00000000" w:rsidP="00000000" w:rsidRDefault="00000000" w:rsidRPr="00000000" w14:paraId="000000BB">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0B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97.5 %</w:t>
            </w:r>
          </w:p>
        </w:tc>
      </w:tr>
      <w:tr>
        <w:trPr>
          <w:cantSplit w:val="0"/>
          <w:tblHeader w:val="0"/>
        </w:trPr>
        <w:tc>
          <w:tcPr/>
          <w:p w:rsidR="00000000" w:rsidDel="00000000" w:rsidP="00000000" w:rsidRDefault="00000000" w:rsidRPr="00000000" w14:paraId="000000B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w:t>
            </w:r>
          </w:p>
        </w:tc>
        <w:tc>
          <w:tcPr/>
          <w:p w:rsidR="00000000" w:rsidDel="00000000" w:rsidP="00000000" w:rsidRDefault="00000000" w:rsidRPr="00000000" w14:paraId="000000B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-2.07687548</w:t>
            </w:r>
          </w:p>
        </w:tc>
        <w:tc>
          <w:tcPr/>
          <w:p w:rsidR="00000000" w:rsidDel="00000000" w:rsidP="00000000" w:rsidRDefault="00000000" w:rsidRPr="00000000" w14:paraId="000000C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2.7206783</w:t>
            </w:r>
          </w:p>
        </w:tc>
      </w:tr>
      <w:tr>
        <w:trPr>
          <w:cantSplit w:val="0"/>
          <w:tblHeader w:val="0"/>
        </w:trPr>
        <w:tc>
          <w:tcPr/>
          <w:p w:rsidR="00000000" w:rsidDel="00000000" w:rsidP="00000000" w:rsidRDefault="00000000" w:rsidRPr="00000000" w14:paraId="000000C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Sex(male)</w:t>
            </w:r>
          </w:p>
        </w:tc>
        <w:tc>
          <w:tcPr/>
          <w:p w:rsidR="00000000" w:rsidDel="00000000" w:rsidP="00000000" w:rsidRDefault="00000000" w:rsidRPr="00000000" w14:paraId="000000C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0.06420265</w:t>
            </w:r>
          </w:p>
        </w:tc>
        <w:tc>
          <w:tcPr/>
          <w:p w:rsidR="00000000" w:rsidDel="00000000" w:rsidP="00000000" w:rsidRDefault="00000000" w:rsidRPr="00000000" w14:paraId="000000C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0.86257267</w:t>
            </w:r>
          </w:p>
        </w:tc>
      </w:tr>
      <w:tr>
        <w:trPr>
          <w:cantSplit w:val="0"/>
          <w:tblHeader w:val="0"/>
        </w:trPr>
        <w:tc>
          <w:tcPr/>
          <w:p w:rsidR="00000000" w:rsidDel="00000000" w:rsidP="00000000" w:rsidRDefault="00000000" w:rsidRPr="00000000" w14:paraId="000000C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p w:rsidR="00000000" w:rsidDel="00000000" w:rsidP="00000000" w:rsidRDefault="00000000" w:rsidRPr="00000000" w14:paraId="000000C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-0.09672039</w:t>
            </w:r>
          </w:p>
        </w:tc>
        <w:tc>
          <w:tcPr/>
          <w:p w:rsidR="00000000" w:rsidDel="00000000" w:rsidP="00000000" w:rsidRDefault="00000000" w:rsidRPr="00000000" w14:paraId="000000C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-0.01636035</w:t>
            </w:r>
          </w:p>
        </w:tc>
      </w:tr>
      <w:tr>
        <w:trPr>
          <w:cantSplit w:val="0"/>
          <w:tblHeader w:val="0"/>
        </w:trPr>
        <w:tc>
          <w:tcPr/>
          <w:p w:rsidR="00000000" w:rsidDel="00000000" w:rsidP="00000000" w:rsidRDefault="00000000" w:rsidRPr="00000000" w14:paraId="000000C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Pain_cat</w:t>
            </w:r>
          </w:p>
        </w:tc>
        <w:tc>
          <w:tcPr/>
          <w:p w:rsidR="00000000" w:rsidDel="00000000" w:rsidP="00000000" w:rsidRDefault="00000000" w:rsidRPr="00000000" w14:paraId="000000C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0.06514007</w:t>
            </w:r>
          </w:p>
        </w:tc>
        <w:tc>
          <w:tcPr/>
          <w:p w:rsidR="00000000" w:rsidDel="00000000" w:rsidP="00000000" w:rsidRDefault="00000000" w:rsidRPr="00000000" w14:paraId="000000C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0.16157929</w:t>
            </w:r>
          </w:p>
        </w:tc>
      </w:tr>
      <w:tr>
        <w:trPr>
          <w:cantSplit w:val="0"/>
          <w:tblHeader w:val="0"/>
        </w:trPr>
        <w:tc>
          <w:tcPr/>
          <w:p w:rsidR="00000000" w:rsidDel="00000000" w:rsidP="00000000" w:rsidRDefault="00000000" w:rsidRPr="00000000" w14:paraId="000000C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Cortisol_serum</w:t>
            </w:r>
          </w:p>
        </w:tc>
        <w:tc>
          <w:tcPr/>
          <w:p w:rsidR="00000000" w:rsidDel="00000000" w:rsidP="00000000" w:rsidRDefault="00000000" w:rsidRPr="00000000" w14:paraId="000000C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0.41932712</w:t>
            </w:r>
          </w:p>
        </w:tc>
        <w:tc>
          <w:tcPr/>
          <w:p w:rsidR="00000000" w:rsidDel="00000000" w:rsidP="00000000" w:rsidRDefault="00000000" w:rsidRPr="00000000" w14:paraId="000000C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0.88017872</w:t>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mallCaps w:val="0"/>
          <w:strike w:val="0"/>
          <w:color w:val="1f497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4: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Confidence intervals for the the model submitted to backward regression</w:t>
      </w: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0"/>
        <w:gridCol w:w="3110"/>
        <w:gridCol w:w="3110"/>
        <w:tblGridChange w:id="0">
          <w:tblGrid>
            <w:gridCol w:w="3130"/>
            <w:gridCol w:w="3110"/>
            <w:gridCol w:w="3110"/>
          </w:tblGrid>
        </w:tblGridChange>
      </w:tblGrid>
      <w:tr>
        <w:trPr>
          <w:cantSplit w:val="0"/>
          <w:tblHeader w:val="0"/>
        </w:trPr>
        <w:tc>
          <w:tcPr/>
          <w:p w:rsidR="00000000" w:rsidDel="00000000" w:rsidP="00000000" w:rsidRDefault="00000000" w:rsidRPr="00000000" w14:paraId="000000D4">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0D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r>
      <w:tr>
        <w:trPr>
          <w:cantSplit w:val="0"/>
          <w:tblHeader w:val="0"/>
        </w:trPr>
        <w:tc>
          <w:tcPr/>
          <w:p w:rsidR="00000000" w:rsidDel="00000000" w:rsidP="00000000" w:rsidRDefault="00000000" w:rsidRPr="00000000" w14:paraId="000000D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Intercept</w:t>
            </w:r>
          </w:p>
        </w:tc>
        <w:tc>
          <w:tcPr/>
          <w:p w:rsidR="00000000" w:rsidDel="00000000" w:rsidP="00000000" w:rsidRDefault="00000000" w:rsidRPr="00000000" w14:paraId="000000D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-2.850539e+00</w:t>
            </w:r>
          </w:p>
        </w:tc>
        <w:tc>
          <w:tcPr/>
          <w:p w:rsidR="00000000" w:rsidDel="00000000" w:rsidP="00000000" w:rsidRDefault="00000000" w:rsidRPr="00000000" w14:paraId="000000D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4.811281e+00</w:t>
            </w:r>
          </w:p>
        </w:tc>
      </w:tr>
      <w:tr>
        <w:trPr>
          <w:cantSplit w:val="0"/>
          <w:tblHeader w:val="0"/>
        </w:trPr>
        <w:tc>
          <w:tcPr/>
          <w:p w:rsidR="00000000" w:rsidDel="00000000" w:rsidP="00000000" w:rsidRDefault="00000000" w:rsidRPr="00000000" w14:paraId="000000D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Sex(male)</w:t>
            </w:r>
          </w:p>
        </w:tc>
        <w:tc>
          <w:tcPr/>
          <w:p w:rsidR="00000000" w:rsidDel="00000000" w:rsidP="00000000" w:rsidRDefault="00000000" w:rsidRPr="00000000" w14:paraId="000000D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2.668469e-02</w:t>
            </w:r>
          </w:p>
        </w:tc>
        <w:tc>
          <w:tcPr/>
          <w:p w:rsidR="00000000" w:rsidDel="00000000" w:rsidP="00000000" w:rsidRDefault="00000000" w:rsidRPr="00000000" w14:paraId="000000D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8.674826e-01</w:t>
            </w:r>
          </w:p>
        </w:tc>
      </w:tr>
      <w:tr>
        <w:trPr>
          <w:cantSplit w:val="0"/>
          <w:tblHeader w:val="0"/>
        </w:trPr>
        <w:tc>
          <w:tcPr/>
          <w:p w:rsidR="00000000" w:rsidDel="00000000" w:rsidP="00000000" w:rsidRDefault="00000000" w:rsidRPr="00000000" w14:paraId="000000D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p w:rsidR="00000000" w:rsidDel="00000000" w:rsidP="00000000" w:rsidRDefault="00000000" w:rsidRPr="00000000" w14:paraId="000000D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-9.744050e-02 </w:t>
            </w:r>
          </w:p>
        </w:tc>
        <w:tc>
          <w:tcPr/>
          <w:p w:rsidR="00000000" w:rsidDel="00000000" w:rsidP="00000000" w:rsidRDefault="00000000" w:rsidRPr="00000000" w14:paraId="000000D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-1.066572e-02</w:t>
            </w:r>
          </w:p>
        </w:tc>
      </w:tr>
      <w:tr>
        <w:trPr>
          <w:cantSplit w:val="0"/>
          <w:tblHeader w:val="0"/>
        </w:trPr>
        <w:tc>
          <w:tcPr/>
          <w:p w:rsidR="00000000" w:rsidDel="00000000" w:rsidP="00000000" w:rsidRDefault="00000000" w:rsidRPr="00000000" w14:paraId="000000E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STAI_trait</w:t>
            </w:r>
          </w:p>
        </w:tc>
        <w:tc>
          <w:tcPr/>
          <w:p w:rsidR="00000000" w:rsidDel="00000000" w:rsidP="00000000" w:rsidRDefault="00000000" w:rsidRPr="00000000" w14:paraId="000000E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-6.592371e-02  </w:t>
            </w:r>
          </w:p>
        </w:tc>
        <w:tc>
          <w:tcPr/>
          <w:p w:rsidR="00000000" w:rsidDel="00000000" w:rsidP="00000000" w:rsidRDefault="00000000" w:rsidRPr="00000000" w14:paraId="000000E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4.045925e-02</w:t>
            </w:r>
          </w:p>
        </w:tc>
      </w:tr>
      <w:tr>
        <w:trPr>
          <w:cantSplit w:val="0"/>
          <w:tblHeader w:val="0"/>
        </w:trPr>
        <w:tc>
          <w:tcPr/>
          <w:p w:rsidR="00000000" w:rsidDel="00000000" w:rsidP="00000000" w:rsidRDefault="00000000" w:rsidRPr="00000000" w14:paraId="000000E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Pain_cat</w:t>
            </w:r>
          </w:p>
        </w:tc>
        <w:tc>
          <w:tcPr/>
          <w:p w:rsidR="00000000" w:rsidDel="00000000" w:rsidP="00000000" w:rsidRDefault="00000000" w:rsidRPr="00000000" w14:paraId="000000E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5.731288e-02  </w:t>
            </w:r>
          </w:p>
        </w:tc>
        <w:tc>
          <w:tcPr/>
          <w:p w:rsidR="00000000" w:rsidDel="00000000" w:rsidP="00000000" w:rsidRDefault="00000000" w:rsidRPr="00000000" w14:paraId="000000E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1.675046e-01</w:t>
            </w:r>
          </w:p>
        </w:tc>
      </w:tr>
      <w:tr>
        <w:trPr>
          <w:cantSplit w:val="0"/>
          <w:tblHeader w:val="0"/>
        </w:trPr>
        <w:tc>
          <w:tcPr/>
          <w:p w:rsidR="00000000" w:rsidDel="00000000" w:rsidP="00000000" w:rsidRDefault="00000000" w:rsidRPr="00000000" w14:paraId="000000E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Mindfulness</w:t>
            </w:r>
          </w:p>
        </w:tc>
        <w:tc>
          <w:tcPr/>
          <w:p w:rsidR="00000000" w:rsidDel="00000000" w:rsidP="00000000" w:rsidRDefault="00000000" w:rsidRPr="00000000" w14:paraId="000000E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-3.801973e-01  </w:t>
            </w:r>
          </w:p>
        </w:tc>
        <w:tc>
          <w:tcPr/>
          <w:p w:rsidR="00000000" w:rsidDel="00000000" w:rsidP="00000000" w:rsidRDefault="00000000" w:rsidRPr="00000000" w14:paraId="000000E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1.064706e-01</w:t>
            </w:r>
          </w:p>
        </w:tc>
      </w:tr>
      <w:tr>
        <w:trPr>
          <w:cantSplit w:val="0"/>
          <w:tblHeader w:val="0"/>
        </w:trPr>
        <w:tc>
          <w:tcPr/>
          <w:p w:rsidR="00000000" w:rsidDel="00000000" w:rsidP="00000000" w:rsidRDefault="00000000" w:rsidRPr="00000000" w14:paraId="000000E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Cortisol_saliva</w:t>
            </w:r>
          </w:p>
        </w:tc>
        <w:tc>
          <w:tcPr/>
          <w:p w:rsidR="00000000" w:rsidDel="00000000" w:rsidP="00000000" w:rsidRDefault="00000000" w:rsidRPr="00000000" w14:paraId="000000E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3.755694e-01  </w:t>
            </w:r>
          </w:p>
        </w:tc>
        <w:tc>
          <w:tcPr/>
          <w:p w:rsidR="00000000" w:rsidDel="00000000" w:rsidP="00000000" w:rsidRDefault="00000000" w:rsidRPr="00000000" w14:paraId="000000E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8.908613e-01</w:t>
            </w:r>
          </w:p>
        </w:tc>
      </w:tr>
      <w:tr>
        <w:trPr>
          <w:cantSplit w:val="0"/>
          <w:tblHeader w:val="0"/>
        </w:trPr>
        <w:tc>
          <w:tcPr/>
          <w:p w:rsidR="00000000" w:rsidDel="00000000" w:rsidP="00000000" w:rsidRDefault="00000000" w:rsidRPr="00000000" w14:paraId="000000E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 </w:t>
            </w:r>
          </w:p>
        </w:tc>
        <w:tc>
          <w:tcPr/>
          <w:p w:rsidR="00000000" w:rsidDel="00000000" w:rsidP="00000000" w:rsidRDefault="00000000" w:rsidRPr="00000000" w14:paraId="000000E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-1.915069e-02  </w:t>
            </w:r>
          </w:p>
        </w:tc>
        <w:tc>
          <w:tcPr/>
          <w:p w:rsidR="00000000" w:rsidDel="00000000" w:rsidP="00000000" w:rsidRDefault="00000000" w:rsidRPr="00000000" w14:paraId="000000E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2.042838e-02</w:t>
            </w:r>
          </w:p>
        </w:tc>
      </w:tr>
      <w:tr>
        <w:trPr>
          <w:cantSplit w:val="0"/>
          <w:tblHeader w:val="0"/>
        </w:trPr>
        <w:tc>
          <w:tcPr/>
          <w:p w:rsidR="00000000" w:rsidDel="00000000" w:rsidP="00000000" w:rsidRDefault="00000000" w:rsidRPr="00000000" w14:paraId="000000E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IQ</w:t>
            </w:r>
          </w:p>
        </w:tc>
        <w:tc>
          <w:tcPr/>
          <w:p w:rsidR="00000000" w:rsidDel="00000000" w:rsidP="00000000" w:rsidRDefault="00000000" w:rsidRPr="00000000" w14:paraId="000000F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-1.142711e-02  </w:t>
            </w:r>
          </w:p>
        </w:tc>
        <w:tc>
          <w:tcPr/>
          <w:p w:rsidR="00000000" w:rsidDel="00000000" w:rsidP="00000000" w:rsidRDefault="00000000" w:rsidRPr="00000000" w14:paraId="000000F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2.092147e-02</w:t>
            </w:r>
          </w:p>
        </w:tc>
      </w:tr>
      <w:tr>
        <w:trPr>
          <w:cantSplit w:val="0"/>
          <w:tblHeader w:val="0"/>
        </w:trPr>
        <w:tc>
          <w:tcPr/>
          <w:p w:rsidR="00000000" w:rsidDel="00000000" w:rsidP="00000000" w:rsidRDefault="00000000" w:rsidRPr="00000000" w14:paraId="000000F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Household_income</w:t>
            </w:r>
          </w:p>
        </w:tc>
        <w:tc>
          <w:tcPr/>
          <w:p w:rsidR="00000000" w:rsidDel="00000000" w:rsidP="00000000" w:rsidRDefault="00000000" w:rsidRPr="00000000" w14:paraId="000000F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-1.078512e-05  </w:t>
            </w:r>
          </w:p>
        </w:tc>
        <w:tc>
          <w:tcPr/>
          <w:p w:rsidR="00000000" w:rsidDel="00000000" w:rsidP="00000000" w:rsidRDefault="00000000" w:rsidRPr="00000000" w14:paraId="000000F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4.297028e-06</w:t>
            </w:r>
          </w:p>
        </w:tc>
      </w:tr>
    </w:tbl>
    <w:p w:rsidR="00000000" w:rsidDel="00000000" w:rsidP="00000000" w:rsidRDefault="00000000" w:rsidRPr="00000000" w14:paraId="000000F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line="360"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Pr>
        <w:drawing>
          <wp:inline distB="0" distT="0" distL="0" distR="0">
            <wp:extent cx="4577080" cy="3594735"/>
            <wp:effectExtent b="0" l="0" r="0" t="0"/>
            <wp:docPr descr="C:\Users\DALLA\Desktop\mindfulness.png" id="15" name="image5.png"/>
            <a:graphic>
              <a:graphicData uri="http://schemas.openxmlformats.org/drawingml/2006/picture">
                <pic:pic>
                  <pic:nvPicPr>
                    <pic:cNvPr descr="C:\Users\DALLA\Desktop\mindfulness.png" id="0" name="image5.png"/>
                    <pic:cNvPicPr preferRelativeResize="0"/>
                  </pic:nvPicPr>
                  <pic:blipFill>
                    <a:blip r:embed="rId12"/>
                    <a:srcRect b="0" l="0" r="0" t="0"/>
                    <a:stretch>
                      <a:fillRect/>
                    </a:stretch>
                  </pic:blipFill>
                  <pic:spPr>
                    <a:xfrm>
                      <a:off x="0" y="0"/>
                      <a:ext cx="4577080" cy="359473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50505"/>
          <w:sz w:val="24"/>
          <w:szCs w:val="24"/>
          <w:rtl w:val="0"/>
        </w:rPr>
        <w:t xml:space="preserve">The fitted regression lines of the effect of mindfulness on pain for each hospital separately</w:t>
      </w: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77080" cy="3594735"/>
            <wp:effectExtent b="0" l="0" r="0" t="0"/>
            <wp:docPr descr="C:\Users\DALLA\Desktop\pain cat.png" id="18" name="image3.png"/>
            <a:graphic>
              <a:graphicData uri="http://schemas.openxmlformats.org/drawingml/2006/picture">
                <pic:pic>
                  <pic:nvPicPr>
                    <pic:cNvPr descr="C:\Users\DALLA\Desktop\pain cat.png" id="0" name="image3.png"/>
                    <pic:cNvPicPr preferRelativeResize="0"/>
                  </pic:nvPicPr>
                  <pic:blipFill>
                    <a:blip r:embed="rId13"/>
                    <a:srcRect b="0" l="0" r="0" t="0"/>
                    <a:stretch>
                      <a:fillRect/>
                    </a:stretch>
                  </pic:blipFill>
                  <pic:spPr>
                    <a:xfrm>
                      <a:off x="0" y="0"/>
                      <a:ext cx="4577080" cy="359473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color w:val="050505"/>
          <w:sz w:val="24"/>
          <w:szCs w:val="24"/>
          <w:rtl w:val="0"/>
        </w:rPr>
        <w:t xml:space="preserve">The fitted regression lines of the effect of pain-cat on pain for each hospital separately</w:t>
      </w: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77080" cy="3594735"/>
            <wp:effectExtent b="0" l="0" r="0" t="0"/>
            <wp:docPr descr="C:\Users\DALLA\Desktop\age.png" id="17" name="image2.png"/>
            <a:graphic>
              <a:graphicData uri="http://schemas.openxmlformats.org/drawingml/2006/picture">
                <pic:pic>
                  <pic:nvPicPr>
                    <pic:cNvPr descr="C:\Users\DALLA\Desktop\age.png" id="0" name="image2.png"/>
                    <pic:cNvPicPr preferRelativeResize="0"/>
                  </pic:nvPicPr>
                  <pic:blipFill>
                    <a:blip r:embed="rId14"/>
                    <a:srcRect b="0" l="0" r="0" t="0"/>
                    <a:stretch>
                      <a:fillRect/>
                    </a:stretch>
                  </pic:blipFill>
                  <pic:spPr>
                    <a:xfrm>
                      <a:off x="0" y="0"/>
                      <a:ext cx="4577080" cy="359473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 </w:t>
      </w:r>
      <w:r w:rsidDel="00000000" w:rsidR="00000000" w:rsidRPr="00000000">
        <w:rPr>
          <w:rFonts w:ascii="Times New Roman" w:cs="Times New Roman" w:eastAsia="Times New Roman" w:hAnsi="Times New Roman"/>
          <w:color w:val="050505"/>
          <w:sz w:val="24"/>
          <w:szCs w:val="24"/>
          <w:rtl w:val="0"/>
        </w:rPr>
        <w:t xml:space="preserve">The fitted regression lines of the effect of age on pain for each hospital separately</w:t>
      </w:r>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662158" cy="3659029"/>
            <wp:effectExtent b="0" l="0" r="0" t="0"/>
            <wp:docPr descr="C:\Users\DALLA\Desktop\New Bitmap image (2).bmp" id="20" name="image8.png"/>
            <a:graphic>
              <a:graphicData uri="http://schemas.openxmlformats.org/drawingml/2006/picture">
                <pic:pic>
                  <pic:nvPicPr>
                    <pic:cNvPr descr="C:\Users\DALLA\Desktop\New Bitmap image (2).bmp" id="0" name="image8.png"/>
                    <pic:cNvPicPr preferRelativeResize="0"/>
                  </pic:nvPicPr>
                  <pic:blipFill>
                    <a:blip r:embed="rId15"/>
                    <a:srcRect b="0" l="0" r="0" t="0"/>
                    <a:stretch>
                      <a:fillRect/>
                    </a:stretch>
                  </pic:blipFill>
                  <pic:spPr>
                    <a:xfrm>
                      <a:off x="0" y="0"/>
                      <a:ext cx="4662158" cy="3659029"/>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 </w:t>
      </w:r>
      <w:r w:rsidDel="00000000" w:rsidR="00000000" w:rsidRPr="00000000">
        <w:rPr>
          <w:rFonts w:ascii="Times New Roman" w:cs="Times New Roman" w:eastAsia="Times New Roman" w:hAnsi="Times New Roman"/>
          <w:color w:val="050505"/>
          <w:sz w:val="24"/>
          <w:szCs w:val="24"/>
          <w:rtl w:val="0"/>
        </w:rPr>
        <w:t xml:space="preserve">The fitted regression lines of the effect of cortisol_serum on pain for each hospital separately</w:t>
      </w: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b w:val="1"/>
          <w:sz w:val="24"/>
          <w:szCs w:val="24"/>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607A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uiPriority w:val="35"/>
    <w:unhideWhenUsed w:val="1"/>
    <w:qFormat w:val="1"/>
    <w:rsid w:val="0032067A"/>
    <w:pPr>
      <w:spacing w:line="240" w:lineRule="auto"/>
    </w:pPr>
    <w:rPr>
      <w:i w:val="1"/>
      <w:iCs w:val="1"/>
      <w:color w:val="1f497d" w:themeColor="text2"/>
      <w:sz w:val="18"/>
      <w:szCs w:val="18"/>
    </w:rPr>
  </w:style>
  <w:style w:type="table" w:styleId="TableGrid">
    <w:name w:val="Table Grid"/>
    <w:basedOn w:val="TableNormal"/>
    <w:uiPriority w:val="59"/>
    <w:unhideWhenUsed w:val="1"/>
    <w:rsid w:val="0052308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D0F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0F59"/>
  </w:style>
  <w:style w:type="paragraph" w:styleId="Footer">
    <w:name w:val="footer"/>
    <w:basedOn w:val="Normal"/>
    <w:link w:val="FooterChar"/>
    <w:uiPriority w:val="99"/>
    <w:unhideWhenUsed w:val="1"/>
    <w:rsid w:val="007D0F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0F5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6.png"/><Relationship Id="rId10" Type="http://schemas.openxmlformats.org/officeDocument/2006/relationships/image" Target="media/image7.png"/><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9Lhq74LAUE5yYeZIJ6ydiWYEnw==">AMUW2mVbgqCI4kX0PWxzXbTiBAEFCupqhBwroXiXNJ8lFhdUITQTtWHG+PhMkUjGJqwURo0PlmjaAMgF1L7jYF7i0Nij2QIuAZywNZFthFVqvrhRXTrebyh1wG8fUbEHmBKwIZFlKs9a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2022-01-08T19:23:00Z</dcterms:created>
  <dc:creator>Client</dc:creator>
</cp:coreProperties>
</file>