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400" w:right="0"/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Footer Left</w:t>
        <w:ptab w:alignment="center" w:relativeTo="indent" w:leader="none"/>
        <w:t>Footer Middle</w:t>
        <w:ptab w:alignment="right" w:relativeTo="indent" w:leader="none"/>
        <w:t>Footer Right</w:t>
      </w:r>
    </w:p>
    <w:sectPr>
      <w:pgSz w:w="8000" w:h="10000"/>
      <w:pgMar w:top="800" w:right="800" w:bottom="800" w:left="80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  <w:style w:type="paragraph" w:default="1" w:styleId="Normal">
    <w:name w:val="Normal"/>
  </w:style>
  <w:style w:type="paragraph" w:styleId="PositionalInheritedIndent">
    <w:name w:val="Positional inherited indent"/>
    <w:basedOn w:val="Normal"/>
    <w:pPr>
      <w:ind w:left="400" w:right="6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