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4a0de477fca340d5"/>
      <w:footerReference w:type="default" r:id="Rab60cf98e5c848a7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B353D"/>
    <w:multiLevelType w:val="hybridMultilevel"/>
    <w:tmpl w:val="3BCBC7E1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E90FFA12"/>
    <w:multiLevelType w:val="hybridMultilevel"/>
    <w:tmpl w:val="E78B9F39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4398070A"/>
    <w:multiLevelType w:val="hybridMultilevel"/>
    <w:tmpl w:val="C4A01ED5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5AC8222F"/>
    <w:multiLevelType w:val="hybridMultilevel"/>
    <w:tmpl w:val="AA6CB92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B37F6E3D"/>
    <w:multiLevelType w:val="hybridMultilevel"/>
    <w:tmpl w:val="5243602A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DE7370E9"/>
    <w:multiLevelType w:val="hybridMultilevel"/>
    <w:tmpl w:val="7A9F8BFD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B596278A"/>
    <w:multiLevelType w:val="hybridMultilevel"/>
    <w:tmpl w:val="263D6D8A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A5D6D31C"/>
    <w:multiLevelType w:val="hybridMultilevel"/>
    <w:tmpl w:val="3C3EC959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5e8581528ed247da" />
  <Relationship Type="http://schemas.openxmlformats.org/officeDocument/2006/relationships/header" Target="header1.xml" Id="R4a0de477fca340d5" />
  <Relationship Type="http://schemas.openxmlformats.org/officeDocument/2006/relationships/footer" Target="footer1.xml" Id="Rab60cf98e5c848a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