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773b2f0b257547dd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Grouped Revenue Report</w:t>
      </w:r>
    </w:p>
    <w:p>
      <w:pPr/>
      <w:r>
        <w:t xml:space="preserve">Client: </w:t>
      </w:r>
      <w:r>
        <w:rPr>
          <w:noProof/>
        </w:rPr>
        <w:t xml:space="preserve">Fabrikam Finance</w:t>
      </w:r>
    </w:p>
    <w:p>
      <w:pPr/>
      <w:r>
        <w:t xml:space="preserve">Period: </w:t>
      </w:r>
      <w:r>
        <w:rPr>
          <w:noProof/>
        </w:rPr>
        <w:t xml:space="preserve">Q3 2026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t xml:space="preserve">Category</w:t>
            </w:r>
          </w:p>
        </w:tc>
        <w:tc>
          <w:tcPr>
            <w:tcW w:w="2400" w:type="dxa"/>
          </w:tcPr>
          <w:p>
            <w:pPr/>
            <w:r>
              <w:t xml:space="preserve">Item</w:t>
            </w:r>
          </w:p>
        </w:tc>
        <w:tc>
          <w:tcPr>
            <w:tcW w:w="2400" w:type="dxa"/>
          </w:tcPr>
          <w:p>
            <w:pPr/>
            <w:r>
              <w:t xml:space="preserve">Amount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Group: </w:t>
            </w:r>
            <w:r>
              <w:rPr>
                <w:noProof/>
              </w:rPr>
              <w:t xml:space="preserve">Consulting</w:t>
            </w:r>
          </w:p>
        </w:tc>
        <w:tc>
          <w:tcPr>
            <w:tcW w:w="2400" w:type="dxa"/>
          </w:tcPr>
          <w:p>
            <w:pPr/>
            <w:r>
              <w:t xml:space="preserve">Subtotal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5200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Discovery workshop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1800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Implementation planning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3400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Group: </w:t>
            </w:r>
            <w:r>
              <w:rPr>
                <w:noProof/>
              </w:rPr>
              <w:t xml:space="preserve">Managed service</w:t>
            </w:r>
          </w:p>
        </w:tc>
        <w:tc>
          <w:tcPr>
            <w:tcW w:w="2400" w:type="dxa"/>
          </w:tcPr>
          <w:p>
            <w:pPr/>
            <w:r>
              <w:t xml:space="preserve">Subtotal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2700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Monthly operations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2100</w:t>
            </w:r>
          </w:p>
        </w:tc>
      </w:tr>
      <w:tr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Readiness review</w:t>
            </w:r>
          </w:p>
        </w:tc>
        <w:tc>
          <w:tcPr>
            <w:tcW w:w="2400" w:type="dxa"/>
          </w:tcPr>
          <w:p>
            <w:pPr/>
            <w:r/>
            <w:r>
              <w:rPr>
                <w:noProof/>
              </w:rPr>
              <w:t xml:space="preserve">600</w:t>
            </w:r>
          </w:p>
        </w:tc>
      </w:tr>
    </w:tbl>
    <w:p>
      <w:pPr/>
      <w:r>
        <w:t xml:space="preserve">Generated rows: 6</w:t>
      </w:r>
    </w:p>
    <w:sectPr w:rsidR="D381D9D1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