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196f9be25f054456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CellSpacing w:w="120" w:type="dxa"/>
        <w:tblLayout w:type="autofit"/>
        <w:tblLook w:val="0480"/>
      </w:tblPr>
      <w:tblGrid>
        <w:gridCol w:w="2400"/>
        <w:gridCol w:w="2400"/>
      </w:tblGrid>
      <w:tr>
        <w:trPr>
          <w:trHeight w:val="960" w:hRule="exact"/>
        </w:trPr>
        <w:tc>
          <w:tcPr>
            <w:tcW w:w="2400" w:type="dxa"/>
            <w:gridSpan w:val="1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  <w:t xml:space="preserve">Frame0</w:t>
            </w:r>
          </w:p>
        </w:tc>
        <w:tc>
          <w:tcPr>
            <w:tcW w:w="2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  <w:t xml:space="preserve">Frame1</w:t>
            </w:r>
          </w:p>
        </w:tc>
      </w:tr>
      <w:tr>
        <w:trPr>
          <w:trHeight w:val="960" w:hRule="exact"/>
        </w:trPr>
        <w:tc>
          <w:tcPr>
            <w:tcW w:w="2400" w:type="dxa"/>
            <w:gridSpan w:val="1"/>
            <w:vMerge w:val="continue"/>
            <w:tcMar>
              <w:top w:w="0" w:type="dxa"/>
              <w:left w:w="108" w:type="dxa"/>
              <w:bottom w:w="180" w:type="dxa"/>
              <w:right w:w="108" w:type="dxa"/>
            </w:tcMar>
          </w:tcPr>
          <w:p/>
        </w:tc>
        <w:tc>
          <w:tcPr>
            <w:tcW w:w="2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  <w:t xml:space="preserve">Frame3</w:t>
            </w:r>
          </w:p>
        </w:tc>
      </w:tr>
      <w:tr>
        <w:trPr>
          <w:trHeight w:val="960" w:hRule="exact"/>
        </w:trPr>
        <w:tc>
          <w:tcPr>
            <w:tcW w:w="2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  <w:t xml:space="preserve">Frame4</w:t>
            </w:r>
          </w:p>
        </w:tc>
        <w:tc>
          <w:tcPr>
            <w:tcW w:w="2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  <w:t xml:space="preserve">Frame5</w:t>
            </w:r>
          </w:p>
        </w:tc>
      </w:tr>
    </w:tbl>
    <w:sectPr w:rsidR="882B377D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