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56f7dff3f94f32" /></Relationships>
</file>

<file path=word/document.xml><?xml version="1.0" encoding="utf-8"?>
<w:document xmlns:w="http://schemas.openxmlformats.org/wordprocessingml/2006/main">
  <w:body>
    <w:p>
      <w:pPr/>
      <w:r>
        <w:t xml:space="preserve">This is a test, very big test </w:t>
      </w:r>
      <w:r>
        <w:rPr>
          <w:b/>
          <w:bCs/>
          <w:u w:val="double"/>
        </w:rPr>
        <w:t xml:space="preserve">and this should be bold</w:t>
      </w:r>
    </w:p>
    <w:tbl>
      <w:tblPr>
        <w:tblStyle w:val="GridTable1Light-Accent1"/>
        <w:tblW w:w="0" w:type="auto"/>
        <w:tblLook w:val="04A0" w:firstRow="true" w:lastRow="false" w:firstColumn="true" w:lastColumn="false" w:noHBand="false" w:noVBand="true"/>
      </w:tblPr>
      <w:tr>
        <w:tc>
          <w:tcPr>
            <w:tcW w:w="2400" w:type="dxa"/>
          </w:tcPr>
          <w:p>
            <w:pPr/>
            <w:r>
              <w:t xml:space="preserve">Test</w:t>
            </w:r>
          </w:p>
        </w:tc>
        <w:tc>
          <w:tcPr>
            <w:tcW w:w="2400" w:type="dxa"/>
          </w:tcPr>
          <w:p>
            <w:pPr/>
            <w:r>
              <w:t xml:space="preserve">DateTime</w:t>
            </w:r>
          </w:p>
        </w:tc>
        <w:tc>
          <w:tcPr>
            <w:tcW w:w="2400" w:type="dxa"/>
          </w:tcPr>
          <w:p>
            <w:pPr/>
            <w:r>
              <w:t xml:space="preserve">TimeSpan</w:t>
            </w:r>
          </w:p>
        </w:tc>
        <w:tc>
          <w:tcPr>
            <w:tcW w:w="2400" w:type="dxa"/>
          </w:tcPr>
          <w:p>
            <w:pPr/>
            <w:r>
              <w:t xml:space="preserve">TestString</w:t>
            </w:r>
          </w:p>
        </w:tc>
      </w:tr>
      <w:tr>
        <w:tc>
          <w:tcPr>
            <w:tcW w:w="2400" w:type="dxa"/>
          </w:tcPr>
          <w:p>
            <w:pPr/>
            <w:r>
              <w:t xml:space="preserve">1</w:t>
            </w:r>
          </w:p>
        </w:tc>
        <w:tc>
          <w:tcPr>
            <w:tcW w:w="2400" w:type="dxa"/>
          </w:tcPr>
          <w:p>
            <w:pPr/>
            <w:r>
              <w:t xml:space="preserve">03/29/2023 20:44:36</w:t>
            </w:r>
          </w:p>
        </w:tc>
        <w:tc>
          <w:tcPr>
            <w:tcW w:w="2400" w:type="dxa"/>
          </w:tcPr>
          <w:p>
            <w:pPr/>
            <w:r>
              <w:t xml:space="preserve">00:10:00</w:t>
            </w:r>
          </w:p>
        </w:tc>
        <w:tc>
          <w:tcPr>
            <w:tcW w:w="2400" w:type="dxa"/>
          </w:tcPr>
          <w:p>
            <w:pPr/>
            <w:r>
              <w:t xml:space="preserve">string</w:t>
            </w:r>
          </w:p>
        </w:tc>
      </w:tr>
      <w:tr>
        <w:tc>
          <w:tcPr>
            <w:tcW w:w="2400" w:type="dxa"/>
          </w:tcPr>
          <w:p>
            <w:pPr/>
            <w:r>
              <w:t xml:space="preserve">1</w:t>
            </w:r>
          </w:p>
        </w:tc>
        <w:tc>
          <w:tcPr>
            <w:tcW w:w="2400" w:type="dxa"/>
          </w:tcPr>
          <w:p>
            <w:pPr/>
            <w:r>
              <w:t xml:space="preserve"/>
            </w:r>
          </w:p>
        </w:tc>
        <w:tc>
          <w:tcPr>
            <w:tcW w:w="2400" w:type="dxa"/>
          </w:tcPr>
          <w:p>
            <w:pPr/>
            <w:r>
              <w:t xml:space="preserve"/>
            </w:r>
          </w:p>
        </w:tc>
        <w:tc>
          <w:tcPr>
            <w:tcW w:w="2400" w:type="dxa"/>
          </w:tcPr>
          <w:p>
            <w:pPr/>
            <w:r>
              <w:t xml:space="preserve"/>
            </w:r>
          </w:p>
        </w:tc>
      </w:tr>
      <w:tr>
        <w:tc>
          <w:tcPr>
            <w:tcW w:w="2400" w:type="dxa"/>
          </w:tcPr>
          <w:p>
            <w:pPr/>
            <w:r>
              <w:t xml:space="preserve">3</w:t>
            </w:r>
          </w:p>
        </w:tc>
        <w:tc>
          <w:tcPr>
            <w:tcW w:w="2400" w:type="dxa"/>
          </w:tcPr>
          <w:p>
            <w:pPr/>
            <w:r>
              <w:t xml:space="preserve">03/30/2023 20:44:36</w:t>
            </w:r>
          </w:p>
        </w:tc>
        <w:tc>
          <w:tcPr>
            <w:tcW w:w="2400" w:type="dxa"/>
          </w:tcPr>
          <w:p>
            <w:pPr/>
            <w:r>
              <w:t xml:space="preserve">00:10:00</w:t>
            </w:r>
          </w:p>
        </w:tc>
        <w:tc>
          <w:tcPr>
            <w:tcW w:w="2400" w:type="dxa"/>
          </w:tcPr>
          <w:p>
            <w:pPr/>
            <w:r>
              <w:t xml:space="preserve">Nope</w:t>
            </w:r>
          </w:p>
        </w:tc>
      </w:tr>
    </w:tbl>
    <w:p>
      <w:pPr/>
    </w:p>
    <w:p>
      <w:pPr>
        <w:jc w:val="center"/>
      </w:pPr>
      <w:r>
        <w:rPr>
          <w:b/>
          <w:bCs/>
          <w:color w:val="841617"/>
        </w:rPr>
        <w:t xml:space="preserve">Another table below</w:t>
      </w:r>
    </w:p>
    <w:tbl>
      <w:tblPr>
        <w:tblStyle w:val="GridTable2"/>
        <w:tblW w:w="0" w:type="auto"/>
        <w:tblLook w:val="04A0" w:firstRow="true" w:lastRow="false" w:firstColumn="true" w:lastColumn="false" w:noHBand="false" w:noVBand="true"/>
      </w:tblPr>
      <w:tr>
        <w:tc>
          <w:tcPr>
            <w:tcW w:w="2400" w:type="dxa"/>
          </w:tcPr>
          <w:p>
            <w:pPr/>
            <w:r>
              <w:t xml:space="preserve">1</w:t>
            </w:r>
          </w:p>
        </w:tc>
        <w:tc>
          <w:tcPr>
            <w:tcW w:w="2400" w:type="dxa"/>
          </w:tcPr>
          <w:p>
            <w:pPr/>
            <w:r>
              <w:t xml:space="preserve">03/29/2023 20:44:36</w:t>
            </w:r>
          </w:p>
        </w:tc>
        <w:tc>
          <w:tcPr>
            <w:tcW w:w="2400" w:type="dxa"/>
          </w:tcPr>
          <w:p>
            <w:pPr/>
            <w:r>
              <w:t xml:space="preserve">00:10:00</w:t>
            </w:r>
          </w:p>
        </w:tc>
        <w:tc>
          <w:tcPr>
            <w:tcW w:w="2400" w:type="dxa"/>
          </w:tcPr>
          <w:p>
            <w:pPr/>
            <w:r>
              <w:t xml:space="preserve">string</w:t>
            </w:r>
          </w:p>
        </w:tc>
      </w:tr>
      <w:tr>
        <w:tc>
          <w:tcPr>
            <w:tcW w:w="2400" w:type="dxa"/>
          </w:tcPr>
          <w:p>
            <w:pPr/>
            <w:r>
              <w:t xml:space="preserve">1</w:t>
            </w:r>
          </w:p>
        </w:tc>
        <w:tc>
          <w:tcPr>
            <w:tcW w:w="2400" w:type="dxa"/>
          </w:tcPr>
          <w:p>
            <w:pPr/>
            <w:r>
              <w:t xml:space="preserve"/>
            </w:r>
          </w:p>
        </w:tc>
        <w:tc>
          <w:tcPr>
            <w:tcW w:w="2400" w:type="dxa"/>
          </w:tcPr>
          <w:p>
            <w:pPr/>
            <w:r>
              <w:t xml:space="preserve"/>
            </w:r>
          </w:p>
        </w:tc>
        <w:tc>
          <w:tcPr>
            <w:tcW w:w="2400" w:type="dxa"/>
          </w:tcPr>
          <w:p>
            <w:pPr/>
            <w:r>
              <w:t xml:space="preserve"/>
            </w:r>
          </w:p>
        </w:tc>
      </w:tr>
      <w:tr>
        <w:tc>
          <w:tcPr>
            <w:tcW w:w="2400" w:type="dxa"/>
          </w:tcPr>
          <w:p>
            <w:pPr/>
            <w:r>
              <w:t xml:space="preserve">3</w:t>
            </w:r>
          </w:p>
        </w:tc>
        <w:tc>
          <w:tcPr>
            <w:tcW w:w="2400" w:type="dxa"/>
          </w:tcPr>
          <w:p>
            <w:pPr/>
            <w:r>
              <w:t xml:space="preserve">03/30/2023 20:44:36</w:t>
            </w:r>
          </w:p>
        </w:tc>
        <w:tc>
          <w:tcPr>
            <w:tcW w:w="2400" w:type="dxa"/>
          </w:tcPr>
          <w:p>
            <w:pPr/>
            <w:r>
              <w:t xml:space="preserve">00:10:00</w:t>
            </w:r>
          </w:p>
        </w:tc>
        <w:tc>
          <w:tcPr>
            <w:tcW w:w="2400" w:type="dxa"/>
          </w:tcPr>
          <w:p>
            <w:pPr/>
            <w:r>
              <w:t xml:space="preserve">Nope</w:t>
            </w:r>
          </w:p>
        </w:tc>
      </w:tr>
    </w:tbl>
    <w:sectPr/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/Relationships>
</file>