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B59" w:rsidRPr="00580B59" w:rsidRDefault="00580B59" w:rsidP="00580B59">
      <w:pPr>
        <w:shd w:val="clear" w:color="auto" w:fill="FFFFFF"/>
        <w:spacing w:after="0" w:line="240" w:lineRule="auto"/>
        <w:outlineLvl w:val="2"/>
        <w:rPr>
          <w:rFonts w:ascii="Calibri" w:eastAsia="Times New Roman" w:hAnsi="Calibri" w:cs="Times New Roman"/>
          <w:color w:val="444444"/>
          <w:sz w:val="36"/>
          <w:szCs w:val="36"/>
          <w:lang w:val="en-US" w:eastAsia="fr-FR"/>
        </w:rPr>
      </w:pPr>
      <w:bookmarkStart w:id="0" w:name="_GoBack"/>
      <w:r w:rsidRPr="00580B59">
        <w:rPr>
          <w:rFonts w:ascii="Calibri" w:eastAsia="Times New Roman" w:hAnsi="Calibri" w:cs="Times New Roman"/>
          <w:color w:val="444444"/>
          <w:sz w:val="36"/>
          <w:szCs w:val="36"/>
          <w:lang w:val="en-US" w:eastAsia="fr-FR"/>
        </w:rPr>
        <w:t>Cascading custom fields</w:t>
      </w:r>
    </w:p>
    <w:bookmarkEnd w:id="0"/>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Department feature introduced with Project Server 2010 is a really great feature which allows reducing the number of PWA instances by having various configurations per business units. But even in organizations where this feature is not in use, departments can actually be used for answering specific customer needs.</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 xml:space="preserve">In this </w:t>
      </w:r>
      <w:r w:rsidR="004E415C">
        <w:rPr>
          <w:rFonts w:ascii="Calibri" w:eastAsia="Times New Roman" w:hAnsi="Calibri" w:cs="Times New Roman"/>
          <w:color w:val="4C4C4C"/>
          <w:sz w:val="21"/>
          <w:szCs w:val="21"/>
          <w:lang w:val="en-US" w:eastAsia="fr-FR"/>
        </w:rPr>
        <w:t>article</w:t>
      </w:r>
      <w:r w:rsidRPr="00580B59">
        <w:rPr>
          <w:rFonts w:ascii="Calibri" w:eastAsia="Times New Roman" w:hAnsi="Calibri" w:cs="Times New Roman"/>
          <w:color w:val="4C4C4C"/>
          <w:sz w:val="21"/>
          <w:szCs w:val="21"/>
          <w:lang w:val="en-US" w:eastAsia="fr-FR"/>
        </w:rPr>
        <w:t xml:space="preserve"> I'll detail one of these specific configurations that I recently deployed for one of my customer: project custom fields cascading.</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Basically the need is to automatically display values in a lookup table custom field depending on the value select in another custom field. In our example below, we'll use the department field containing 3 values:</w:t>
      </w:r>
    </w:p>
    <w:p w:rsidR="00580B59" w:rsidRPr="00580B59" w:rsidRDefault="00580B59" w:rsidP="00580B59">
      <w:pPr>
        <w:numPr>
          <w:ilvl w:val="0"/>
          <w:numId w:val="1"/>
        </w:numPr>
        <w:shd w:val="clear" w:color="auto" w:fill="FFFFFF"/>
        <w:spacing w:after="60" w:line="240" w:lineRule="auto"/>
        <w:ind w:left="0" w:firstLine="0"/>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IT</w:t>
      </w:r>
    </w:p>
    <w:p w:rsidR="00580B59" w:rsidRPr="00580B59" w:rsidRDefault="00580B59" w:rsidP="00580B59">
      <w:pPr>
        <w:numPr>
          <w:ilvl w:val="0"/>
          <w:numId w:val="1"/>
        </w:numPr>
        <w:shd w:val="clear" w:color="auto" w:fill="FFFFFF"/>
        <w:spacing w:after="60" w:line="240" w:lineRule="auto"/>
        <w:ind w:left="0" w:firstLine="0"/>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HR</w:t>
      </w:r>
    </w:p>
    <w:p w:rsidR="00580B59" w:rsidRPr="00580B59" w:rsidRDefault="00580B59" w:rsidP="00580B59">
      <w:pPr>
        <w:numPr>
          <w:ilvl w:val="0"/>
          <w:numId w:val="1"/>
        </w:numPr>
        <w:shd w:val="clear" w:color="auto" w:fill="FFFFFF"/>
        <w:spacing w:after="60" w:line="240" w:lineRule="auto"/>
        <w:ind w:left="0" w:firstLine="0"/>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Finance</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Depending on the value selected, a specific custom field will be automatically displayed. Here are the steps to follow (unfortunately all screenshots are in French but the meanings are quite obvious):</w:t>
      </w:r>
    </w:p>
    <w:p w:rsidR="00580B59" w:rsidRPr="00580B59" w:rsidRDefault="00580B59" w:rsidP="00580B59">
      <w:pPr>
        <w:shd w:val="clear" w:color="auto" w:fill="FFFFFF"/>
        <w:spacing w:after="0" w:line="294" w:lineRule="atLeast"/>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240" w:line="294" w:lineRule="atLeast"/>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1</w:t>
      </w:r>
      <w:r w:rsidRPr="00580B59">
        <w:rPr>
          <w:rFonts w:ascii="Calibri" w:eastAsia="Times New Roman" w:hAnsi="Calibri" w:cs="Times New Roman"/>
          <w:color w:val="4C4C4C"/>
          <w:sz w:val="21"/>
          <w:szCs w:val="21"/>
          <w:lang w:val="en-US" w:eastAsia="fr-FR"/>
        </w:rPr>
        <w:t>. Add the business units' values in the out-of-the-box department look-up table.</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2FDDBCAD" wp14:editId="689C1169">
            <wp:extent cx="3048000" cy="1132205"/>
            <wp:effectExtent l="0" t="0" r="0" b="0"/>
            <wp:docPr id="10" name="Image 10" descr="http://1.bp.blogspot.com/-k7_sn4E9tzo/U2EfIO1broI/AAAAAAAAES8/GTVGwkzU-ms/s160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k7_sn4E9tzo/U2EfIO1broI/AAAAAAAAES8/GTVGwkzU-ms/s1600/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13220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1</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adding values to the department look-up table</w:t>
      </w:r>
    </w:p>
    <w:p w:rsidR="00580B59" w:rsidRPr="00580B59" w:rsidRDefault="00580B59" w:rsidP="00580B59">
      <w:pPr>
        <w:shd w:val="clear" w:color="auto" w:fill="FFFFFF"/>
        <w:spacing w:after="0" w:line="294" w:lineRule="atLeast"/>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240" w:line="294" w:lineRule="atLeast"/>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2</w:t>
      </w:r>
      <w:r w:rsidRPr="00580B59">
        <w:rPr>
          <w:rFonts w:ascii="Calibri" w:eastAsia="Times New Roman" w:hAnsi="Calibri" w:cs="Times New Roman"/>
          <w:color w:val="4C4C4C"/>
          <w:sz w:val="21"/>
          <w:szCs w:val="21"/>
          <w:lang w:val="en-US" w:eastAsia="fr-FR"/>
        </w:rPr>
        <w:t>. Create 3 look-up tables for each department with appropriate values.</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4654DDCF" wp14:editId="40CE20EC">
            <wp:extent cx="3048000" cy="1894205"/>
            <wp:effectExtent l="0" t="0" r="0" b="0"/>
            <wp:docPr id="9" name="Image 9" descr="http://4.bp.blogspot.com/-gICJSK-ZYSo/U2EfdfHHi1I/AAAAAAAAETE/tYyLNOnD5PI/s16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gICJSK-ZYSo/U2EfdfHHi1I/AAAAAAAAETE/tYyLNOnD5PI/s1600/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89420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2</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look-up tables corresponding to the departments</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3</w:t>
      </w:r>
      <w:r w:rsidRPr="00580B59">
        <w:rPr>
          <w:rFonts w:ascii="Calibri" w:eastAsia="Times New Roman" w:hAnsi="Calibri" w:cs="Times New Roman"/>
          <w:color w:val="4C4C4C"/>
          <w:sz w:val="21"/>
          <w:szCs w:val="21"/>
          <w:lang w:val="en-US" w:eastAsia="fr-FR"/>
        </w:rPr>
        <w:t>. Create 3 project custom fields, each one linked to the appropriate look-up table and department.</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br/>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lastRenderedPageBreak/>
        <w:drawing>
          <wp:inline distT="0" distB="0" distL="0" distR="0" wp14:anchorId="3ED1C597" wp14:editId="1096131E">
            <wp:extent cx="6096000" cy="1219200"/>
            <wp:effectExtent l="0" t="0" r="0" b="0"/>
            <wp:docPr id="8" name="Image 8" descr="http://1.bp.blogspot.com/-WUQ1nkTVAxg/U2Ef5D875DI/AAAAAAAAETM/saNCZ9WJOi0/s16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WUQ1nkTVAxg/U2Ef5D875DI/AAAAAAAAETM/saNCZ9WJOi0/s1600/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219200"/>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3a</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3 custom fields linked to the corresponding look-up tables and </w:t>
      </w:r>
      <w:proofErr w:type="spellStart"/>
      <w:r w:rsidRPr="00580B59">
        <w:rPr>
          <w:rFonts w:ascii="Calibri" w:eastAsia="Times New Roman" w:hAnsi="Calibri" w:cs="Times New Roman"/>
          <w:color w:val="4C4C4C"/>
          <w:sz w:val="21"/>
          <w:szCs w:val="21"/>
          <w:lang w:val="en-US" w:eastAsia="fr-FR"/>
        </w:rPr>
        <w:t>departements</w:t>
      </w:r>
      <w:proofErr w:type="spellEnd"/>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br/>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68681088" wp14:editId="7B4F18CE">
            <wp:extent cx="3810000" cy="2177415"/>
            <wp:effectExtent l="0" t="0" r="0" b="0"/>
            <wp:docPr id="7" name="Image 7" descr="http://2.bp.blogspot.com/-s5E1eYeX_FY/U2EgaZSp2DI/AAAAAAAAETU/cVmZOsIFlLs/s160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s5E1eYeX_FY/U2EgaZSp2DI/AAAAAAAAETU/cVmZOsIFlLs/s1600/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7741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3b</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detail of the HR custom field configuration</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4</w:t>
      </w:r>
      <w:r w:rsidRPr="00580B59">
        <w:rPr>
          <w:rFonts w:ascii="Calibri" w:eastAsia="Times New Roman" w:hAnsi="Calibri" w:cs="Times New Roman"/>
          <w:color w:val="4C4C4C"/>
          <w:sz w:val="21"/>
          <w:szCs w:val="21"/>
          <w:lang w:val="en-US" w:eastAsia="fr-FR"/>
        </w:rPr>
        <w:t>. Create a new PDP with the basic info webpart, inserting the department field in first position, then the 3 project custom fields.</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br/>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24778A27" wp14:editId="18FBC2A0">
            <wp:extent cx="3810000" cy="1915795"/>
            <wp:effectExtent l="0" t="0" r="0" b="8255"/>
            <wp:docPr id="6" name="Image 6" descr="http://4.bp.blogspot.com/-qyEA4yNQpLc/U2EgzvEB6wI/AAAAAAAAETk/rgQOmFbgSyY/s1600/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qyEA4yNQpLc/U2EgzvEB6wI/AAAAAAAAETk/rgQOmFbgSyY/s1600/4.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1579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4</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PDP creation with basic information webpart</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5</w:t>
      </w:r>
      <w:r w:rsidRPr="00580B59">
        <w:rPr>
          <w:rFonts w:ascii="Calibri" w:eastAsia="Times New Roman" w:hAnsi="Calibri" w:cs="Times New Roman"/>
          <w:color w:val="4C4C4C"/>
          <w:sz w:val="21"/>
          <w:szCs w:val="21"/>
          <w:lang w:val="en-US" w:eastAsia="fr-FR"/>
        </w:rPr>
        <w:t>. Update the EPT adding the new PDP.</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lastRenderedPageBreak/>
        <w:drawing>
          <wp:inline distT="0" distB="0" distL="0" distR="0" wp14:anchorId="0D664068" wp14:editId="26C185D0">
            <wp:extent cx="6096000" cy="2068195"/>
            <wp:effectExtent l="0" t="0" r="0" b="8255"/>
            <wp:docPr id="5" name="Image 5" descr="http://1.bp.blogspot.com/-yPIqJiAwNa8/U2EgxF7_xWI/AAAAAAAAETg/nHv4XbpUFuY/s1600/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yPIqJiAwNa8/U2EgxF7_xWI/AAAAAAAAETg/nHv4XbpUFuY/s1600/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06819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 xml:space="preserve">Figure </w:t>
      </w:r>
      <w:proofErr w:type="gramStart"/>
      <w:r w:rsidRPr="00580B59">
        <w:rPr>
          <w:rFonts w:ascii="Calibri" w:eastAsia="Times New Roman" w:hAnsi="Calibri" w:cs="Times New Roman"/>
          <w:color w:val="4C4C4C"/>
          <w:sz w:val="21"/>
          <w:szCs w:val="21"/>
          <w:lang w:val="en-US" w:eastAsia="fr-FR"/>
        </w:rPr>
        <w:t>5 :</w:t>
      </w:r>
      <w:proofErr w:type="gramEnd"/>
      <w:r w:rsidRPr="00580B59">
        <w:rPr>
          <w:rFonts w:ascii="Calibri" w:eastAsia="Times New Roman" w:hAnsi="Calibri" w:cs="Times New Roman"/>
          <w:color w:val="4C4C4C"/>
          <w:sz w:val="21"/>
          <w:szCs w:val="21"/>
          <w:lang w:val="en-US" w:eastAsia="fr-FR"/>
        </w:rPr>
        <w:t xml:space="preserve"> EPT updated with the new PDP</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b/>
          <w:bCs/>
          <w:color w:val="4C4C4C"/>
          <w:sz w:val="21"/>
          <w:szCs w:val="21"/>
          <w:lang w:val="en-US" w:eastAsia="fr-FR"/>
        </w:rPr>
        <w:t>6</w:t>
      </w:r>
      <w:r w:rsidRPr="00580B59">
        <w:rPr>
          <w:rFonts w:ascii="Calibri" w:eastAsia="Times New Roman" w:hAnsi="Calibri" w:cs="Times New Roman"/>
          <w:color w:val="4C4C4C"/>
          <w:sz w:val="21"/>
          <w:szCs w:val="21"/>
          <w:lang w:val="en-US" w:eastAsia="fr-FR"/>
        </w:rPr>
        <w:t xml:space="preserve">. Create a new project choosing the updated EPT, navigate to the newly created PDP and choose one of the </w:t>
      </w:r>
      <w:proofErr w:type="gramStart"/>
      <w:r w:rsidRPr="00580B59">
        <w:rPr>
          <w:rFonts w:ascii="Calibri" w:eastAsia="Times New Roman" w:hAnsi="Calibri" w:cs="Times New Roman"/>
          <w:color w:val="4C4C4C"/>
          <w:sz w:val="21"/>
          <w:szCs w:val="21"/>
          <w:lang w:val="en-US" w:eastAsia="fr-FR"/>
        </w:rPr>
        <w:t>value</w:t>
      </w:r>
      <w:proofErr w:type="gramEnd"/>
      <w:r w:rsidRPr="00580B59">
        <w:rPr>
          <w:rFonts w:ascii="Calibri" w:eastAsia="Times New Roman" w:hAnsi="Calibri" w:cs="Times New Roman"/>
          <w:color w:val="4C4C4C"/>
          <w:sz w:val="21"/>
          <w:szCs w:val="21"/>
          <w:lang w:val="en-US" w:eastAsia="fr-FR"/>
        </w:rPr>
        <w:t xml:space="preserve"> in the department field.</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br/>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69374098" wp14:editId="07B604BA">
            <wp:extent cx="6096000" cy="1371600"/>
            <wp:effectExtent l="0" t="0" r="0" b="0"/>
            <wp:docPr id="4" name="Image 4" descr="http://1.bp.blogspot.com/-siFn6X_mqvc/U2EhhiA1y5I/AAAAAAAAETs/jYYWuqS24Oc/s1600/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siFn6X_mqvc/U2EhhiA1y5I/AAAAAAAAETs/jYYWuqS24Oc/s1600/6.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371600"/>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6</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new PDP in the newly created project</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 xml:space="preserve">Note that none of the 3 custom fields are displayed </w:t>
      </w:r>
      <w:proofErr w:type="gramStart"/>
      <w:r w:rsidRPr="00580B59">
        <w:rPr>
          <w:rFonts w:ascii="Calibri" w:eastAsia="Times New Roman" w:hAnsi="Calibri" w:cs="Times New Roman"/>
          <w:color w:val="4C4C4C"/>
          <w:sz w:val="21"/>
          <w:szCs w:val="21"/>
          <w:lang w:val="en-US" w:eastAsia="fr-FR"/>
        </w:rPr>
        <w:t>since by default no department is select neither</w:t>
      </w:r>
      <w:proofErr w:type="gramEnd"/>
      <w:r w:rsidRPr="00580B59">
        <w:rPr>
          <w:rFonts w:ascii="Calibri" w:eastAsia="Times New Roman" w:hAnsi="Calibri" w:cs="Times New Roman"/>
          <w:color w:val="4C4C4C"/>
          <w:sz w:val="21"/>
          <w:szCs w:val="21"/>
          <w:lang w:val="en-US" w:eastAsia="fr-FR"/>
        </w:rPr>
        <w:t>.</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6CE0108F" wp14:editId="6AE8389B">
            <wp:extent cx="3048000" cy="1415415"/>
            <wp:effectExtent l="0" t="0" r="0" b="0"/>
            <wp:docPr id="3" name="Image 3" descr="http://3.bp.blogspot.com/-SjiG7w7gh04/U2Ehmz0laXI/AAAAAAAAET0/EVrnWyfqqYw/s1600/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SjiG7w7gh04/U2Ehmz0laXI/AAAAAAAAET0/EVrnWyfqqYw/s1600/7.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41541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7</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department selected (IT)</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drawing>
          <wp:inline distT="0" distB="0" distL="0" distR="0" wp14:anchorId="69D0797C" wp14:editId="7DD16887">
            <wp:extent cx="3048000" cy="816610"/>
            <wp:effectExtent l="0" t="0" r="0" b="2540"/>
            <wp:docPr id="2" name="Image 2" descr="http://3.bp.blogspot.com/-Y_EgTJTCPPk/U2EhuyrN8DI/AAAAAAAAET8/UjS1lI30xUs/s160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Y_EgTJTCPPk/U2EhuyrN8DI/AAAAAAAAET8/UjS1lI30xUs/s160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816610"/>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8</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IT department custom field displayed based on the department selected</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noProof/>
          <w:color w:val="4F48A0"/>
          <w:sz w:val="21"/>
          <w:szCs w:val="21"/>
          <w:lang w:val="en-US" w:eastAsia="fr-FR"/>
        </w:rPr>
        <w:lastRenderedPageBreak/>
        <w:drawing>
          <wp:inline distT="0" distB="0" distL="0" distR="0" wp14:anchorId="65A4051E" wp14:editId="60653653">
            <wp:extent cx="3048000" cy="1491615"/>
            <wp:effectExtent l="0" t="0" r="0" b="0"/>
            <wp:docPr id="1" name="Image 1" descr="http://2.bp.blogspot.com/-77oAx2J7hnw/U2Ehy_zjGlI/AAAAAAAAEUE/7c5j3zH-LbA/s1600/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77oAx2J7hnw/U2Ehy_zjGlI/AAAAAAAAEUE/7c5j3zH-LbA/s1600/9.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491615"/>
                    </a:xfrm>
                    <a:prstGeom prst="rect">
                      <a:avLst/>
                    </a:prstGeom>
                    <a:noFill/>
                    <a:ln>
                      <a:noFill/>
                    </a:ln>
                  </pic:spPr>
                </pic:pic>
              </a:graphicData>
            </a:graphic>
          </wp:inline>
        </w:drawing>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u w:val="single"/>
          <w:lang w:val="en-US" w:eastAsia="fr-FR"/>
        </w:rPr>
        <w:t xml:space="preserve">Figure </w:t>
      </w:r>
      <w:proofErr w:type="gramStart"/>
      <w:r w:rsidRPr="00580B59">
        <w:rPr>
          <w:rFonts w:ascii="Calibri" w:eastAsia="Times New Roman" w:hAnsi="Calibri" w:cs="Times New Roman"/>
          <w:color w:val="4C4C4C"/>
          <w:sz w:val="21"/>
          <w:szCs w:val="21"/>
          <w:u w:val="single"/>
          <w:lang w:val="en-US" w:eastAsia="fr-FR"/>
        </w:rPr>
        <w:t>9</w:t>
      </w:r>
      <w:r w:rsidRPr="00580B59">
        <w:rPr>
          <w:rFonts w:ascii="Calibri" w:eastAsia="Times New Roman" w:hAnsi="Calibri" w:cs="Times New Roman"/>
          <w:color w:val="4C4C4C"/>
          <w:sz w:val="21"/>
          <w:szCs w:val="21"/>
          <w:lang w:val="en-US" w:eastAsia="fr-FR"/>
        </w:rPr>
        <w:t> :</w:t>
      </w:r>
      <w:proofErr w:type="gramEnd"/>
      <w:r w:rsidRPr="00580B59">
        <w:rPr>
          <w:rFonts w:ascii="Calibri" w:eastAsia="Times New Roman" w:hAnsi="Calibri" w:cs="Times New Roman"/>
          <w:color w:val="4C4C4C"/>
          <w:sz w:val="21"/>
          <w:szCs w:val="21"/>
          <w:lang w:val="en-US" w:eastAsia="fr-FR"/>
        </w:rPr>
        <w:t xml:space="preserve"> selection of a value in the IT department look-up table</w:t>
      </w:r>
    </w:p>
    <w:p w:rsidR="00580B59" w:rsidRPr="00580B59" w:rsidRDefault="00580B59" w:rsidP="00580B59">
      <w:pPr>
        <w:shd w:val="clear" w:color="auto" w:fill="FFFFFF"/>
        <w:spacing w:after="0" w:line="294" w:lineRule="atLeast"/>
        <w:jc w:val="center"/>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roofErr w:type="gramStart"/>
      <w:r w:rsidRPr="00580B59">
        <w:rPr>
          <w:rFonts w:ascii="Calibri" w:eastAsia="Times New Roman" w:hAnsi="Calibri" w:cs="Times New Roman"/>
          <w:color w:val="4C4C4C"/>
          <w:sz w:val="21"/>
          <w:szCs w:val="21"/>
          <w:lang w:val="en-US" w:eastAsia="fr-FR"/>
        </w:rPr>
        <w:t>Et</w:t>
      </w:r>
      <w:proofErr w:type="gramEnd"/>
      <w:r w:rsidRPr="00580B59">
        <w:rPr>
          <w:rFonts w:ascii="Calibri" w:eastAsia="Times New Roman" w:hAnsi="Calibri" w:cs="Times New Roman"/>
          <w:color w:val="4C4C4C"/>
          <w:sz w:val="21"/>
          <w:szCs w:val="21"/>
          <w:lang w:val="en-US" w:eastAsia="fr-FR"/>
        </w:rPr>
        <w:t xml:space="preserve"> voilà!!</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In addition to this configuration, if resources have been associated to department(s), they'll only be able to select their department(s). This kind of configuration is really easy to deploy and brings a nice and user-friendly added value for the customer.</w:t>
      </w: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p>
    <w:p w:rsidR="00580B59" w:rsidRPr="00580B59" w:rsidRDefault="00580B59" w:rsidP="00580B59">
      <w:pPr>
        <w:shd w:val="clear" w:color="auto" w:fill="FFFFFF"/>
        <w:spacing w:after="0" w:line="294" w:lineRule="atLeast"/>
        <w:jc w:val="both"/>
        <w:rPr>
          <w:rFonts w:ascii="Calibri" w:eastAsia="Times New Roman" w:hAnsi="Calibri" w:cs="Times New Roman"/>
          <w:color w:val="4C4C4C"/>
          <w:sz w:val="21"/>
          <w:szCs w:val="21"/>
          <w:lang w:val="en-US" w:eastAsia="fr-FR"/>
        </w:rPr>
      </w:pPr>
      <w:r w:rsidRPr="00580B59">
        <w:rPr>
          <w:rFonts w:ascii="Calibri" w:eastAsia="Times New Roman" w:hAnsi="Calibri" w:cs="Times New Roman"/>
          <w:color w:val="4C4C4C"/>
          <w:sz w:val="21"/>
          <w:szCs w:val="21"/>
          <w:lang w:val="en-US" w:eastAsia="fr-FR"/>
        </w:rPr>
        <w:t>Try it and hope you'll like it!</w:t>
      </w:r>
    </w:p>
    <w:p w:rsidR="00792761" w:rsidRPr="00580B59" w:rsidRDefault="00792761">
      <w:pPr>
        <w:rPr>
          <w:lang w:val="en-US"/>
        </w:rPr>
      </w:pPr>
    </w:p>
    <w:sectPr w:rsidR="00792761" w:rsidRPr="00580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Mangal"/>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B371A"/>
    <w:multiLevelType w:val="multilevel"/>
    <w:tmpl w:val="5C8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59"/>
    <w:rsid w:val="004E415C"/>
    <w:rsid w:val="00580B59"/>
    <w:rsid w:val="00792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580B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80B59"/>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580B59"/>
  </w:style>
  <w:style w:type="paragraph" w:styleId="Textedebulles">
    <w:name w:val="Balloon Text"/>
    <w:basedOn w:val="Normal"/>
    <w:link w:val="TextedebullesCar"/>
    <w:uiPriority w:val="99"/>
    <w:semiHidden/>
    <w:unhideWhenUsed/>
    <w:rsid w:val="00580B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0B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580B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80B59"/>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580B59"/>
  </w:style>
  <w:style w:type="paragraph" w:styleId="Textedebulles">
    <w:name w:val="Balloon Text"/>
    <w:basedOn w:val="Normal"/>
    <w:link w:val="TextedebullesCar"/>
    <w:uiPriority w:val="99"/>
    <w:semiHidden/>
    <w:unhideWhenUsed/>
    <w:rsid w:val="00580B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0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9693">
      <w:bodyDiv w:val="1"/>
      <w:marLeft w:val="0"/>
      <w:marRight w:val="0"/>
      <w:marTop w:val="0"/>
      <w:marBottom w:val="0"/>
      <w:divBdr>
        <w:top w:val="none" w:sz="0" w:space="0" w:color="auto"/>
        <w:left w:val="none" w:sz="0" w:space="0" w:color="auto"/>
        <w:bottom w:val="none" w:sz="0" w:space="0" w:color="auto"/>
        <w:right w:val="none" w:sz="0" w:space="0" w:color="auto"/>
      </w:divBdr>
      <w:divsChild>
        <w:div w:id="232547784">
          <w:marLeft w:val="0"/>
          <w:marRight w:val="0"/>
          <w:marTop w:val="0"/>
          <w:marBottom w:val="0"/>
          <w:divBdr>
            <w:top w:val="none" w:sz="0" w:space="0" w:color="auto"/>
            <w:left w:val="none" w:sz="0" w:space="0" w:color="auto"/>
            <w:bottom w:val="none" w:sz="0" w:space="0" w:color="auto"/>
            <w:right w:val="none" w:sz="0" w:space="0" w:color="auto"/>
          </w:divBdr>
          <w:divsChild>
            <w:div w:id="1653021987">
              <w:marLeft w:val="0"/>
              <w:marRight w:val="0"/>
              <w:marTop w:val="0"/>
              <w:marBottom w:val="0"/>
              <w:divBdr>
                <w:top w:val="none" w:sz="0" w:space="0" w:color="auto"/>
                <w:left w:val="none" w:sz="0" w:space="0" w:color="auto"/>
                <w:bottom w:val="none" w:sz="0" w:space="0" w:color="auto"/>
                <w:right w:val="none" w:sz="0" w:space="0" w:color="auto"/>
              </w:divBdr>
            </w:div>
            <w:div w:id="1300568583">
              <w:marLeft w:val="0"/>
              <w:marRight w:val="0"/>
              <w:marTop w:val="0"/>
              <w:marBottom w:val="0"/>
              <w:divBdr>
                <w:top w:val="none" w:sz="0" w:space="0" w:color="auto"/>
                <w:left w:val="none" w:sz="0" w:space="0" w:color="auto"/>
                <w:bottom w:val="none" w:sz="0" w:space="0" w:color="auto"/>
                <w:right w:val="none" w:sz="0" w:space="0" w:color="auto"/>
              </w:divBdr>
            </w:div>
            <w:div w:id="18746974">
              <w:marLeft w:val="0"/>
              <w:marRight w:val="0"/>
              <w:marTop w:val="0"/>
              <w:marBottom w:val="0"/>
              <w:divBdr>
                <w:top w:val="none" w:sz="0" w:space="0" w:color="auto"/>
                <w:left w:val="none" w:sz="0" w:space="0" w:color="auto"/>
                <w:bottom w:val="none" w:sz="0" w:space="0" w:color="auto"/>
                <w:right w:val="none" w:sz="0" w:space="0" w:color="auto"/>
              </w:divBdr>
            </w:div>
            <w:div w:id="886186355">
              <w:marLeft w:val="0"/>
              <w:marRight w:val="0"/>
              <w:marTop w:val="0"/>
              <w:marBottom w:val="0"/>
              <w:divBdr>
                <w:top w:val="none" w:sz="0" w:space="0" w:color="auto"/>
                <w:left w:val="none" w:sz="0" w:space="0" w:color="auto"/>
                <w:bottom w:val="none" w:sz="0" w:space="0" w:color="auto"/>
                <w:right w:val="none" w:sz="0" w:space="0" w:color="auto"/>
              </w:divBdr>
            </w:div>
            <w:div w:id="1532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gICJSK-ZYSo/U2EfdfHHi1I/AAAAAAAAETE/tYyLNOnD5PI/s1600/1.JPG" TargetMode="External"/><Relationship Id="rId13" Type="http://schemas.openxmlformats.org/officeDocument/2006/relationships/image" Target="media/image4.jpeg"/><Relationship Id="rId18" Type="http://schemas.openxmlformats.org/officeDocument/2006/relationships/hyperlink" Target="http://1.bp.blogspot.com/-siFn6X_mqvc/U2EhhiA1y5I/AAAAAAAAETs/jYYWuqS24Oc/s1600/6.JP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2.bp.blogspot.com/-s5E1eYeX_FY/U2EgaZSp2DI/AAAAAAAAETU/cVmZOsIFlLs/s1600/3.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1.bp.blogspot.com/-yPIqJiAwNa8/U2EgxF7_xWI/AAAAAAAAETg/nHv4XbpUFuY/s1600/5.JPG" TargetMode="External"/><Relationship Id="rId20" Type="http://schemas.openxmlformats.org/officeDocument/2006/relationships/hyperlink" Target="http://3.bp.blogspot.com/-SjiG7w7gh04/U2Ehmz0laXI/AAAAAAAAET0/EVrnWyfqqYw/s1600/7.JPG" TargetMode="External"/><Relationship Id="rId1" Type="http://schemas.openxmlformats.org/officeDocument/2006/relationships/numbering" Target="numbering.xml"/><Relationship Id="rId6" Type="http://schemas.openxmlformats.org/officeDocument/2006/relationships/hyperlink" Target="http://1.bp.blogspot.com/-k7_sn4E9tzo/U2EfIO1broI/AAAAAAAAES8/GTVGwkzU-ms/s1600/0.JPG" TargetMode="External"/><Relationship Id="rId11" Type="http://schemas.openxmlformats.org/officeDocument/2006/relationships/image" Target="media/image3.jpeg"/><Relationship Id="rId24" Type="http://schemas.openxmlformats.org/officeDocument/2006/relationships/hyperlink" Target="http://2.bp.blogspot.com/-77oAx2J7hnw/U2Ehy_zjGlI/AAAAAAAAEUE/7c5j3zH-LbA/s1600/9.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1.bp.blogspot.com/-WUQ1nkTVAxg/U2Ef5D875DI/AAAAAAAAETM/saNCZ9WJOi0/s1600/2.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4.bp.blogspot.com/-qyEA4yNQpLc/U2EgzvEB6wI/AAAAAAAAETk/rgQOmFbgSyY/s1600/4.JPG" TargetMode="External"/><Relationship Id="rId22" Type="http://schemas.openxmlformats.org/officeDocument/2006/relationships/hyperlink" Target="http://3.bp.blogspot.com/-Y_EgTJTCPPk/U2EhuyrN8DI/AAAAAAAAET8/UjS1lI30xUs/s1600/8.JP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Rouyre</dc:creator>
  <cp:lastModifiedBy>Guillaume Rouyre</cp:lastModifiedBy>
  <cp:revision>2</cp:revision>
  <dcterms:created xsi:type="dcterms:W3CDTF">2015-07-30T10:45:00Z</dcterms:created>
  <dcterms:modified xsi:type="dcterms:W3CDTF">2015-07-30T10:48:00Z</dcterms:modified>
</cp:coreProperties>
</file>